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B1C" w:rsidRPr="00170D60" w:rsidRDefault="00603B1C" w:rsidP="00603B1C">
      <w:pPr>
        <w:spacing w:after="0" w:line="240" w:lineRule="auto"/>
        <w:contextualSpacing/>
        <w:jc w:val="center"/>
        <w:rPr>
          <w:rFonts w:ascii="Times New Roman" w:hAnsi="Times New Roman"/>
          <w:sz w:val="30"/>
          <w:szCs w:val="30"/>
          <w:lang w:val="kk-KZ"/>
        </w:rPr>
      </w:pPr>
      <w:bookmarkStart w:id="0" w:name="_Toc214236478"/>
      <w:bookmarkStart w:id="1" w:name="_Toc221540718"/>
      <w:r w:rsidRPr="00170D60">
        <w:rPr>
          <w:rFonts w:ascii="Times New Roman" w:hAnsi="Times New Roman"/>
          <w:sz w:val="30"/>
          <w:szCs w:val="30"/>
          <w:lang w:val="kk-KZ"/>
        </w:rPr>
        <w:t>ҚАЗАҚСТАН РЕСПУБЛИКАСЫНЫҢ БІЛІМ ЖӘНЕ ҒЫЛЫМ МИНИСТІРЛІГІ</w:t>
      </w: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caps/>
          <w:sz w:val="30"/>
          <w:szCs w:val="30"/>
          <w:lang w:val="kk-KZ"/>
        </w:rPr>
      </w:pPr>
      <w:r w:rsidRPr="00170D60">
        <w:rPr>
          <w:rFonts w:ascii="Times New Roman" w:hAnsi="Times New Roman"/>
          <w:caps/>
          <w:sz w:val="30"/>
          <w:szCs w:val="30"/>
          <w:lang w:val="kk-KZ"/>
        </w:rPr>
        <w:t xml:space="preserve">М.Әуезов </w:t>
      </w:r>
      <w:r w:rsidRPr="00170D60">
        <w:rPr>
          <w:rFonts w:ascii="Times New Roman" w:hAnsi="Times New Roman"/>
          <w:sz w:val="30"/>
          <w:szCs w:val="30"/>
          <w:lang w:val="kk-KZ"/>
        </w:rPr>
        <w:t>атындағы</w:t>
      </w:r>
      <w:r w:rsidRPr="00170D60">
        <w:rPr>
          <w:rFonts w:ascii="Times New Roman" w:hAnsi="Times New Roman"/>
          <w:caps/>
          <w:sz w:val="30"/>
          <w:szCs w:val="30"/>
          <w:lang w:val="kk-KZ"/>
        </w:rPr>
        <w:t xml:space="preserve"> Оңтүстік Қазақстан университеті</w:t>
      </w: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r w:rsidRPr="00170D60">
        <w:rPr>
          <w:rFonts w:ascii="Times New Roman" w:hAnsi="Times New Roman"/>
          <w:sz w:val="30"/>
          <w:szCs w:val="30"/>
          <w:lang w:val="kk-KZ"/>
        </w:rPr>
        <w:t>Д.С.Жақыпбеков, К.А.Атенова, Н.К.Сарқұлова</w:t>
      </w: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680FEE" w:rsidRDefault="00603B1C" w:rsidP="00603B1C">
      <w:pPr>
        <w:spacing w:after="0" w:line="240" w:lineRule="auto"/>
        <w:contextualSpacing/>
        <w:jc w:val="center"/>
        <w:rPr>
          <w:rFonts w:ascii="Times New Roman" w:hAnsi="Times New Roman"/>
          <w:b/>
          <w:caps/>
          <w:sz w:val="72"/>
          <w:szCs w:val="72"/>
          <w:lang w:val="kk-KZ"/>
        </w:rPr>
      </w:pPr>
      <w:r w:rsidRPr="00680FEE">
        <w:rPr>
          <w:rFonts w:ascii="Times New Roman" w:hAnsi="Times New Roman"/>
          <w:b/>
          <w:caps/>
          <w:sz w:val="72"/>
          <w:szCs w:val="72"/>
          <w:lang w:val="kk-KZ"/>
        </w:rPr>
        <w:t>Қаржылық есеп</w:t>
      </w: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r w:rsidRPr="00170D60">
        <w:rPr>
          <w:rFonts w:ascii="Times New Roman" w:hAnsi="Times New Roman"/>
          <w:sz w:val="30"/>
          <w:szCs w:val="30"/>
          <w:lang w:val="kk-KZ"/>
        </w:rPr>
        <w:t>Оқу құрал</w:t>
      </w: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Pr="00170D60" w:rsidRDefault="00603B1C" w:rsidP="00603B1C">
      <w:pPr>
        <w:spacing w:after="0" w:line="240" w:lineRule="auto"/>
        <w:ind w:firstLine="720"/>
        <w:contextualSpacing/>
        <w:jc w:val="center"/>
        <w:rPr>
          <w:rFonts w:ascii="Times New Roman" w:hAnsi="Times New Roman"/>
          <w:sz w:val="30"/>
          <w:szCs w:val="30"/>
          <w:lang w:val="kk-KZ"/>
        </w:rPr>
      </w:pPr>
    </w:p>
    <w:p w:rsidR="00603B1C" w:rsidRDefault="00603B1C" w:rsidP="00603B1C">
      <w:pPr>
        <w:spacing w:after="0" w:line="240" w:lineRule="auto"/>
        <w:contextualSpacing/>
        <w:jc w:val="center"/>
        <w:rPr>
          <w:rFonts w:ascii="Times New Roman" w:hAnsi="Times New Roman"/>
          <w:sz w:val="30"/>
          <w:szCs w:val="30"/>
          <w:lang w:val="kk-KZ"/>
        </w:rPr>
      </w:pPr>
      <w:r w:rsidRPr="00170D60">
        <w:rPr>
          <w:rFonts w:ascii="Times New Roman" w:hAnsi="Times New Roman"/>
          <w:sz w:val="30"/>
          <w:szCs w:val="30"/>
          <w:lang w:val="kk-KZ"/>
        </w:rPr>
        <w:t>Шымкент 2021</w:t>
      </w:r>
    </w:p>
    <w:p w:rsidR="00680FEE" w:rsidRDefault="00680FEE" w:rsidP="00603B1C">
      <w:pPr>
        <w:spacing w:after="0" w:line="240" w:lineRule="auto"/>
        <w:contextualSpacing/>
        <w:jc w:val="center"/>
        <w:rPr>
          <w:rFonts w:ascii="Times New Roman" w:hAnsi="Times New Roman"/>
          <w:sz w:val="30"/>
          <w:szCs w:val="30"/>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p>
    <w:p w:rsidR="00603B1C" w:rsidRPr="00170D60" w:rsidRDefault="002F7D6A" w:rsidP="00603B1C">
      <w:pPr>
        <w:spacing w:after="0" w:line="240" w:lineRule="auto"/>
        <w:contextualSpacing/>
        <w:rPr>
          <w:rFonts w:ascii="Times New Roman" w:hAnsi="Times New Roman"/>
          <w:sz w:val="30"/>
          <w:szCs w:val="30"/>
          <w:lang w:val="kk-KZ"/>
        </w:rPr>
      </w:pPr>
      <w:r>
        <w:rPr>
          <w:rFonts w:ascii="Times New Roman" w:hAnsi="Times New Roman"/>
          <w:noProof/>
          <w:sz w:val="30"/>
          <w:szCs w:val="30"/>
        </w:rPr>
        <w:lastRenderedPageBreak/>
        <w:pict>
          <v:rect id="Прямоугольник 1" o:spid="_x0000_s1026" style="position:absolute;margin-left:228.65pt;margin-top:21.8pt;width:31.5pt;height: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" stroked="f"/>
        </w:pict>
      </w:r>
      <w:r w:rsidR="00603B1C" w:rsidRPr="00170D60">
        <w:rPr>
          <w:rFonts w:ascii="Times New Roman" w:hAnsi="Times New Roman"/>
          <w:sz w:val="30"/>
          <w:szCs w:val="30"/>
          <w:lang w:val="kk-KZ"/>
        </w:rPr>
        <w:t xml:space="preserve">УДК </w:t>
      </w:r>
      <w:r w:rsidR="00480584">
        <w:rPr>
          <w:rFonts w:ascii="Times New Roman" w:hAnsi="Times New Roman"/>
          <w:sz w:val="30"/>
          <w:szCs w:val="30"/>
          <w:lang w:val="kk-KZ"/>
        </w:rPr>
        <w:t>657:631</w:t>
      </w:r>
    </w:p>
    <w:p w:rsidR="00603B1C" w:rsidRPr="00170D60" w:rsidRDefault="00603B1C" w:rsidP="00603B1C">
      <w:pPr>
        <w:spacing w:after="0" w:line="240" w:lineRule="auto"/>
        <w:contextualSpacing/>
        <w:rPr>
          <w:rFonts w:ascii="Times New Roman" w:hAnsi="Times New Roman"/>
          <w:sz w:val="30"/>
          <w:szCs w:val="30"/>
          <w:lang w:val="kk-KZ"/>
        </w:rPr>
      </w:pPr>
      <w:r w:rsidRPr="00170D60">
        <w:rPr>
          <w:rFonts w:ascii="Times New Roman" w:hAnsi="Times New Roman"/>
          <w:sz w:val="30"/>
          <w:szCs w:val="30"/>
          <w:lang w:val="kk-KZ"/>
        </w:rPr>
        <w:t xml:space="preserve">ББК </w:t>
      </w:r>
    </w:p>
    <w:p w:rsidR="00603B1C" w:rsidRPr="00170D60" w:rsidRDefault="00603B1C" w:rsidP="00603B1C">
      <w:pPr>
        <w:spacing w:after="0" w:line="240" w:lineRule="auto"/>
        <w:contextualSpacing/>
        <w:jc w:val="center"/>
        <w:rPr>
          <w:rFonts w:ascii="Times New Roman" w:hAnsi="Times New Roman"/>
          <w:sz w:val="30"/>
          <w:szCs w:val="30"/>
          <w:highlight w:val="yellow"/>
          <w:lang w:val="kk-KZ"/>
        </w:rPr>
      </w:pPr>
    </w:p>
    <w:p w:rsidR="00603B1C" w:rsidRPr="00170D60" w:rsidRDefault="00603B1C" w:rsidP="00603B1C">
      <w:pPr>
        <w:spacing w:after="0" w:line="240" w:lineRule="auto"/>
        <w:contextualSpacing/>
        <w:jc w:val="center"/>
        <w:rPr>
          <w:rFonts w:ascii="Times New Roman" w:hAnsi="Times New Roman"/>
          <w:sz w:val="30"/>
          <w:szCs w:val="30"/>
          <w:lang w:val="kk-KZ"/>
        </w:rPr>
      </w:pPr>
      <w:r w:rsidRPr="00170D60">
        <w:rPr>
          <w:rFonts w:ascii="Times New Roman" w:hAnsi="Times New Roman"/>
          <w:sz w:val="30"/>
          <w:szCs w:val="30"/>
          <w:lang w:val="kk-KZ"/>
        </w:rPr>
        <w:t>М.Әуезов атындағы Оңтүстік Қазақстан мемлекеттік университетінің</w:t>
      </w:r>
    </w:p>
    <w:p w:rsidR="00603B1C" w:rsidRPr="00170D60" w:rsidRDefault="00603B1C" w:rsidP="00480584">
      <w:pPr>
        <w:spacing w:after="0" w:line="240" w:lineRule="auto"/>
        <w:contextualSpacing/>
        <w:jc w:val="both"/>
        <w:rPr>
          <w:rFonts w:ascii="Times New Roman" w:hAnsi="Times New Roman"/>
          <w:sz w:val="30"/>
          <w:szCs w:val="30"/>
          <w:lang w:val="kk-KZ"/>
        </w:rPr>
      </w:pPr>
      <w:r w:rsidRPr="00170D60">
        <w:rPr>
          <w:rFonts w:ascii="Times New Roman" w:hAnsi="Times New Roman"/>
          <w:sz w:val="30"/>
          <w:szCs w:val="30"/>
          <w:lang w:val="kk-KZ"/>
        </w:rPr>
        <w:t>Оқу-әдістемелік Кеңесінде (хаттама</w:t>
      </w:r>
      <w:r w:rsidR="00480584">
        <w:rPr>
          <w:rFonts w:ascii="Times New Roman" w:hAnsi="Times New Roman"/>
          <w:sz w:val="30"/>
          <w:szCs w:val="30"/>
          <w:lang w:val="kk-KZ"/>
        </w:rPr>
        <w:t xml:space="preserve"> № __, «__»____________ 2021ж.) </w:t>
      </w:r>
      <w:r w:rsidRPr="00170D60">
        <w:rPr>
          <w:rFonts w:ascii="Times New Roman" w:hAnsi="Times New Roman"/>
          <w:sz w:val="30"/>
          <w:szCs w:val="30"/>
          <w:lang w:val="kk-KZ"/>
        </w:rPr>
        <w:t>қаралып, ұсынылған</w:t>
      </w:r>
    </w:p>
    <w:p w:rsidR="00603B1C" w:rsidRPr="00170D60" w:rsidRDefault="00603B1C" w:rsidP="00603B1C">
      <w:pPr>
        <w:spacing w:after="0" w:line="240" w:lineRule="auto"/>
        <w:contextualSpacing/>
        <w:rPr>
          <w:rFonts w:ascii="Times New Roman" w:hAnsi="Times New Roman"/>
          <w:sz w:val="30"/>
          <w:szCs w:val="30"/>
          <w:lang w:val="kk-KZ"/>
        </w:rPr>
      </w:pPr>
    </w:p>
    <w:p w:rsidR="00603B1C" w:rsidRPr="00170D60" w:rsidRDefault="00603B1C" w:rsidP="00603B1C">
      <w:pPr>
        <w:spacing w:after="0" w:line="240" w:lineRule="auto"/>
        <w:contextualSpacing/>
        <w:rPr>
          <w:rFonts w:ascii="Times New Roman" w:hAnsi="Times New Roman"/>
          <w:b/>
          <w:i/>
          <w:sz w:val="30"/>
          <w:szCs w:val="30"/>
          <w:lang w:val="kk-KZ"/>
        </w:rPr>
      </w:pPr>
      <w:r w:rsidRPr="00170D60">
        <w:rPr>
          <w:rFonts w:ascii="Times New Roman" w:hAnsi="Times New Roman"/>
          <w:b/>
          <w:i/>
          <w:sz w:val="30"/>
          <w:szCs w:val="30"/>
          <w:lang w:val="kk-KZ"/>
        </w:rPr>
        <w:t>Пікір жазғандар:</w:t>
      </w:r>
    </w:p>
    <w:p w:rsidR="00603B1C" w:rsidRPr="00170D60" w:rsidRDefault="00603B1C" w:rsidP="00603B1C">
      <w:pPr>
        <w:spacing w:after="0" w:line="240" w:lineRule="auto"/>
        <w:contextualSpacing/>
        <w:rPr>
          <w:rFonts w:ascii="Times New Roman" w:hAnsi="Times New Roman"/>
          <w:b/>
          <w:i/>
          <w:sz w:val="30"/>
          <w:szCs w:val="30"/>
          <w:lang w:val="kk-KZ"/>
        </w:rPr>
      </w:pPr>
    </w:p>
    <w:p w:rsidR="00603B1C" w:rsidRPr="00170D60" w:rsidRDefault="00603B1C" w:rsidP="00603B1C">
      <w:pPr>
        <w:spacing w:after="0" w:line="240" w:lineRule="auto"/>
        <w:contextualSpacing/>
        <w:jc w:val="center"/>
        <w:rPr>
          <w:rFonts w:ascii="Times New Roman" w:hAnsi="Times New Roman"/>
          <w:caps/>
          <w:sz w:val="30"/>
          <w:szCs w:val="30"/>
          <w:lang w:val="kk-KZ"/>
        </w:rPr>
      </w:pPr>
      <w:r w:rsidRPr="00170D60">
        <w:rPr>
          <w:rFonts w:ascii="Times New Roman" w:hAnsi="Times New Roman"/>
          <w:b/>
          <w:sz w:val="30"/>
          <w:szCs w:val="30"/>
          <w:lang w:val="kk-KZ"/>
        </w:rPr>
        <w:t>Ж.К.Туребаева</w:t>
      </w:r>
      <w:r w:rsidRPr="00170D60">
        <w:rPr>
          <w:rFonts w:ascii="Times New Roman" w:hAnsi="Times New Roman"/>
          <w:sz w:val="30"/>
          <w:szCs w:val="30"/>
          <w:lang w:val="kk-KZ"/>
        </w:rPr>
        <w:t xml:space="preserve">  –    экономика ғылымдарының кандидаты,  М.Әуезов </w:t>
      </w:r>
      <w:r w:rsidRPr="00170D60">
        <w:rPr>
          <w:rFonts w:ascii="Times New Roman" w:hAnsi="Times New Roman"/>
          <w:caps/>
          <w:sz w:val="30"/>
          <w:szCs w:val="30"/>
          <w:lang w:val="kk-KZ"/>
        </w:rPr>
        <w:t xml:space="preserve"> </w:t>
      </w:r>
      <w:r w:rsidRPr="00170D60">
        <w:rPr>
          <w:rFonts w:ascii="Times New Roman" w:hAnsi="Times New Roman"/>
          <w:sz w:val="30"/>
          <w:szCs w:val="30"/>
          <w:lang w:val="kk-KZ"/>
        </w:rPr>
        <w:t>атындағы Оңтүстік Қазақстан Университеті</w:t>
      </w:r>
      <w:r w:rsidRPr="00170D60">
        <w:rPr>
          <w:rFonts w:ascii="Times New Roman" w:hAnsi="Times New Roman"/>
          <w:caps/>
          <w:sz w:val="30"/>
          <w:szCs w:val="30"/>
          <w:lang w:val="kk-KZ"/>
        </w:rPr>
        <w:t xml:space="preserve">  </w:t>
      </w:r>
    </w:p>
    <w:p w:rsidR="00603B1C" w:rsidRPr="00170D60" w:rsidRDefault="00603B1C" w:rsidP="00603B1C">
      <w:pPr>
        <w:spacing w:after="0" w:line="240" w:lineRule="auto"/>
        <w:ind w:left="2127" w:hanging="2127"/>
        <w:rPr>
          <w:rFonts w:ascii="Times New Roman" w:hAnsi="Times New Roman"/>
          <w:sz w:val="30"/>
          <w:szCs w:val="30"/>
          <w:lang w:val="kk-KZ"/>
        </w:rPr>
      </w:pPr>
    </w:p>
    <w:p w:rsidR="00603B1C" w:rsidRPr="00170D60" w:rsidRDefault="00603B1C" w:rsidP="00603B1C">
      <w:pPr>
        <w:spacing w:after="0" w:line="240" w:lineRule="auto"/>
        <w:ind w:left="3119" w:hanging="2579"/>
        <w:contextualSpacing/>
        <w:jc w:val="both"/>
        <w:rPr>
          <w:rFonts w:ascii="Times New Roman" w:hAnsi="Times New Roman"/>
          <w:sz w:val="30"/>
          <w:szCs w:val="30"/>
          <w:lang w:val="kk-KZ"/>
        </w:rPr>
      </w:pPr>
      <w:r w:rsidRPr="00170D60">
        <w:rPr>
          <w:rFonts w:ascii="Times New Roman" w:hAnsi="Times New Roman"/>
          <w:sz w:val="30"/>
          <w:szCs w:val="30"/>
          <w:lang w:val="kk-KZ"/>
        </w:rPr>
        <w:tab/>
      </w:r>
      <w:r w:rsidRPr="00170D60">
        <w:rPr>
          <w:rFonts w:ascii="Times New Roman" w:hAnsi="Times New Roman"/>
          <w:sz w:val="30"/>
          <w:szCs w:val="30"/>
          <w:lang w:val="kk-KZ"/>
        </w:rPr>
        <w:tab/>
      </w:r>
    </w:p>
    <w:p w:rsidR="00603B1C" w:rsidRPr="00170D60" w:rsidRDefault="00603B1C" w:rsidP="00603B1C">
      <w:pPr>
        <w:tabs>
          <w:tab w:val="left" w:pos="1889"/>
        </w:tabs>
        <w:spacing w:after="0" w:line="240" w:lineRule="auto"/>
        <w:ind w:left="2127" w:hanging="2127"/>
        <w:contextualSpacing/>
        <w:rPr>
          <w:rFonts w:ascii="Times New Roman" w:hAnsi="Times New Roman"/>
          <w:b/>
          <w:bCs/>
          <w:sz w:val="30"/>
          <w:szCs w:val="30"/>
          <w:lang w:val="kk-KZ"/>
        </w:rPr>
      </w:pPr>
      <w:r w:rsidRPr="00170D60">
        <w:rPr>
          <w:rFonts w:ascii="Times New Roman" w:hAnsi="Times New Roman"/>
          <w:b/>
          <w:bCs/>
          <w:sz w:val="30"/>
          <w:szCs w:val="30"/>
          <w:lang w:val="kk-KZ"/>
        </w:rPr>
        <w:t xml:space="preserve">Н.С.Есқараева  </w:t>
      </w:r>
      <w:r w:rsidRPr="00170D60">
        <w:rPr>
          <w:rFonts w:ascii="Times New Roman" w:hAnsi="Times New Roman"/>
          <w:sz w:val="30"/>
          <w:szCs w:val="30"/>
          <w:lang w:val="kk-KZ"/>
        </w:rPr>
        <w:t>–    ЖШС «ESF corporation» бас бухгалтері</w:t>
      </w:r>
      <w:r w:rsidRPr="00170D60">
        <w:rPr>
          <w:rFonts w:ascii="Times New Roman" w:hAnsi="Times New Roman"/>
          <w:bCs/>
          <w:sz w:val="30"/>
          <w:szCs w:val="30"/>
          <w:lang w:val="kk-KZ"/>
        </w:rPr>
        <w:tab/>
      </w:r>
      <w:r w:rsidRPr="00170D60">
        <w:rPr>
          <w:rFonts w:ascii="Times New Roman" w:hAnsi="Times New Roman"/>
          <w:b/>
          <w:bCs/>
          <w:sz w:val="30"/>
          <w:szCs w:val="30"/>
          <w:lang w:val="kk-KZ"/>
        </w:rPr>
        <w:tab/>
      </w:r>
      <w:r w:rsidRPr="00170D60">
        <w:rPr>
          <w:rFonts w:ascii="Times New Roman" w:hAnsi="Times New Roman"/>
          <w:b/>
          <w:bCs/>
          <w:sz w:val="30"/>
          <w:szCs w:val="30"/>
          <w:lang w:val="kk-KZ"/>
        </w:rPr>
        <w:tab/>
      </w:r>
      <w:r w:rsidRPr="00170D60">
        <w:rPr>
          <w:rFonts w:ascii="Times New Roman" w:hAnsi="Times New Roman"/>
          <w:b/>
          <w:bCs/>
          <w:sz w:val="30"/>
          <w:szCs w:val="30"/>
          <w:lang w:val="kk-KZ"/>
        </w:rPr>
        <w:tab/>
      </w:r>
    </w:p>
    <w:p w:rsidR="00603B1C" w:rsidRPr="00170D60" w:rsidRDefault="00603B1C" w:rsidP="00603B1C">
      <w:pPr>
        <w:spacing w:after="0" w:line="240" w:lineRule="auto"/>
        <w:ind w:firstLine="540"/>
        <w:contextualSpacing/>
        <w:jc w:val="both"/>
        <w:rPr>
          <w:rFonts w:ascii="Times New Roman" w:hAnsi="Times New Roman"/>
          <w:sz w:val="30"/>
          <w:szCs w:val="30"/>
          <w:lang w:val="kk-KZ"/>
        </w:rPr>
      </w:pP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p>
    <w:p w:rsidR="00603B1C" w:rsidRPr="00170D60" w:rsidRDefault="00603B1C" w:rsidP="00603B1C">
      <w:pPr>
        <w:spacing w:after="0" w:line="240" w:lineRule="auto"/>
        <w:contextualSpacing/>
        <w:rPr>
          <w:rFonts w:ascii="Times New Roman" w:hAnsi="Times New Roman"/>
          <w:sz w:val="30"/>
          <w:szCs w:val="30"/>
          <w:lang w:val="kk-KZ"/>
        </w:rPr>
      </w:pPr>
      <w:r w:rsidRPr="00170D60">
        <w:rPr>
          <w:rFonts w:ascii="Times New Roman" w:hAnsi="Times New Roman"/>
          <w:sz w:val="30"/>
          <w:szCs w:val="30"/>
          <w:lang w:val="kk-KZ"/>
        </w:rPr>
        <w:t>Д.С.Жақыпбеков, К.А.Атенова, Н.К.Сарқұлова</w:t>
      </w:r>
    </w:p>
    <w:p w:rsidR="00603B1C" w:rsidRPr="00170D60" w:rsidRDefault="00603B1C" w:rsidP="00603B1C">
      <w:pPr>
        <w:spacing w:after="0" w:line="240" w:lineRule="auto"/>
        <w:contextualSpacing/>
        <w:jc w:val="both"/>
        <w:rPr>
          <w:rFonts w:ascii="Times New Roman" w:hAnsi="Times New Roman"/>
          <w:b/>
          <w:sz w:val="30"/>
          <w:szCs w:val="30"/>
          <w:lang w:val="kk-KZ"/>
        </w:rPr>
      </w:pPr>
      <w:r w:rsidRPr="00170D60">
        <w:rPr>
          <w:rFonts w:ascii="Times New Roman" w:hAnsi="Times New Roman"/>
          <w:b/>
          <w:caps/>
          <w:sz w:val="30"/>
          <w:szCs w:val="30"/>
          <w:lang w:val="kk-KZ"/>
        </w:rPr>
        <w:t>Қаржылық есеп:</w:t>
      </w:r>
      <w:r w:rsidRPr="00170D60">
        <w:rPr>
          <w:rFonts w:ascii="Times New Roman" w:hAnsi="Times New Roman"/>
          <w:caps/>
          <w:sz w:val="30"/>
          <w:szCs w:val="30"/>
          <w:lang w:val="kk-KZ"/>
        </w:rPr>
        <w:t xml:space="preserve"> </w:t>
      </w:r>
      <w:r w:rsidRPr="00170D60">
        <w:rPr>
          <w:rFonts w:ascii="Times New Roman" w:hAnsi="Times New Roman"/>
          <w:sz w:val="30"/>
          <w:szCs w:val="30"/>
          <w:lang w:val="kk-KZ"/>
        </w:rPr>
        <w:t>Оқу құрал.</w:t>
      </w:r>
      <w:r w:rsidRPr="00170D60">
        <w:rPr>
          <w:rFonts w:ascii="Times New Roman" w:hAnsi="Times New Roman"/>
          <w:i/>
          <w:caps/>
          <w:sz w:val="30"/>
          <w:szCs w:val="30"/>
          <w:lang w:val="kk-KZ"/>
        </w:rPr>
        <w:t xml:space="preserve">- </w:t>
      </w:r>
      <w:r w:rsidRPr="00170D60">
        <w:rPr>
          <w:rFonts w:ascii="Times New Roman" w:hAnsi="Times New Roman"/>
          <w:i/>
          <w:sz w:val="30"/>
          <w:szCs w:val="30"/>
          <w:lang w:val="kk-KZ"/>
        </w:rPr>
        <w:t>Шымкент 2021 ж.</w:t>
      </w:r>
      <w:r w:rsidRPr="00170D60">
        <w:rPr>
          <w:rFonts w:ascii="Times New Roman" w:hAnsi="Times New Roman"/>
          <w:i/>
          <w:caps/>
          <w:sz w:val="30"/>
          <w:szCs w:val="30"/>
          <w:lang w:val="kk-KZ"/>
        </w:rPr>
        <w:t>-2</w:t>
      </w:r>
      <w:r w:rsidR="00480584">
        <w:rPr>
          <w:rFonts w:ascii="Times New Roman" w:hAnsi="Times New Roman"/>
          <w:i/>
          <w:caps/>
          <w:sz w:val="30"/>
          <w:szCs w:val="30"/>
          <w:lang w:val="en-US"/>
        </w:rPr>
        <w:t>96</w:t>
      </w:r>
      <w:r w:rsidRPr="00170D60">
        <w:rPr>
          <w:rFonts w:ascii="Times New Roman" w:hAnsi="Times New Roman"/>
          <w:i/>
          <w:sz w:val="30"/>
          <w:szCs w:val="30"/>
          <w:lang w:val="kk-KZ"/>
        </w:rPr>
        <w:t xml:space="preserve"> бет.</w:t>
      </w:r>
    </w:p>
    <w:p w:rsidR="00603B1C" w:rsidRPr="00170D60" w:rsidRDefault="00603B1C" w:rsidP="00603B1C">
      <w:pPr>
        <w:spacing w:after="0" w:line="240" w:lineRule="auto"/>
        <w:contextualSpacing/>
        <w:jc w:val="both"/>
        <w:rPr>
          <w:rFonts w:ascii="Times New Roman" w:hAnsi="Times New Roman"/>
          <w:b/>
          <w:caps/>
          <w:sz w:val="30"/>
          <w:szCs w:val="30"/>
          <w:lang w:val="kk-KZ"/>
        </w:rPr>
      </w:pPr>
    </w:p>
    <w:p w:rsidR="00603B1C" w:rsidRPr="00170D60" w:rsidRDefault="00603B1C" w:rsidP="00603B1C">
      <w:pPr>
        <w:spacing w:after="0" w:line="240" w:lineRule="auto"/>
        <w:contextualSpacing/>
        <w:jc w:val="both"/>
        <w:rPr>
          <w:rFonts w:ascii="Times New Roman" w:hAnsi="Times New Roman"/>
          <w:b/>
          <w:sz w:val="30"/>
          <w:szCs w:val="30"/>
          <w:lang w:val="kk-KZ"/>
        </w:rPr>
      </w:pPr>
      <w:r w:rsidRPr="00170D60">
        <w:rPr>
          <w:rFonts w:ascii="Times New Roman" w:hAnsi="Times New Roman"/>
          <w:b/>
          <w:sz w:val="30"/>
          <w:szCs w:val="30"/>
          <w:lang w:val="kk-KZ"/>
        </w:rPr>
        <w:t xml:space="preserve">ISBN </w:t>
      </w:r>
    </w:p>
    <w:p w:rsidR="00603B1C" w:rsidRPr="00170D60" w:rsidRDefault="00603B1C" w:rsidP="00603B1C">
      <w:pPr>
        <w:spacing w:after="0" w:line="240" w:lineRule="auto"/>
        <w:ind w:firstLine="539"/>
        <w:contextualSpacing/>
        <w:jc w:val="both"/>
        <w:rPr>
          <w:rFonts w:ascii="Times New Roman" w:hAnsi="Times New Roman"/>
          <w:sz w:val="30"/>
          <w:szCs w:val="30"/>
          <w:lang w:val="kk-KZ"/>
        </w:rPr>
      </w:pPr>
    </w:p>
    <w:p w:rsidR="00480584" w:rsidRPr="00170D60" w:rsidRDefault="00480584" w:rsidP="00480584">
      <w:pPr>
        <w:widowControl w:val="0"/>
        <w:autoSpaceDE w:val="0"/>
        <w:autoSpaceDN w:val="0"/>
        <w:adjustRightInd w:val="0"/>
        <w:spacing w:after="0" w:line="240" w:lineRule="auto"/>
        <w:ind w:firstLine="567"/>
        <w:jc w:val="both"/>
        <w:rPr>
          <w:rFonts w:ascii="Times New Roman" w:hAnsi="Times New Roman"/>
          <w:color w:val="000000"/>
          <w:sz w:val="30"/>
          <w:szCs w:val="30"/>
          <w:lang w:val="kk-KZ"/>
        </w:rPr>
      </w:pPr>
      <w:r>
        <w:rPr>
          <w:rFonts w:ascii="Times New Roman" w:hAnsi="Times New Roman"/>
          <w:color w:val="000000"/>
          <w:sz w:val="30"/>
          <w:szCs w:val="30"/>
          <w:lang w:val="kk-KZ"/>
        </w:rPr>
        <w:t>О</w:t>
      </w:r>
      <w:r w:rsidRPr="00170D60">
        <w:rPr>
          <w:rFonts w:ascii="Times New Roman" w:hAnsi="Times New Roman"/>
          <w:color w:val="000000"/>
          <w:sz w:val="30"/>
          <w:szCs w:val="30"/>
          <w:lang w:val="kk-KZ"/>
        </w:rPr>
        <w:t xml:space="preserve">қу құралында  қаржылық есептің негізгі мәселері, қысқа мерзімді активтер: ақша қаражаттары мен олардың баламалары; алынуға тиісті шоттар мен дебиторлық қарыздар; қорлар есебі; негізгі құралдардың есебі;  негізгі құралдарды жалға алу есебі; материалды активтер есебі; активтердің құнсыздану есебі; инвестиция есебі; қаржылық құралдар есебі; есеп саясаты; қаржылық есеп беруді жасау мен ұсыну жолдары жазылған. </w:t>
      </w:r>
    </w:p>
    <w:p w:rsidR="00480584" w:rsidRPr="00480584" w:rsidRDefault="00480584" w:rsidP="00603B1C">
      <w:pPr>
        <w:spacing w:after="0" w:line="240" w:lineRule="auto"/>
        <w:ind w:firstLine="539"/>
        <w:contextualSpacing/>
        <w:jc w:val="both"/>
        <w:rPr>
          <w:rFonts w:ascii="Times New Roman" w:hAnsi="Times New Roman"/>
          <w:sz w:val="30"/>
          <w:szCs w:val="30"/>
          <w:highlight w:val="yellow"/>
          <w:lang w:val="kk-KZ"/>
        </w:rPr>
      </w:pPr>
      <w:r w:rsidRPr="00480584">
        <w:rPr>
          <w:rFonts w:ascii="Times New Roman" w:hAnsi="Times New Roman"/>
          <w:sz w:val="30"/>
          <w:szCs w:val="30"/>
          <w:lang w:val="kk-KZ"/>
        </w:rPr>
        <w:t xml:space="preserve">Бұл оқу құрал есеп және аудит, салық саласындағы оқитын, ізденіс жүргізетін, жұмыс істейтін студенттерге, магистрларға, ізденушілерге, мамандарға өз білімі мен біліктілігін толықтыруға мүмкіндік беретін жұмыс. </w:t>
      </w:r>
      <w:r w:rsidRPr="00480584">
        <w:rPr>
          <w:rFonts w:ascii="Times New Roman" w:hAnsi="Times New Roman"/>
          <w:sz w:val="30"/>
          <w:szCs w:val="30"/>
          <w:highlight w:val="yellow"/>
          <w:lang w:val="kk-KZ"/>
        </w:rPr>
        <w:t xml:space="preserve">       </w:t>
      </w:r>
    </w:p>
    <w:p w:rsidR="00480584" w:rsidRDefault="00480584" w:rsidP="00603B1C">
      <w:pPr>
        <w:spacing w:after="0" w:line="240" w:lineRule="auto"/>
        <w:ind w:firstLine="539"/>
        <w:contextualSpacing/>
        <w:jc w:val="both"/>
        <w:rPr>
          <w:rFonts w:ascii="Times New Roman" w:hAnsi="Times New Roman"/>
          <w:sz w:val="30"/>
          <w:szCs w:val="30"/>
          <w:highlight w:val="yellow"/>
          <w:lang w:val="kk-KZ"/>
        </w:rPr>
      </w:pPr>
    </w:p>
    <w:p w:rsidR="00603B1C" w:rsidRPr="00170D60" w:rsidRDefault="00603B1C" w:rsidP="00603B1C">
      <w:pPr>
        <w:shd w:val="clear" w:color="auto" w:fill="FFFFFF"/>
        <w:autoSpaceDE w:val="0"/>
        <w:autoSpaceDN w:val="0"/>
        <w:adjustRightInd w:val="0"/>
        <w:spacing w:after="0" w:line="240" w:lineRule="auto"/>
        <w:ind w:firstLine="567"/>
        <w:contextualSpacing/>
        <w:jc w:val="both"/>
        <w:rPr>
          <w:rFonts w:ascii="Times New Roman" w:hAnsi="Times New Roman"/>
          <w:b/>
          <w:bCs/>
          <w:caps/>
          <w:color w:val="000000"/>
          <w:sz w:val="30"/>
          <w:szCs w:val="30"/>
          <w:lang w:val="kk-KZ"/>
        </w:rPr>
      </w:pPr>
    </w:p>
    <w:p w:rsidR="00603B1C" w:rsidRPr="00170D60" w:rsidRDefault="00603B1C" w:rsidP="00603B1C">
      <w:pPr>
        <w:shd w:val="clear" w:color="auto" w:fill="FFFFFF"/>
        <w:autoSpaceDE w:val="0"/>
        <w:autoSpaceDN w:val="0"/>
        <w:adjustRightInd w:val="0"/>
        <w:spacing w:after="0" w:line="240" w:lineRule="auto"/>
        <w:ind w:firstLine="567"/>
        <w:contextualSpacing/>
        <w:jc w:val="both"/>
        <w:rPr>
          <w:rFonts w:ascii="Times New Roman" w:hAnsi="Times New Roman"/>
          <w:b/>
          <w:bCs/>
          <w:caps/>
          <w:color w:val="000000"/>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603B1C" w:rsidRDefault="00603B1C"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contextualSpacing/>
        <w:jc w:val="center"/>
        <w:rPr>
          <w:rFonts w:ascii="Times New Roman" w:hAnsi="Times New Roman"/>
          <w:b/>
          <w:bCs/>
          <w:sz w:val="30"/>
          <w:szCs w:val="30"/>
          <w:lang w:val="kk-KZ"/>
        </w:rPr>
      </w:pPr>
      <w:r w:rsidRPr="00170D60">
        <w:rPr>
          <w:rFonts w:ascii="Times New Roman" w:hAnsi="Times New Roman"/>
          <w:b/>
          <w:bCs/>
          <w:sz w:val="30"/>
          <w:szCs w:val="30"/>
          <w:lang w:val="kk-KZ"/>
        </w:rPr>
        <w:lastRenderedPageBreak/>
        <w:t>МАЗМҰНЫ</w:t>
      </w:r>
    </w:p>
    <w:p w:rsidR="00603B1C" w:rsidRPr="00170D60" w:rsidRDefault="00603B1C" w:rsidP="00603B1C">
      <w:pPr>
        <w:spacing w:after="0" w:line="240" w:lineRule="auto"/>
        <w:jc w:val="center"/>
        <w:rPr>
          <w:rFonts w:ascii="Times New Roman" w:hAnsi="Times New Roman"/>
          <w:b/>
          <w:sz w:val="30"/>
          <w:szCs w:val="30"/>
          <w:lang w:val="kk-KZ"/>
        </w:rPr>
      </w:pPr>
    </w:p>
    <w:tbl>
      <w:tblPr>
        <w:tblStyle w:val="affffffc"/>
        <w:tblW w:w="0" w:type="auto"/>
        <w:tblLook w:val="04A0"/>
      </w:tblPr>
      <w:tblGrid>
        <w:gridCol w:w="8613"/>
        <w:gridCol w:w="747"/>
      </w:tblGrid>
      <w:tr w:rsidR="00680FEE" w:rsidRPr="000F1705" w:rsidTr="00680FEE">
        <w:tc>
          <w:tcPr>
            <w:tcW w:w="8613" w:type="dxa"/>
          </w:tcPr>
          <w:p w:rsidR="00680FEE" w:rsidRPr="000F1705" w:rsidRDefault="00680FEE" w:rsidP="00680FEE">
            <w:pPr>
              <w:jc w:val="both"/>
              <w:rPr>
                <w:rFonts w:ascii="Times New Roman" w:hAnsi="Times New Roman"/>
                <w:b/>
                <w:sz w:val="28"/>
                <w:szCs w:val="28"/>
                <w:lang w:val="kk-KZ"/>
              </w:rPr>
            </w:pPr>
            <w:r w:rsidRPr="000F1705">
              <w:rPr>
                <w:rFonts w:ascii="Times New Roman" w:hAnsi="Times New Roman"/>
                <w:b/>
                <w:sz w:val="28"/>
                <w:szCs w:val="28"/>
                <w:lang w:val="kk-KZ"/>
              </w:rPr>
              <w:t xml:space="preserve">Кіріспе </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5</w:t>
            </w:r>
          </w:p>
        </w:tc>
      </w:tr>
      <w:tr w:rsidR="00680FEE" w:rsidRPr="000F1705" w:rsidTr="00680FEE">
        <w:tc>
          <w:tcPr>
            <w:tcW w:w="8613" w:type="dxa"/>
          </w:tcPr>
          <w:p w:rsidR="00680FEE" w:rsidRPr="000F1705" w:rsidRDefault="00680FEE" w:rsidP="00680FEE">
            <w:pPr>
              <w:jc w:val="both"/>
              <w:rPr>
                <w:rFonts w:ascii="Times New Roman" w:hAnsi="Times New Roman"/>
                <w:b/>
                <w:sz w:val="28"/>
                <w:szCs w:val="28"/>
                <w:lang w:val="kk-KZ"/>
              </w:rPr>
            </w:pPr>
            <w:r w:rsidRPr="000F1705">
              <w:rPr>
                <w:rFonts w:ascii="Times New Roman" w:hAnsi="Times New Roman"/>
                <w:b/>
                <w:sz w:val="28"/>
                <w:szCs w:val="28"/>
                <w:lang w:val="kk-KZ"/>
              </w:rPr>
              <w:t>ТАРАУ 1. ҚЫСҚА МЕРЗІМДІ АКТИВТЕР: АҚША ҚАРАЖАТТАРЫ МЕН АЛЫНУҒА ТИІСТІ ШОТТАР</w:t>
            </w:r>
          </w:p>
        </w:tc>
        <w:tc>
          <w:tcPr>
            <w:tcW w:w="747" w:type="dxa"/>
          </w:tcPr>
          <w:p w:rsidR="00680FEE" w:rsidRPr="000F1705" w:rsidRDefault="00680FEE" w:rsidP="00680FEE">
            <w:pPr>
              <w:jc w:val="right"/>
              <w:rPr>
                <w:rFonts w:ascii="Times New Roman" w:hAnsi="Times New Roman"/>
                <w:sz w:val="28"/>
                <w:szCs w:val="28"/>
                <w:lang w:val="kk-KZ"/>
              </w:rPr>
            </w:pPr>
          </w:p>
        </w:tc>
      </w:tr>
      <w:tr w:rsidR="00680FEE" w:rsidRPr="000F1705" w:rsidTr="00680FEE">
        <w:tc>
          <w:tcPr>
            <w:tcW w:w="8613" w:type="dxa"/>
          </w:tcPr>
          <w:p w:rsidR="00680FEE" w:rsidRPr="000F1705" w:rsidRDefault="00680FEE" w:rsidP="00680FEE">
            <w:pPr>
              <w:rPr>
                <w:rFonts w:ascii="Times New Roman" w:hAnsi="Times New Roman"/>
                <w:sz w:val="28"/>
                <w:szCs w:val="28"/>
                <w:lang w:val="kk-KZ"/>
              </w:rPr>
            </w:pPr>
            <w:r w:rsidRPr="000F1705">
              <w:rPr>
                <w:rFonts w:ascii="Times New Roman" w:hAnsi="Times New Roman"/>
                <w:color w:val="000000"/>
                <w:sz w:val="28"/>
                <w:szCs w:val="28"/>
                <w:lang w:val="kk-KZ"/>
              </w:rPr>
              <w:t>1.1 Ақша қаражаттары және оның баламалары</w:t>
            </w:r>
            <w:r w:rsidR="000F1705">
              <w:rPr>
                <w:rFonts w:ascii="Times New Roman" w:hAnsi="Times New Roman"/>
                <w:color w:val="000000"/>
                <w:sz w:val="28"/>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6</w:t>
            </w:r>
          </w:p>
        </w:tc>
      </w:tr>
      <w:tr w:rsidR="00680FEE" w:rsidRPr="000F1705" w:rsidTr="00680FEE">
        <w:tc>
          <w:tcPr>
            <w:tcW w:w="8613" w:type="dxa"/>
          </w:tcPr>
          <w:p w:rsidR="00680FEE" w:rsidRPr="000F1705" w:rsidRDefault="00680FEE" w:rsidP="00680FEE">
            <w:pPr>
              <w:shd w:val="clear" w:color="auto" w:fill="FFFFFF"/>
              <w:jc w:val="both"/>
              <w:rPr>
                <w:rFonts w:ascii="Times New Roman" w:hAnsi="Times New Roman"/>
                <w:color w:val="000000"/>
                <w:sz w:val="28"/>
                <w:szCs w:val="28"/>
                <w:lang w:val="kk-KZ"/>
              </w:rPr>
            </w:pPr>
            <w:r w:rsidRPr="000F1705">
              <w:rPr>
                <w:rFonts w:ascii="Times New Roman" w:hAnsi="Times New Roman"/>
                <w:color w:val="000000"/>
                <w:sz w:val="28"/>
                <w:szCs w:val="28"/>
                <w:lang w:val="kk-KZ"/>
              </w:rPr>
              <w:t>1.2 Алынуға тиісті шоттар, күмәнді дебиторлық берешек</w:t>
            </w:r>
            <w:r w:rsidR="000F1705">
              <w:rPr>
                <w:rFonts w:ascii="Times New Roman" w:hAnsi="Times New Roman"/>
                <w:color w:val="000000"/>
                <w:sz w:val="28"/>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8</w:t>
            </w:r>
          </w:p>
        </w:tc>
      </w:tr>
      <w:tr w:rsidR="00680FEE" w:rsidRPr="000F1705" w:rsidTr="00680FEE">
        <w:tc>
          <w:tcPr>
            <w:tcW w:w="8613" w:type="dxa"/>
          </w:tcPr>
          <w:p w:rsidR="00680FEE" w:rsidRPr="000F1705" w:rsidRDefault="00680FEE" w:rsidP="00680FEE">
            <w:pPr>
              <w:rPr>
                <w:rFonts w:ascii="Times New Roman" w:hAnsi="Times New Roman"/>
                <w:sz w:val="28"/>
                <w:szCs w:val="28"/>
                <w:lang w:val="kk-KZ"/>
              </w:rPr>
            </w:pPr>
          </w:p>
        </w:tc>
        <w:tc>
          <w:tcPr>
            <w:tcW w:w="747" w:type="dxa"/>
          </w:tcPr>
          <w:p w:rsidR="00680FEE" w:rsidRPr="000F1705" w:rsidRDefault="00680FEE" w:rsidP="00680FEE">
            <w:pPr>
              <w:jc w:val="right"/>
              <w:rPr>
                <w:rFonts w:ascii="Times New Roman" w:hAnsi="Times New Roman"/>
                <w:sz w:val="28"/>
                <w:szCs w:val="28"/>
                <w:lang w:val="kk-KZ"/>
              </w:rPr>
            </w:pPr>
          </w:p>
        </w:tc>
      </w:tr>
      <w:tr w:rsidR="00680FEE" w:rsidRPr="000F1705" w:rsidTr="00680FEE">
        <w:tc>
          <w:tcPr>
            <w:tcW w:w="8613" w:type="dxa"/>
          </w:tcPr>
          <w:p w:rsidR="00680FEE" w:rsidRPr="000F1705" w:rsidRDefault="00680FEE" w:rsidP="00680FEE">
            <w:pPr>
              <w:pStyle w:val="1"/>
              <w:spacing w:before="0"/>
              <w:jc w:val="both"/>
              <w:outlineLvl w:val="0"/>
              <w:rPr>
                <w:rFonts w:ascii="Times New Roman" w:hAnsi="Times New Roman" w:cs="Times New Roman"/>
                <w:snapToGrid w:val="0"/>
                <w:lang w:val="kk-KZ" w:eastAsia="en-US"/>
              </w:rPr>
            </w:pPr>
            <w:r w:rsidRPr="000F1705">
              <w:rPr>
                <w:rStyle w:val="Heading1CharChar"/>
                <w:rFonts w:cs="Times New Roman"/>
                <w:b/>
                <w:color w:val="auto"/>
                <w:sz w:val="28"/>
                <w:szCs w:val="28"/>
                <w:lang w:val="kk-KZ"/>
              </w:rPr>
              <w:t>ТАРАУ 2.  АҚШАНЫҢ УАҚЫТША ҚҰНЫ ЖӘНЕ ДИСКОНТТАУ</w:t>
            </w:r>
          </w:p>
        </w:tc>
        <w:tc>
          <w:tcPr>
            <w:tcW w:w="747" w:type="dxa"/>
          </w:tcPr>
          <w:p w:rsidR="00680FEE" w:rsidRPr="000F1705" w:rsidRDefault="00680FEE" w:rsidP="00680FEE">
            <w:pPr>
              <w:jc w:val="right"/>
              <w:rPr>
                <w:rFonts w:ascii="Times New Roman" w:hAnsi="Times New Roman"/>
                <w:sz w:val="28"/>
                <w:szCs w:val="28"/>
                <w:lang w:val="kk-KZ"/>
              </w:rPr>
            </w:pPr>
          </w:p>
        </w:tc>
      </w:tr>
      <w:tr w:rsidR="00680FEE" w:rsidRPr="000F1705" w:rsidTr="00680FEE">
        <w:tc>
          <w:tcPr>
            <w:tcW w:w="8613" w:type="dxa"/>
          </w:tcPr>
          <w:p w:rsidR="00680FEE" w:rsidRPr="000F1705" w:rsidRDefault="00680FEE" w:rsidP="00680FEE">
            <w:pPr>
              <w:shd w:val="clear" w:color="auto" w:fill="FFFFFF"/>
              <w:jc w:val="both"/>
              <w:rPr>
                <w:rFonts w:ascii="Times New Roman" w:hAnsi="Times New Roman"/>
                <w:sz w:val="28"/>
                <w:szCs w:val="28"/>
                <w:lang w:val="kk-KZ"/>
              </w:rPr>
            </w:pPr>
            <w:r w:rsidRPr="000F1705">
              <w:rPr>
                <w:rFonts w:ascii="Times New Roman" w:hAnsi="Times New Roman"/>
                <w:sz w:val="28"/>
                <w:szCs w:val="28"/>
                <w:lang w:val="kk-KZ"/>
              </w:rPr>
              <w:t xml:space="preserve">2.1   Ақша ағындарын дисконттау </w:t>
            </w:r>
            <w:r w:rsidR="000F1705">
              <w:rPr>
                <w:rFonts w:ascii="Times New Roman" w:hAnsi="Times New Roman"/>
                <w:sz w:val="28"/>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17</w:t>
            </w:r>
          </w:p>
        </w:tc>
      </w:tr>
      <w:tr w:rsidR="00680FEE" w:rsidRPr="000F1705" w:rsidTr="00680FEE">
        <w:tc>
          <w:tcPr>
            <w:tcW w:w="8613" w:type="dxa"/>
          </w:tcPr>
          <w:p w:rsidR="00680FEE" w:rsidRPr="000F1705" w:rsidRDefault="00680FEE" w:rsidP="00680FEE">
            <w:pPr>
              <w:pStyle w:val="2"/>
              <w:spacing w:before="0" w:after="0" w:line="240" w:lineRule="auto"/>
              <w:jc w:val="both"/>
              <w:outlineLvl w:val="1"/>
              <w:rPr>
                <w:b w:val="0"/>
                <w:i w:val="0"/>
                <w:color w:val="000000"/>
                <w:szCs w:val="28"/>
                <w:lang w:val="kk-KZ"/>
              </w:rPr>
            </w:pPr>
            <w:r w:rsidRPr="000F1705">
              <w:rPr>
                <w:b w:val="0"/>
                <w:i w:val="0"/>
                <w:szCs w:val="28"/>
                <w:lang w:val="kk-KZ"/>
              </w:rPr>
              <w:t>2.2  Пайыздар мен болашақ құн</w:t>
            </w:r>
            <w:r w:rsidR="000F1705">
              <w:rPr>
                <w:b w:val="0"/>
                <w:i w:val="0"/>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17</w:t>
            </w:r>
          </w:p>
        </w:tc>
      </w:tr>
      <w:tr w:rsidR="00680FEE" w:rsidRPr="000F1705" w:rsidTr="00680FEE">
        <w:tc>
          <w:tcPr>
            <w:tcW w:w="8613" w:type="dxa"/>
          </w:tcPr>
          <w:p w:rsidR="00680FEE" w:rsidRPr="000F1705" w:rsidRDefault="00680FEE" w:rsidP="00680FEE">
            <w:pPr>
              <w:pStyle w:val="2"/>
              <w:spacing w:before="0" w:after="0" w:line="240" w:lineRule="auto"/>
              <w:jc w:val="both"/>
              <w:outlineLvl w:val="1"/>
              <w:rPr>
                <w:b w:val="0"/>
                <w:i w:val="0"/>
                <w:szCs w:val="28"/>
                <w:lang w:val="kk-KZ"/>
              </w:rPr>
            </w:pPr>
            <w:r w:rsidRPr="000F1705">
              <w:rPr>
                <w:b w:val="0"/>
                <w:i w:val="0"/>
                <w:szCs w:val="28"/>
                <w:lang w:val="kk-KZ"/>
              </w:rPr>
              <w:t>2.</w:t>
            </w:r>
            <w:r w:rsidRPr="000F1705">
              <w:rPr>
                <w:b w:val="0"/>
                <w:i w:val="0"/>
                <w:szCs w:val="28"/>
              </w:rPr>
              <w:t>3</w:t>
            </w:r>
            <w:r w:rsidRPr="000F1705">
              <w:rPr>
                <w:b w:val="0"/>
                <w:i w:val="0"/>
                <w:szCs w:val="28"/>
                <w:lang w:val="kk-KZ"/>
              </w:rPr>
              <w:t xml:space="preserve"> </w:t>
            </w:r>
            <w:r w:rsidRPr="000F1705">
              <w:rPr>
                <w:b w:val="0"/>
                <w:i w:val="0"/>
                <w:szCs w:val="28"/>
              </w:rPr>
              <w:t xml:space="preserve"> Ағымдағы (дисконтталған) құны</w:t>
            </w:r>
            <w:r w:rsidR="000F1705">
              <w:rPr>
                <w:b w:val="0"/>
                <w:i w:val="0"/>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19</w:t>
            </w:r>
          </w:p>
        </w:tc>
      </w:tr>
      <w:tr w:rsidR="00680FEE" w:rsidRPr="000F1705" w:rsidTr="00680FEE">
        <w:tc>
          <w:tcPr>
            <w:tcW w:w="8613" w:type="dxa"/>
          </w:tcPr>
          <w:p w:rsidR="00680FEE" w:rsidRPr="000F1705" w:rsidRDefault="00680FEE" w:rsidP="000F1705">
            <w:pPr>
              <w:pStyle w:val="2"/>
              <w:spacing w:before="0" w:after="0" w:line="240" w:lineRule="auto"/>
              <w:jc w:val="both"/>
              <w:outlineLvl w:val="1"/>
              <w:rPr>
                <w:b w:val="0"/>
                <w:i w:val="0"/>
                <w:iCs/>
                <w:color w:val="000000"/>
                <w:szCs w:val="28"/>
                <w:lang w:val="kk-KZ"/>
              </w:rPr>
            </w:pPr>
            <w:r w:rsidRPr="000F1705">
              <w:rPr>
                <w:b w:val="0"/>
                <w:i w:val="0"/>
                <w:szCs w:val="28"/>
                <w:lang w:val="kk-KZ"/>
              </w:rPr>
              <w:t>2.</w:t>
            </w:r>
            <w:r w:rsidRPr="000F1705">
              <w:rPr>
                <w:b w:val="0"/>
                <w:i w:val="0"/>
                <w:szCs w:val="28"/>
              </w:rPr>
              <w:t>4</w:t>
            </w:r>
            <w:r w:rsidRPr="000F1705">
              <w:rPr>
                <w:b w:val="0"/>
                <w:i w:val="0"/>
                <w:szCs w:val="28"/>
                <w:lang w:val="kk-KZ"/>
              </w:rPr>
              <w:t xml:space="preserve"> </w:t>
            </w:r>
            <w:r w:rsidRPr="000F1705">
              <w:rPr>
                <w:b w:val="0"/>
                <w:i w:val="0"/>
                <w:szCs w:val="28"/>
              </w:rPr>
              <w:t xml:space="preserve"> Аннуитеттер</w:t>
            </w:r>
            <w:r w:rsidR="000F1705">
              <w:rPr>
                <w:b w:val="0"/>
                <w:i w:val="0"/>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20</w:t>
            </w:r>
          </w:p>
        </w:tc>
      </w:tr>
      <w:tr w:rsidR="00680FEE" w:rsidRPr="000F1705" w:rsidTr="00680FEE">
        <w:tc>
          <w:tcPr>
            <w:tcW w:w="8613" w:type="dxa"/>
          </w:tcPr>
          <w:p w:rsidR="00680FEE" w:rsidRPr="000F1705" w:rsidRDefault="00680FEE" w:rsidP="00680FEE">
            <w:pPr>
              <w:rPr>
                <w:rFonts w:ascii="Times New Roman" w:hAnsi="Times New Roman"/>
                <w:sz w:val="28"/>
                <w:szCs w:val="28"/>
                <w:lang w:val="kk-KZ"/>
              </w:rPr>
            </w:pPr>
          </w:p>
        </w:tc>
        <w:tc>
          <w:tcPr>
            <w:tcW w:w="747" w:type="dxa"/>
          </w:tcPr>
          <w:p w:rsidR="00680FEE" w:rsidRPr="000F1705" w:rsidRDefault="00680FEE" w:rsidP="00680FEE">
            <w:pPr>
              <w:jc w:val="right"/>
              <w:rPr>
                <w:rFonts w:ascii="Times New Roman" w:hAnsi="Times New Roman"/>
                <w:sz w:val="28"/>
                <w:szCs w:val="28"/>
                <w:lang w:val="kk-KZ"/>
              </w:rPr>
            </w:pPr>
          </w:p>
        </w:tc>
      </w:tr>
      <w:tr w:rsidR="00680FEE" w:rsidRPr="000F1705" w:rsidTr="00680FEE">
        <w:tc>
          <w:tcPr>
            <w:tcW w:w="8613" w:type="dxa"/>
          </w:tcPr>
          <w:p w:rsidR="00680FEE" w:rsidRPr="000F1705" w:rsidRDefault="00680FEE" w:rsidP="00680FEE">
            <w:pPr>
              <w:rPr>
                <w:rFonts w:ascii="Times New Roman" w:hAnsi="Times New Roman"/>
                <w:b/>
                <w:sz w:val="28"/>
                <w:szCs w:val="28"/>
                <w:lang w:val="kk-KZ"/>
              </w:rPr>
            </w:pPr>
            <w:r w:rsidRPr="000F1705">
              <w:rPr>
                <w:rFonts w:ascii="Times New Roman" w:hAnsi="Times New Roman"/>
                <w:b/>
                <w:w w:val="115"/>
                <w:kern w:val="28"/>
                <w:sz w:val="28"/>
                <w:szCs w:val="28"/>
                <w:lang w:val="kk-KZ"/>
              </w:rPr>
              <w:t xml:space="preserve">ТАРАУ 3. ҚОРЛАР  </w:t>
            </w:r>
          </w:p>
        </w:tc>
        <w:tc>
          <w:tcPr>
            <w:tcW w:w="747" w:type="dxa"/>
          </w:tcPr>
          <w:p w:rsidR="00680FEE" w:rsidRPr="000F1705" w:rsidRDefault="00680FEE" w:rsidP="00680FEE">
            <w:pPr>
              <w:jc w:val="right"/>
              <w:rPr>
                <w:rFonts w:ascii="Times New Roman" w:hAnsi="Times New Roman"/>
                <w:sz w:val="28"/>
                <w:szCs w:val="28"/>
                <w:lang w:val="kk-KZ"/>
              </w:rPr>
            </w:pPr>
          </w:p>
        </w:tc>
      </w:tr>
      <w:tr w:rsidR="00680FEE" w:rsidRPr="000F1705" w:rsidTr="00680FEE">
        <w:tc>
          <w:tcPr>
            <w:tcW w:w="8613" w:type="dxa"/>
          </w:tcPr>
          <w:p w:rsidR="00680FEE" w:rsidRPr="000F1705" w:rsidRDefault="00680FEE" w:rsidP="000F1705">
            <w:pPr>
              <w:pStyle w:val="af1"/>
              <w:ind w:firstLine="0"/>
              <w:rPr>
                <w:sz w:val="28"/>
                <w:szCs w:val="28"/>
              </w:rPr>
            </w:pPr>
            <w:r w:rsidRPr="000F1705">
              <w:rPr>
                <w:sz w:val="28"/>
                <w:szCs w:val="28"/>
              </w:rPr>
              <w:t>3.1  Қорларды анықтау және жіктеу</w:t>
            </w:r>
            <w:r w:rsidR="000F1705">
              <w:rPr>
                <w:sz w:val="28"/>
                <w:szCs w:val="28"/>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23</w:t>
            </w:r>
          </w:p>
        </w:tc>
      </w:tr>
      <w:tr w:rsidR="00680FEE" w:rsidRPr="000F1705" w:rsidTr="00680FEE">
        <w:tc>
          <w:tcPr>
            <w:tcW w:w="8613" w:type="dxa"/>
          </w:tcPr>
          <w:p w:rsidR="00680FEE" w:rsidRPr="000F1705" w:rsidRDefault="00680FEE" w:rsidP="00680FEE">
            <w:pPr>
              <w:pStyle w:val="2"/>
              <w:spacing w:before="0" w:after="0" w:line="240" w:lineRule="auto"/>
              <w:jc w:val="both"/>
              <w:outlineLvl w:val="1"/>
              <w:rPr>
                <w:b w:val="0"/>
                <w:i w:val="0"/>
                <w:szCs w:val="28"/>
                <w:lang w:val="kk-KZ"/>
              </w:rPr>
            </w:pPr>
            <w:r w:rsidRPr="000F1705">
              <w:rPr>
                <w:b w:val="0"/>
                <w:i w:val="0"/>
                <w:spacing w:val="0"/>
                <w:szCs w:val="28"/>
                <w:lang w:val="kk-KZ"/>
              </w:rPr>
              <w:t>3.2  Өзіндік құн б</w:t>
            </w:r>
            <w:r w:rsidRPr="000F1705">
              <w:rPr>
                <w:b w:val="0"/>
                <w:i w:val="0"/>
                <w:szCs w:val="28"/>
                <w:lang w:val="kk-KZ"/>
              </w:rPr>
              <w:t>ойынша қорларды бағалау</w:t>
            </w:r>
            <w:r w:rsidR="000F1705">
              <w:rPr>
                <w:b w:val="0"/>
                <w:i w:val="0"/>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23</w:t>
            </w:r>
          </w:p>
        </w:tc>
      </w:tr>
      <w:tr w:rsidR="00680FEE" w:rsidRPr="000F1705" w:rsidTr="00680FEE">
        <w:tc>
          <w:tcPr>
            <w:tcW w:w="8613" w:type="dxa"/>
          </w:tcPr>
          <w:p w:rsidR="00680FEE" w:rsidRPr="000F1705" w:rsidRDefault="00680FEE" w:rsidP="00680FEE">
            <w:pPr>
              <w:shd w:val="clear" w:color="auto" w:fill="FFFFFF"/>
              <w:jc w:val="both"/>
              <w:rPr>
                <w:rFonts w:ascii="Times New Roman" w:hAnsi="Times New Roman"/>
                <w:sz w:val="28"/>
                <w:szCs w:val="28"/>
                <w:lang w:val="kk-KZ"/>
              </w:rPr>
            </w:pPr>
            <w:r w:rsidRPr="000F1705">
              <w:rPr>
                <w:rFonts w:ascii="Times New Roman" w:hAnsi="Times New Roman"/>
                <w:sz w:val="28"/>
                <w:szCs w:val="28"/>
                <w:lang w:val="kk-KZ"/>
              </w:rPr>
              <w:t>3.3  Қорлардың өзіндік құнын бағалау әдістері</w:t>
            </w:r>
            <w:r w:rsidR="000F1705">
              <w:rPr>
                <w:rFonts w:ascii="Times New Roman" w:hAnsi="Times New Roman"/>
                <w:sz w:val="28"/>
                <w:szCs w:val="28"/>
                <w:lang w:val="kk-KZ"/>
              </w:rPr>
              <w:t>........................................</w:t>
            </w:r>
          </w:p>
        </w:tc>
        <w:tc>
          <w:tcPr>
            <w:tcW w:w="747" w:type="dxa"/>
          </w:tcPr>
          <w:p w:rsidR="00680FEE" w:rsidRPr="000F1705" w:rsidRDefault="00680FEE" w:rsidP="00680FEE">
            <w:pPr>
              <w:jc w:val="right"/>
              <w:rPr>
                <w:rFonts w:ascii="Times New Roman" w:hAnsi="Times New Roman"/>
                <w:sz w:val="28"/>
                <w:szCs w:val="28"/>
                <w:lang w:val="kk-KZ"/>
              </w:rPr>
            </w:pPr>
            <w:r w:rsidRPr="000F1705">
              <w:rPr>
                <w:rFonts w:ascii="Times New Roman" w:hAnsi="Times New Roman"/>
                <w:sz w:val="28"/>
                <w:szCs w:val="28"/>
                <w:lang w:val="kk-KZ"/>
              </w:rPr>
              <w:t>25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zCs w:val="28"/>
                <w:lang w:val="kk-KZ"/>
              </w:rPr>
              <w:t>3.5  Қаржылық есептілікте ашу көрсету</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27</w:t>
            </w:r>
          </w:p>
        </w:tc>
      </w:tr>
      <w:tr w:rsidR="000F1705" w:rsidRPr="000F1705" w:rsidTr="00680FEE">
        <w:tc>
          <w:tcPr>
            <w:tcW w:w="8613" w:type="dxa"/>
          </w:tcPr>
          <w:p w:rsidR="000F1705" w:rsidRPr="000F1705" w:rsidRDefault="000F1705" w:rsidP="00680FEE">
            <w:pPr>
              <w:shd w:val="clear" w:color="auto" w:fill="FFFFFF"/>
              <w:jc w:val="both"/>
              <w:rPr>
                <w:rFonts w:ascii="Times New Roman" w:hAnsi="Times New Roman"/>
                <w:sz w:val="28"/>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i w:val="0"/>
                <w:w w:val="115"/>
                <w:szCs w:val="28"/>
                <w:lang w:val="kk-KZ"/>
              </w:rPr>
              <w:t>ТАРАУ 4.   16 ХҚЕС НЕГІЗГІ ҚҰРАЛДАР ЕСЕБІ</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zCs w:val="28"/>
                <w:lang w:val="kk-KZ"/>
              </w:rPr>
              <w:t>4.1  Анықтамалар</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32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000000"/>
                <w:szCs w:val="28"/>
                <w:lang w:val="kk-KZ"/>
              </w:rPr>
            </w:pPr>
            <w:r w:rsidRPr="000F1705">
              <w:rPr>
                <w:b w:val="0"/>
                <w:i w:val="0"/>
                <w:spacing w:val="0"/>
                <w:szCs w:val="28"/>
                <w:lang w:val="kk-KZ"/>
              </w:rPr>
              <w:t>4.2   Негізгі құралдарды тану</w:t>
            </w:r>
            <w:r>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32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4.3  Негі</w:t>
            </w:r>
            <w:r w:rsidRPr="000F1705">
              <w:rPr>
                <w:b w:val="0"/>
                <w:i w:val="0"/>
                <w:szCs w:val="28"/>
                <w:lang w:val="kk-KZ"/>
              </w:rPr>
              <w:t>згі құралдарды бастапқы бағалау</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33</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iCs/>
                <w:color w:val="000000"/>
                <w:szCs w:val="28"/>
                <w:lang w:val="kk-KZ"/>
              </w:rPr>
            </w:pPr>
            <w:r w:rsidRPr="000F1705">
              <w:rPr>
                <w:b w:val="0"/>
                <w:i w:val="0"/>
                <w:spacing w:val="0"/>
                <w:szCs w:val="28"/>
                <w:lang w:val="kk-KZ"/>
              </w:rPr>
              <w:t>4.4  Негізгі құралдарды сатып алу</w:t>
            </w:r>
            <w:r>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34</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zCs w:val="28"/>
                <w:lang w:val="kk-KZ"/>
              </w:rPr>
              <w:t>4.5  Негізгі құралдардың амортизациясы</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42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4.6  Кейінгі шығындар</w:t>
            </w:r>
            <w:r>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45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4.7  Нег</w:t>
            </w:r>
            <w:r w:rsidRPr="000F1705">
              <w:rPr>
                <w:b w:val="0"/>
                <w:i w:val="0"/>
                <w:szCs w:val="28"/>
                <w:lang w:val="kk-KZ"/>
              </w:rPr>
              <w:t>ізгі құралдарды кейінгі бағалау</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46</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bCs/>
                <w:i w:val="0"/>
                <w:spacing w:val="0"/>
                <w:szCs w:val="28"/>
                <w:lang w:val="kk-KZ"/>
              </w:rPr>
              <w:t>4.</w:t>
            </w:r>
            <w:r w:rsidRPr="000F1705">
              <w:rPr>
                <w:b w:val="0"/>
                <w:i w:val="0"/>
                <w:spacing w:val="0"/>
                <w:szCs w:val="28"/>
                <w:lang w:val="kk-KZ"/>
              </w:rPr>
              <w:t xml:space="preserve">8 </w:t>
            </w:r>
            <w:r w:rsidRPr="000F1705">
              <w:rPr>
                <w:b w:val="0"/>
                <w:i w:val="0"/>
                <w:szCs w:val="28"/>
                <w:lang w:val="kk-KZ"/>
              </w:rPr>
              <w:t xml:space="preserve"> Негізгі құралдардың шығуы</w:t>
            </w:r>
            <w:r>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48</w:t>
            </w:r>
          </w:p>
        </w:tc>
      </w:tr>
      <w:tr w:rsidR="000F1705" w:rsidRPr="000F1705" w:rsidTr="00680FEE">
        <w:tc>
          <w:tcPr>
            <w:tcW w:w="8613" w:type="dxa"/>
          </w:tcPr>
          <w:p w:rsidR="000F1705" w:rsidRPr="000F1705" w:rsidRDefault="000F1705" w:rsidP="00680FEE">
            <w:pPr>
              <w:shd w:val="clear" w:color="auto" w:fill="FFFFFF"/>
              <w:jc w:val="both"/>
              <w:rPr>
                <w:rFonts w:ascii="Times New Roman" w:hAnsi="Times New Roman"/>
                <w:sz w:val="28"/>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1"/>
              <w:spacing w:before="0"/>
              <w:jc w:val="both"/>
              <w:outlineLvl w:val="0"/>
              <w:rPr>
                <w:rFonts w:ascii="Times New Roman" w:hAnsi="Times New Roman" w:cs="Times New Roman"/>
                <w:bCs w:val="0"/>
                <w:snapToGrid w:val="0"/>
                <w:color w:val="auto"/>
                <w:w w:val="115"/>
                <w:kern w:val="28"/>
                <w:lang w:val="kk-KZ" w:eastAsia="en-US"/>
              </w:rPr>
            </w:pPr>
            <w:r w:rsidRPr="000F1705">
              <w:rPr>
                <w:rStyle w:val="Heading1CharChar14"/>
                <w:rFonts w:cs="Times New Roman"/>
                <w:b/>
                <w:color w:val="auto"/>
                <w:w w:val="115"/>
                <w:sz w:val="28"/>
                <w:szCs w:val="28"/>
                <w:lang w:val="kk-KZ"/>
              </w:rPr>
              <w:t>ТАРАУ 5. 38 ХҚЕС МАТЕРИАЛДЫҚ ЕМЕС АКТИВТЕР ЕСЕБІ</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rStyle w:val="Heading1CharChar14"/>
                <w:i w:val="0"/>
                <w:kern w:val="0"/>
                <w:sz w:val="28"/>
                <w:szCs w:val="28"/>
                <w:lang w:val="kk-KZ"/>
              </w:rPr>
            </w:pPr>
            <w:r w:rsidRPr="000F1705">
              <w:rPr>
                <w:rStyle w:val="Heading1CharChar"/>
                <w:i w:val="0"/>
                <w:sz w:val="28"/>
                <w:szCs w:val="28"/>
                <w:lang w:val="kk-KZ"/>
              </w:rPr>
              <w:t>5.</w:t>
            </w:r>
            <w:r w:rsidRPr="000F1705">
              <w:rPr>
                <w:rStyle w:val="Heading1CharChar"/>
                <w:i w:val="0"/>
                <w:spacing w:val="0"/>
                <w:sz w:val="28"/>
                <w:szCs w:val="28"/>
                <w:lang w:val="kk-KZ"/>
              </w:rPr>
              <w:t>1  Материалдық емес активті анықтау және тану</w:t>
            </w:r>
            <w:r>
              <w:rPr>
                <w:rStyle w:val="Heading1CharChar"/>
                <w:i w:val="0"/>
                <w:spacing w:val="0"/>
                <w:sz w:val="28"/>
                <w:szCs w:val="28"/>
                <w:lang w:val="kk-KZ"/>
              </w:rPr>
              <w:t>.................................</w:t>
            </w:r>
            <w:bookmarkStart w:id="2" w:name="_GoBack"/>
            <w:bookmarkEnd w:id="2"/>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54</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rStyle w:val="Heading1CharChar14"/>
                <w:b/>
                <w:i w:val="0"/>
                <w:snapToGrid/>
                <w:kern w:val="0"/>
                <w:sz w:val="28"/>
                <w:szCs w:val="28"/>
                <w:lang w:val="kk-KZ" w:eastAsia="ru-RU"/>
              </w:rPr>
            </w:pPr>
            <w:r w:rsidRPr="000F1705">
              <w:rPr>
                <w:b w:val="0"/>
                <w:i w:val="0"/>
                <w:spacing w:val="0"/>
                <w:szCs w:val="28"/>
                <w:lang w:val="kk-KZ"/>
              </w:rPr>
              <w:t>5.2  Материалдық емес активті сатып алу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57</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rStyle w:val="Heading1CharChar14"/>
                <w:b/>
                <w:i w:val="0"/>
                <w:snapToGrid/>
                <w:color w:val="4F81BD" w:themeColor="accent1"/>
                <w:kern w:val="0"/>
                <w:sz w:val="28"/>
                <w:szCs w:val="28"/>
                <w:lang w:val="kk-KZ" w:eastAsia="ru-RU"/>
              </w:rPr>
            </w:pPr>
            <w:r w:rsidRPr="000F1705">
              <w:rPr>
                <w:b w:val="0"/>
                <w:i w:val="0"/>
                <w:spacing w:val="0"/>
                <w:szCs w:val="28"/>
                <w:lang w:val="kk-KZ"/>
              </w:rPr>
              <w:t>5.3  Кейінгі шығындар</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62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bCs/>
                <w:i w:val="0"/>
                <w:spacing w:val="0"/>
                <w:szCs w:val="28"/>
                <w:lang w:val="kk-KZ"/>
              </w:rPr>
              <w:t xml:space="preserve">5.4 </w:t>
            </w:r>
            <w:r w:rsidRPr="000F1705">
              <w:rPr>
                <w:b w:val="0"/>
                <w:bCs/>
                <w:i w:val="0"/>
                <w:szCs w:val="28"/>
                <w:lang w:val="kk-KZ"/>
              </w:rPr>
              <w:t xml:space="preserve"> </w:t>
            </w:r>
            <w:r w:rsidRPr="000F1705">
              <w:rPr>
                <w:b w:val="0"/>
                <w:bCs/>
                <w:i w:val="0"/>
                <w:spacing w:val="0"/>
                <w:szCs w:val="28"/>
                <w:lang w:val="kk-KZ"/>
              </w:rPr>
              <w:t>Бастапқы танудан кейінгі бағалау</w:t>
            </w:r>
            <w:r w:rsidR="00480584">
              <w:rPr>
                <w:b w:val="0"/>
                <w:bCs/>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62</w:t>
            </w:r>
          </w:p>
        </w:tc>
      </w:tr>
      <w:tr w:rsidR="000F1705" w:rsidRPr="000F1705" w:rsidTr="00680FEE">
        <w:tc>
          <w:tcPr>
            <w:tcW w:w="8613" w:type="dxa"/>
          </w:tcPr>
          <w:p w:rsidR="000F1705" w:rsidRPr="000F1705" w:rsidRDefault="000F1705" w:rsidP="00680FEE">
            <w:pPr>
              <w:shd w:val="clear" w:color="auto" w:fill="FFFFFF"/>
              <w:jc w:val="both"/>
              <w:rPr>
                <w:rFonts w:ascii="Times New Roman" w:hAnsi="Times New Roman"/>
                <w:sz w:val="28"/>
                <w:szCs w:val="28"/>
                <w:lang w:val="kk-KZ"/>
              </w:rPr>
            </w:pPr>
            <w:r w:rsidRPr="000F1705">
              <w:rPr>
                <w:rFonts w:ascii="Times New Roman" w:hAnsi="Times New Roman"/>
                <w:sz w:val="28"/>
                <w:szCs w:val="28"/>
                <w:lang w:val="kk-KZ"/>
              </w:rPr>
              <w:t>5.5 Тануды тоқтату</w:t>
            </w:r>
            <w:r w:rsidR="00480584">
              <w:rPr>
                <w:rFonts w:ascii="Times New Roman" w:hAnsi="Times New Roman"/>
                <w:sz w:val="28"/>
                <w:szCs w:val="28"/>
                <w:lang w:val="kk-KZ"/>
              </w:rPr>
              <w:t>............................................................................</w:t>
            </w:r>
          </w:p>
        </w:tc>
        <w:tc>
          <w:tcPr>
            <w:tcW w:w="747" w:type="dxa"/>
          </w:tcPr>
          <w:p w:rsidR="000F1705" w:rsidRPr="000F1705" w:rsidRDefault="000F1705" w:rsidP="00680FEE">
            <w:pPr>
              <w:jc w:val="right"/>
              <w:rPr>
                <w:rFonts w:ascii="Times New Roman" w:hAnsi="Times New Roman"/>
                <w:sz w:val="28"/>
                <w:szCs w:val="28"/>
                <w:lang w:val="kk-KZ"/>
              </w:rPr>
            </w:pPr>
            <w:r w:rsidRPr="000F1705">
              <w:rPr>
                <w:rFonts w:ascii="Times New Roman" w:hAnsi="Times New Roman"/>
                <w:sz w:val="28"/>
                <w:szCs w:val="28"/>
                <w:lang w:val="kk-KZ"/>
              </w:rPr>
              <w:t>65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szCs w:val="28"/>
                <w:lang w:val="kk-KZ"/>
              </w:rPr>
            </w:pPr>
            <w:r w:rsidRPr="000F1705">
              <w:rPr>
                <w:b w:val="0"/>
                <w:i w:val="0"/>
                <w:spacing w:val="0"/>
                <w:szCs w:val="28"/>
                <w:lang w:val="kk-KZ"/>
              </w:rPr>
              <w:lastRenderedPageBreak/>
              <w:t>5.6. Материалдық емес активтің амортизациясы</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65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szCs w:val="28"/>
                <w:lang w:val="kk-KZ"/>
              </w:rPr>
            </w:pPr>
            <w:r w:rsidRPr="000F1705">
              <w:rPr>
                <w:b w:val="0"/>
                <w:bCs/>
                <w:i w:val="0"/>
                <w:szCs w:val="28"/>
                <w:lang w:val="kk-KZ"/>
              </w:rPr>
              <w:t>5.7  Баланстық құнды өтеу-құнсызданудан болған шығындар</w:t>
            </w:r>
            <w:r w:rsidR="00480584">
              <w:rPr>
                <w:b w:val="0"/>
                <w:bCs/>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69</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szCs w:val="28"/>
                <w:lang w:val="kk-KZ"/>
              </w:rPr>
            </w:pPr>
            <w:r w:rsidRPr="000F1705">
              <w:rPr>
                <w:b w:val="0"/>
                <w:bCs/>
                <w:i w:val="0"/>
                <w:szCs w:val="28"/>
                <w:lang w:val="kk-KZ"/>
              </w:rPr>
              <w:t>5.8  Ақпаратты ашу</w:t>
            </w:r>
            <w:r w:rsidR="00480584">
              <w:rPr>
                <w:b w:val="0"/>
                <w:bCs/>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70</w:t>
            </w:r>
          </w:p>
        </w:tc>
      </w:tr>
      <w:tr w:rsidR="000F1705" w:rsidRPr="000F1705" w:rsidTr="00680FEE">
        <w:tc>
          <w:tcPr>
            <w:tcW w:w="8613" w:type="dxa"/>
          </w:tcPr>
          <w:p w:rsidR="000F1705" w:rsidRPr="000F1705" w:rsidRDefault="000F1705" w:rsidP="00680FEE">
            <w:pPr>
              <w:pStyle w:val="2"/>
              <w:spacing w:before="0" w:after="0" w:line="240" w:lineRule="auto"/>
              <w:jc w:val="both"/>
              <w:outlineLvl w:val="1"/>
              <w:rPr>
                <w:rStyle w:val="Heading1CharChar14"/>
                <w:b/>
                <w:i w:val="0"/>
                <w:snapToGrid/>
                <w:color w:val="4F81BD" w:themeColor="accent1"/>
                <w:kern w:val="0"/>
                <w:sz w:val="28"/>
                <w:szCs w:val="28"/>
                <w:lang w:val="kk-KZ" w:eastAsia="ru-RU"/>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szCs w:val="28"/>
                <w:lang w:val="kk-KZ"/>
              </w:rPr>
            </w:pPr>
            <w:r w:rsidRPr="000F1705">
              <w:rPr>
                <w:rStyle w:val="Heading1CharChar115"/>
                <w:b/>
                <w:i w:val="0"/>
                <w:sz w:val="28"/>
                <w:szCs w:val="28"/>
                <w:lang w:val="kk-KZ"/>
              </w:rPr>
              <w:t>ТАРАУ 6.  36 ХҚЕС АКТИВТЕРІНІҢ ҚҰНСЫЗДАНУЫ</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af1"/>
              <w:ind w:firstLine="0"/>
              <w:rPr>
                <w:rStyle w:val="Heading1CharChar115"/>
                <w:sz w:val="28"/>
                <w:szCs w:val="28"/>
              </w:rPr>
            </w:pPr>
            <w:r w:rsidRPr="000F1705">
              <w:rPr>
                <w:sz w:val="28"/>
                <w:szCs w:val="28"/>
              </w:rPr>
              <w:t>6.1  Кіріспе</w:t>
            </w:r>
            <w:r w:rsidR="00480584">
              <w:rPr>
                <w:sz w:val="28"/>
                <w:szCs w:val="28"/>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74</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6.2  Анықтамалар</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75</w:t>
            </w:r>
          </w:p>
        </w:tc>
      </w:tr>
      <w:tr w:rsidR="000F1705" w:rsidRPr="000F1705" w:rsidTr="00680FEE">
        <w:tc>
          <w:tcPr>
            <w:tcW w:w="8613" w:type="dxa"/>
          </w:tcPr>
          <w:p w:rsidR="000F1705" w:rsidRPr="000F1705" w:rsidRDefault="000F1705" w:rsidP="006126E5">
            <w:pPr>
              <w:pStyle w:val="af1"/>
              <w:ind w:firstLine="0"/>
              <w:rPr>
                <w:sz w:val="28"/>
                <w:szCs w:val="28"/>
              </w:rPr>
            </w:pPr>
            <w:r w:rsidRPr="000F1705">
              <w:rPr>
                <w:sz w:val="28"/>
                <w:szCs w:val="28"/>
              </w:rPr>
              <w:t>6.3 Құнсыздануға жататын активтерді анықтау</w:t>
            </w:r>
            <w:r w:rsidR="00480584">
              <w:rPr>
                <w:sz w:val="28"/>
                <w:szCs w:val="28"/>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76</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6.4  Өтелетін соманы есептеу тәртібі</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78</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6.5  Құнсызданудан болған шығынды тану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82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6.6 Өндіруші бірліктер мен гудвилл</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83</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6.7 Құнсызданудан болған залалды қалпына келтіру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91</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6.8   Ақпаратты ашу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94</w:t>
            </w:r>
          </w:p>
        </w:tc>
      </w:tr>
      <w:tr w:rsidR="000F1705" w:rsidRPr="000F1705" w:rsidTr="00680FEE">
        <w:tc>
          <w:tcPr>
            <w:tcW w:w="8613" w:type="dxa"/>
          </w:tcPr>
          <w:p w:rsidR="000F1705" w:rsidRPr="000F1705" w:rsidRDefault="000F1705" w:rsidP="000F1705">
            <w:pPr>
              <w:pStyle w:val="af1"/>
              <w:ind w:firstLine="0"/>
              <w:rPr>
                <w:sz w:val="28"/>
                <w:szCs w:val="28"/>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1"/>
              <w:spacing w:before="0"/>
              <w:jc w:val="both"/>
              <w:outlineLvl w:val="0"/>
              <w:rPr>
                <w:rFonts w:ascii="Times New Roman" w:hAnsi="Times New Roman" w:cs="Times New Roman"/>
                <w:bCs w:val="0"/>
                <w:snapToGrid w:val="0"/>
                <w:color w:val="auto"/>
                <w:kern w:val="28"/>
                <w:lang w:val="kk-KZ" w:eastAsia="en-US"/>
              </w:rPr>
            </w:pPr>
            <w:r w:rsidRPr="000F1705">
              <w:rPr>
                <w:rStyle w:val="Heading1CharChar115"/>
                <w:rFonts w:cs="Times New Roman"/>
                <w:b/>
                <w:color w:val="auto"/>
                <w:sz w:val="28"/>
                <w:szCs w:val="28"/>
                <w:lang w:val="kk-KZ"/>
              </w:rPr>
              <w:t xml:space="preserve">ТАРАУ 7. 40 ХҚЕС ИНВЕСТИЦИЯЛЫҚ ЖЫЛЖЫМАЙТЫН МҮЛІК </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480584" w:rsidRDefault="000F1705" w:rsidP="006126E5">
            <w:pPr>
              <w:pStyle w:val="af0"/>
              <w:jc w:val="both"/>
              <w:rPr>
                <w:rStyle w:val="Heading1CharChar115"/>
                <w:snapToGrid/>
                <w:kern w:val="0"/>
                <w:sz w:val="28"/>
                <w:szCs w:val="28"/>
                <w:lang w:val="kk-KZ"/>
              </w:rPr>
            </w:pPr>
            <w:r w:rsidRPr="000F1705">
              <w:rPr>
                <w:bCs/>
                <w:sz w:val="28"/>
                <w:szCs w:val="28"/>
                <w:lang w:val="kk-KZ"/>
              </w:rPr>
              <w:t xml:space="preserve">7.1 </w:t>
            </w:r>
            <w:r w:rsidRPr="000F1705">
              <w:rPr>
                <w:bCs/>
                <w:sz w:val="28"/>
                <w:szCs w:val="28"/>
              </w:rPr>
              <w:t>Қолдану аясы</w:t>
            </w:r>
            <w:r w:rsidR="00480584">
              <w:rPr>
                <w:bCs/>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103</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szCs w:val="28"/>
                <w:lang w:val="kk-KZ"/>
              </w:rPr>
            </w:pPr>
            <w:r w:rsidRPr="000F1705">
              <w:rPr>
                <w:b w:val="0"/>
                <w:i w:val="0"/>
                <w:spacing w:val="0"/>
                <w:szCs w:val="28"/>
                <w:lang w:val="kk-KZ"/>
              </w:rPr>
              <w:t>7.2 Анықтамалар</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103</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7.3 Инвестициялық жылжымайтын мүлікті тану және бағалау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107</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 xml:space="preserve">7.4 </w:t>
            </w:r>
            <w:r w:rsidRPr="000F1705">
              <w:rPr>
                <w:b w:val="0"/>
                <w:i w:val="0"/>
                <w:szCs w:val="28"/>
                <w:lang w:val="kk-KZ"/>
              </w:rPr>
              <w:t xml:space="preserve"> Кейінгі бағалау</w:t>
            </w:r>
            <w:r w:rsidR="00480584">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108</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7.5 Объектіні жылжымайтын мүліктің бір тобынан екіншісіне ауыстыру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110</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7.6 Инвестициялық жылжымайтын мүлік объектілерін тануды (есептен шығаруды) тоқтату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112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i w:val="0"/>
                <w:snapToGrid w:val="0"/>
                <w:color w:val="4F81BD" w:themeColor="accent1"/>
                <w:szCs w:val="28"/>
                <w:lang w:val="kk-KZ"/>
              </w:rPr>
            </w:pPr>
            <w:r w:rsidRPr="000F1705">
              <w:rPr>
                <w:rStyle w:val="Heading1CharChar"/>
                <w:i w:val="0"/>
                <w:sz w:val="28"/>
                <w:szCs w:val="28"/>
                <w:lang w:val="kk-KZ"/>
              </w:rPr>
              <w:t>7.7 Ақпаратты ашу</w:t>
            </w:r>
            <w:r w:rsidR="00480584">
              <w:rPr>
                <w:rStyle w:val="Heading1CharChar"/>
                <w:i w:val="0"/>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114</w:t>
            </w:r>
          </w:p>
        </w:tc>
      </w:tr>
      <w:tr w:rsidR="000F1705" w:rsidRPr="000F1705" w:rsidTr="00680FEE">
        <w:tc>
          <w:tcPr>
            <w:tcW w:w="8613" w:type="dxa"/>
          </w:tcPr>
          <w:p w:rsidR="000F1705" w:rsidRPr="000F1705" w:rsidRDefault="000F1705" w:rsidP="00680FEE">
            <w:pPr>
              <w:pStyle w:val="2"/>
              <w:spacing w:before="0" w:after="0" w:line="240" w:lineRule="auto"/>
              <w:jc w:val="both"/>
              <w:outlineLvl w:val="1"/>
              <w:rPr>
                <w:b w:val="0"/>
                <w:bCs/>
                <w:i w:val="0"/>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rStyle w:val="Heading1CharChar"/>
                <w:i w:val="0"/>
                <w:sz w:val="28"/>
                <w:szCs w:val="28"/>
                <w:lang w:val="kk-KZ"/>
              </w:rPr>
            </w:pPr>
            <w:r w:rsidRPr="000F1705">
              <w:rPr>
                <w:i w:val="0"/>
                <w:w w:val="115"/>
                <w:szCs w:val="28"/>
                <w:lang w:val="kk-KZ"/>
              </w:rPr>
              <w:t>ТАРАУ 8.  «САТУҒА АРНАЛҒАН» ҰЗАҚ МЕРЗІМДІ АКТИВТЕР ЖӘНЕ ТОҚТАТЫЛҒАН ҚЫЗМЕТ- 5 ХҚЕС (IFRS)</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tabs>
                <w:tab w:val="left" w:pos="993"/>
              </w:tabs>
              <w:autoSpaceDE w:val="0"/>
              <w:autoSpaceDN w:val="0"/>
              <w:adjustRightInd w:val="0"/>
              <w:jc w:val="both"/>
              <w:rPr>
                <w:rFonts w:ascii="Times New Roman" w:hAnsi="Times New Roman"/>
                <w:sz w:val="28"/>
                <w:szCs w:val="28"/>
                <w:lang w:val="kk-KZ"/>
              </w:rPr>
            </w:pPr>
            <w:r w:rsidRPr="000F1705">
              <w:rPr>
                <w:rFonts w:ascii="Times New Roman" w:hAnsi="Times New Roman"/>
                <w:sz w:val="28"/>
                <w:szCs w:val="28"/>
                <w:lang w:val="kk-KZ"/>
              </w:rPr>
              <w:t xml:space="preserve">8.1 Кіріспе </w:t>
            </w:r>
            <w:r w:rsidR="00480584">
              <w:rPr>
                <w:rFonts w:ascii="Times New Roman" w:hAnsi="Times New Roman"/>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118</w:t>
            </w:r>
          </w:p>
        </w:tc>
      </w:tr>
      <w:tr w:rsidR="000F1705" w:rsidRPr="000F1705" w:rsidTr="00680FEE">
        <w:tc>
          <w:tcPr>
            <w:tcW w:w="8613" w:type="dxa"/>
          </w:tcPr>
          <w:p w:rsidR="000F1705" w:rsidRPr="00480584" w:rsidRDefault="000F1705" w:rsidP="006126E5">
            <w:pPr>
              <w:pStyle w:val="2"/>
              <w:spacing w:before="0" w:after="0" w:line="240" w:lineRule="auto"/>
              <w:jc w:val="both"/>
              <w:outlineLvl w:val="1"/>
              <w:rPr>
                <w:b w:val="0"/>
                <w:i w:val="0"/>
                <w:w w:val="115"/>
                <w:szCs w:val="28"/>
                <w:lang w:val="kk-KZ"/>
              </w:rPr>
            </w:pPr>
            <w:r w:rsidRPr="000F1705">
              <w:rPr>
                <w:b w:val="0"/>
                <w:i w:val="0"/>
                <w:spacing w:val="0"/>
                <w:szCs w:val="28"/>
                <w:lang w:val="kk-KZ"/>
              </w:rPr>
              <w:t>8.</w:t>
            </w:r>
            <w:r w:rsidRPr="000F1705">
              <w:rPr>
                <w:b w:val="0"/>
                <w:i w:val="0"/>
                <w:spacing w:val="0"/>
                <w:szCs w:val="28"/>
              </w:rPr>
              <w:t>2 Анықтамалар</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120</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w w:val="115"/>
                <w:szCs w:val="28"/>
                <w:lang w:val="kk-KZ"/>
              </w:rPr>
            </w:pPr>
            <w:r w:rsidRPr="000F1705">
              <w:rPr>
                <w:b w:val="0"/>
                <w:i w:val="0"/>
                <w:spacing w:val="0"/>
                <w:szCs w:val="28"/>
                <w:lang w:val="kk-KZ"/>
              </w:rPr>
              <w:t>8.3 Ұзақ мерзімді активтерді немесе «сату үшін ұсталатын» ретінде шығу топтарын жіктеу»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121</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zCs w:val="28"/>
                <w:lang w:val="kk-KZ"/>
              </w:rPr>
              <w:t>8.4 «Сату үшін ұсталатын» ретінде жіктелетін ұзақ мерзімді активтерді немесе істен шығу топтарын бағалау»</w:t>
            </w:r>
            <w:r w:rsidR="00480584">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122</w:t>
            </w:r>
          </w:p>
        </w:tc>
      </w:tr>
      <w:tr w:rsidR="000F1705" w:rsidRPr="000F1705" w:rsidTr="00680FEE">
        <w:tc>
          <w:tcPr>
            <w:tcW w:w="8613" w:type="dxa"/>
          </w:tcPr>
          <w:p w:rsidR="000F1705" w:rsidRPr="000F1705" w:rsidRDefault="000F1705" w:rsidP="00680FEE">
            <w:pPr>
              <w:pStyle w:val="2"/>
              <w:spacing w:before="0" w:after="0" w:line="240" w:lineRule="auto"/>
              <w:jc w:val="both"/>
              <w:outlineLvl w:val="1"/>
              <w:rPr>
                <w:rStyle w:val="Heading1CharChar"/>
                <w:i w:val="0"/>
                <w:sz w:val="28"/>
                <w:szCs w:val="28"/>
                <w:lang w:val="kk-KZ"/>
              </w:rPr>
            </w:pPr>
          </w:p>
        </w:tc>
        <w:tc>
          <w:tcPr>
            <w:tcW w:w="747" w:type="dxa"/>
          </w:tcPr>
          <w:p w:rsidR="000F1705" w:rsidRPr="000F1705" w:rsidRDefault="000F1705" w:rsidP="00680FEE">
            <w:pPr>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i w:val="0"/>
                <w:szCs w:val="28"/>
                <w:lang w:val="kk-KZ"/>
              </w:rPr>
            </w:pPr>
            <w:r w:rsidRPr="000F1705">
              <w:rPr>
                <w:i w:val="0"/>
                <w:w w:val="115"/>
                <w:szCs w:val="28"/>
                <w:lang w:val="kk-KZ"/>
              </w:rPr>
              <w:t>ТАРАУ 9. 17 ХҚЕС ЖАЛҒА АЛУДЫ ЕСЕПКЕ АЛУ</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80FEE">
            <w:pPr>
              <w:tabs>
                <w:tab w:val="left" w:pos="993"/>
              </w:tabs>
              <w:autoSpaceDE w:val="0"/>
              <w:autoSpaceDN w:val="0"/>
              <w:adjustRightInd w:val="0"/>
              <w:jc w:val="both"/>
              <w:rPr>
                <w:rFonts w:ascii="Times New Roman" w:hAnsi="Times New Roman"/>
                <w:sz w:val="28"/>
                <w:szCs w:val="28"/>
                <w:lang w:val="kk-KZ"/>
              </w:rPr>
            </w:pPr>
            <w:r w:rsidRPr="000F1705">
              <w:rPr>
                <w:rFonts w:ascii="Times New Roman" w:hAnsi="Times New Roman"/>
                <w:sz w:val="28"/>
                <w:szCs w:val="28"/>
                <w:lang w:val="kk-KZ"/>
              </w:rPr>
              <w:t>9.1 Жалға алуды анықтау</w:t>
            </w:r>
            <w:r w:rsidR="00480584">
              <w:rPr>
                <w:rFonts w:ascii="Times New Roman" w:hAnsi="Times New Roman"/>
                <w:sz w:val="28"/>
                <w:szCs w:val="28"/>
                <w:lang w:val="kk-KZ"/>
              </w:rPr>
              <w:t>..........................................................................</w:t>
            </w:r>
          </w:p>
        </w:tc>
        <w:tc>
          <w:tcPr>
            <w:tcW w:w="747" w:type="dxa"/>
          </w:tcPr>
          <w:p w:rsidR="000F1705" w:rsidRPr="000F1705" w:rsidRDefault="000F1705" w:rsidP="00680FEE">
            <w:pPr>
              <w:jc w:val="right"/>
              <w:rPr>
                <w:rFonts w:ascii="Times New Roman" w:hAnsi="Times New Roman"/>
                <w:sz w:val="28"/>
                <w:szCs w:val="28"/>
                <w:lang w:val="kk-KZ"/>
              </w:rPr>
            </w:pPr>
            <w:r w:rsidRPr="000F1705">
              <w:rPr>
                <w:rFonts w:ascii="Times New Roman" w:hAnsi="Times New Roman"/>
                <w:sz w:val="28"/>
                <w:szCs w:val="28"/>
                <w:lang w:val="kk-KZ"/>
              </w:rPr>
              <w:t>131</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lastRenderedPageBreak/>
              <w:t>9.2 Жалға берудің артықшылықтары мен кемшіліктері</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131</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iCs/>
                <w:spacing w:val="0"/>
                <w:szCs w:val="28"/>
                <w:lang w:val="kk-KZ"/>
              </w:rPr>
              <w:t>9.</w:t>
            </w:r>
            <w:r w:rsidRPr="000F1705">
              <w:rPr>
                <w:b w:val="0"/>
                <w:i w:val="0"/>
                <w:spacing w:val="0"/>
                <w:szCs w:val="28"/>
                <w:lang w:val="kk-KZ"/>
              </w:rPr>
              <w:t>3  Жалдаудың негізгі түрлері</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133</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9.4  Жалдаудың негізгі түрлерін есепке алу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135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i w:val="0"/>
                <w:spacing w:val="0"/>
                <w:szCs w:val="28"/>
                <w:lang w:val="kk-KZ"/>
              </w:rPr>
              <w:t>9.5  Жалдаудың әртүрлі түрлерін есепке алу ерекшеліктері</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138</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color w:val="4F81BD" w:themeColor="accent1"/>
                <w:szCs w:val="28"/>
                <w:lang w:val="kk-KZ"/>
              </w:rPr>
            </w:pPr>
            <w:r w:rsidRPr="000F1705">
              <w:rPr>
                <w:b w:val="0"/>
                <w:i w:val="0"/>
                <w:spacing w:val="0"/>
                <w:szCs w:val="28"/>
                <w:lang w:val="kk-KZ"/>
              </w:rPr>
              <w:t>9.6  Қаржылық есептілікте ашу</w:t>
            </w:r>
            <w:r w:rsidR="00480584">
              <w:rPr>
                <w:b w:val="0"/>
                <w:i w:val="0"/>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141</w:t>
            </w:r>
          </w:p>
        </w:tc>
      </w:tr>
      <w:tr w:rsidR="000F1705" w:rsidRPr="000F1705" w:rsidTr="00680FEE">
        <w:tc>
          <w:tcPr>
            <w:tcW w:w="8613" w:type="dxa"/>
          </w:tcPr>
          <w:p w:rsidR="000F1705" w:rsidRPr="000F1705" w:rsidRDefault="000F1705" w:rsidP="00680FEE">
            <w:pPr>
              <w:pStyle w:val="2"/>
              <w:spacing w:before="0" w:after="0" w:line="240" w:lineRule="auto"/>
              <w:jc w:val="both"/>
              <w:outlineLvl w:val="1"/>
              <w:rPr>
                <w:b w:val="0"/>
                <w:i w:val="0"/>
                <w:color w:val="4F81BD" w:themeColor="accent1"/>
                <w:kern w:val="0"/>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i w:val="0"/>
                <w:w w:val="115"/>
                <w:szCs w:val="28"/>
                <w:lang w:val="kk-KZ"/>
              </w:rPr>
              <w:t>ТАРАУ 10.  8 ХҚЕС ЕСЕП САЯСАТЫ</w:t>
            </w: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10.1 Мақсаты мен қолдану аясы</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145</w:t>
            </w:r>
          </w:p>
        </w:tc>
      </w:tr>
      <w:tr w:rsidR="000F1705" w:rsidRPr="000F1705" w:rsidTr="00680FEE">
        <w:tc>
          <w:tcPr>
            <w:tcW w:w="8613" w:type="dxa"/>
          </w:tcPr>
          <w:p w:rsidR="000F1705" w:rsidRPr="000F1705" w:rsidRDefault="000F1705" w:rsidP="006126E5">
            <w:pPr>
              <w:pStyle w:val="a3"/>
              <w:jc w:val="left"/>
              <w:rPr>
                <w:sz w:val="28"/>
                <w:szCs w:val="28"/>
                <w:lang w:val="kk-KZ"/>
              </w:rPr>
            </w:pPr>
            <w:r w:rsidRPr="000F1705">
              <w:rPr>
                <w:sz w:val="28"/>
                <w:szCs w:val="28"/>
                <w:lang w:val="kk-KZ"/>
              </w:rPr>
              <w:t>10.2 Анықтамалар</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145</w:t>
            </w: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10.3 Есеп саясаты</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145</w:t>
            </w: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10.4  Есеп саясатындағы өзгерістер</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146</w:t>
            </w: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10.5  Есептік бағалардың өзгеруі</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147</w:t>
            </w: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10.6  Ақпаратты бұрмалауға байланысты қателер</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150</w:t>
            </w:r>
          </w:p>
        </w:tc>
      </w:tr>
      <w:tr w:rsidR="000F1705" w:rsidRPr="000F1705" w:rsidTr="00680FEE">
        <w:tc>
          <w:tcPr>
            <w:tcW w:w="8613" w:type="dxa"/>
          </w:tcPr>
          <w:p w:rsidR="000F1705" w:rsidRPr="000F1705" w:rsidRDefault="000F1705" w:rsidP="00680FEE">
            <w:pPr>
              <w:pStyle w:val="a3"/>
              <w:rPr>
                <w:sz w:val="28"/>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1"/>
              <w:spacing w:before="0"/>
              <w:jc w:val="both"/>
              <w:outlineLvl w:val="0"/>
              <w:rPr>
                <w:rFonts w:ascii="Times New Roman" w:hAnsi="Times New Roman" w:cs="Times New Roman"/>
                <w:color w:val="auto"/>
                <w:lang w:val="kk-KZ"/>
              </w:rPr>
            </w:pPr>
            <w:r w:rsidRPr="000F1705">
              <w:rPr>
                <w:rFonts w:ascii="Times New Roman" w:hAnsi="Times New Roman" w:cs="Times New Roman"/>
                <w:color w:val="auto"/>
                <w:lang w:val="kk-KZ"/>
              </w:rPr>
              <w:t>ТАРАУ 11.  1 ХҚЕС  ҚАРЖЫЛЫҚ ЕСЕПТІЛІКТІ ҰСЫНУ</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163</w:t>
            </w:r>
          </w:p>
        </w:tc>
      </w:tr>
      <w:tr w:rsidR="000F1705" w:rsidRPr="000F1705" w:rsidTr="00680FEE">
        <w:tc>
          <w:tcPr>
            <w:tcW w:w="8613" w:type="dxa"/>
          </w:tcPr>
          <w:p w:rsidR="000F1705" w:rsidRPr="000F1705" w:rsidRDefault="000F1705" w:rsidP="006126E5">
            <w:pPr>
              <w:pStyle w:val="1"/>
              <w:spacing w:before="0"/>
              <w:jc w:val="both"/>
              <w:outlineLvl w:val="0"/>
              <w:rPr>
                <w:rFonts w:ascii="Times New Roman" w:hAnsi="Times New Roman" w:cs="Times New Roman"/>
                <w:color w:val="auto"/>
                <w:lang w:val="kk-KZ"/>
              </w:rPr>
            </w:pPr>
            <w:r w:rsidRPr="000F1705">
              <w:rPr>
                <w:rFonts w:ascii="Times New Roman" w:hAnsi="Times New Roman" w:cs="Times New Roman"/>
                <w:b w:val="0"/>
                <w:color w:val="auto"/>
                <w:lang w:val="kk-KZ"/>
              </w:rPr>
              <w:t>11.1  Қаржылық есептіліктің құрамы мен құрылымы</w:t>
            </w:r>
            <w:r w:rsidR="00480584">
              <w:rPr>
                <w:rFonts w:ascii="Times New Roman" w:hAnsi="Times New Roman" w:cs="Times New Roman"/>
                <w:b w:val="0"/>
                <w:color w:val="auto"/>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163</w:t>
            </w:r>
          </w:p>
        </w:tc>
      </w:tr>
      <w:tr w:rsidR="000F1705" w:rsidRPr="000F1705" w:rsidTr="00680FEE">
        <w:tc>
          <w:tcPr>
            <w:tcW w:w="8613" w:type="dxa"/>
          </w:tcPr>
          <w:p w:rsidR="000F1705" w:rsidRPr="000F1705" w:rsidRDefault="000F1705" w:rsidP="006126E5">
            <w:pPr>
              <w:pStyle w:val="a3"/>
              <w:rPr>
                <w:b/>
                <w:sz w:val="28"/>
                <w:szCs w:val="28"/>
                <w:lang w:val="kk-KZ"/>
              </w:rPr>
            </w:pPr>
            <w:r w:rsidRPr="000F1705">
              <w:rPr>
                <w:sz w:val="28"/>
                <w:szCs w:val="28"/>
                <w:lang w:val="kk-KZ"/>
              </w:rPr>
              <w:t>11.2  Сенімді ұсыну және ХҚЕС сәйкестігі</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165</w:t>
            </w:r>
          </w:p>
        </w:tc>
      </w:tr>
      <w:tr w:rsidR="000F1705" w:rsidRPr="000F1705" w:rsidTr="00680FEE">
        <w:tc>
          <w:tcPr>
            <w:tcW w:w="8613" w:type="dxa"/>
          </w:tcPr>
          <w:p w:rsidR="000F1705" w:rsidRPr="000F1705" w:rsidRDefault="000F1705" w:rsidP="006126E5">
            <w:pPr>
              <w:pStyle w:val="a3"/>
              <w:rPr>
                <w:sz w:val="28"/>
                <w:szCs w:val="28"/>
                <w:lang w:val="kk-KZ"/>
              </w:rPr>
            </w:pPr>
            <w:r w:rsidRPr="000F1705">
              <w:rPr>
                <w:bCs/>
                <w:iCs/>
                <w:color w:val="000000"/>
                <w:sz w:val="28"/>
                <w:szCs w:val="28"/>
                <w:lang w:val="kk-KZ"/>
              </w:rPr>
              <w:t>11.3  Есептілік баптарын өзара есептеу</w:t>
            </w:r>
            <w:r w:rsidR="00480584">
              <w:rPr>
                <w:bCs/>
                <w:iCs/>
                <w:color w:val="000000"/>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171</w:t>
            </w:r>
          </w:p>
        </w:tc>
      </w:tr>
      <w:tr w:rsidR="000F1705" w:rsidRPr="000F1705" w:rsidTr="00680FEE">
        <w:tc>
          <w:tcPr>
            <w:tcW w:w="8613" w:type="dxa"/>
          </w:tcPr>
          <w:p w:rsidR="000F1705" w:rsidRPr="00480584" w:rsidRDefault="000F1705" w:rsidP="006126E5">
            <w:pPr>
              <w:pStyle w:val="2"/>
              <w:tabs>
                <w:tab w:val="left" w:pos="5320"/>
                <w:tab w:val="left" w:pos="6096"/>
              </w:tabs>
              <w:spacing w:before="0" w:after="0" w:line="240" w:lineRule="auto"/>
              <w:jc w:val="both"/>
              <w:outlineLvl w:val="1"/>
              <w:rPr>
                <w:b w:val="0"/>
                <w:bCs/>
                <w:i w:val="0"/>
                <w:iCs/>
                <w:color w:val="4F81BD" w:themeColor="accent1"/>
                <w:szCs w:val="28"/>
                <w:lang w:val="kk-KZ"/>
              </w:rPr>
            </w:pPr>
            <w:r w:rsidRPr="000F1705">
              <w:rPr>
                <w:b w:val="0"/>
                <w:bCs/>
                <w:i w:val="0"/>
                <w:iCs/>
                <w:spacing w:val="0"/>
                <w:szCs w:val="28"/>
                <w:lang w:val="kk-KZ"/>
              </w:rPr>
              <w:t>11.</w:t>
            </w:r>
            <w:r w:rsidRPr="000F1705">
              <w:rPr>
                <w:b w:val="0"/>
                <w:bCs/>
                <w:i w:val="0"/>
                <w:iCs/>
                <w:spacing w:val="0"/>
                <w:szCs w:val="28"/>
              </w:rPr>
              <w:t>4 Қаржылық есептілікті сәйкестендіру</w:t>
            </w:r>
            <w:r w:rsidR="00480584">
              <w:rPr>
                <w:b w:val="0"/>
                <w:bCs/>
                <w:i w:val="0"/>
                <w:iCs/>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174</w:t>
            </w:r>
          </w:p>
        </w:tc>
      </w:tr>
      <w:tr w:rsidR="000F1705" w:rsidRPr="000F1705" w:rsidTr="00680FEE">
        <w:tc>
          <w:tcPr>
            <w:tcW w:w="8613" w:type="dxa"/>
          </w:tcPr>
          <w:p w:rsidR="000F1705" w:rsidRPr="000F1705" w:rsidRDefault="000F1705" w:rsidP="006126E5">
            <w:pPr>
              <w:pStyle w:val="2"/>
              <w:tabs>
                <w:tab w:val="left" w:pos="5320"/>
                <w:tab w:val="left" w:pos="6096"/>
              </w:tabs>
              <w:spacing w:before="0" w:after="0" w:line="240" w:lineRule="auto"/>
              <w:jc w:val="both"/>
              <w:outlineLvl w:val="1"/>
              <w:rPr>
                <w:b w:val="0"/>
                <w:bCs/>
                <w:i w:val="0"/>
                <w:iCs/>
                <w:szCs w:val="28"/>
                <w:lang w:val="kk-KZ"/>
              </w:rPr>
            </w:pPr>
            <w:r w:rsidRPr="000F1705">
              <w:rPr>
                <w:b w:val="0"/>
                <w:i w:val="0"/>
                <w:szCs w:val="28"/>
                <w:lang w:val="kk-KZ"/>
              </w:rPr>
              <w:t>11.5 Бухгалтерлік баланс</w:t>
            </w:r>
            <w:r w:rsidR="00480584">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175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iCs/>
                <w:color w:val="4F81BD" w:themeColor="accent1"/>
                <w:szCs w:val="28"/>
                <w:lang w:val="kk-KZ"/>
              </w:rPr>
            </w:pPr>
            <w:r w:rsidRPr="000F1705">
              <w:rPr>
                <w:b w:val="0"/>
                <w:bCs/>
                <w:i w:val="0"/>
                <w:iCs/>
                <w:spacing w:val="0"/>
                <w:szCs w:val="28"/>
                <w:lang w:val="kk-KZ"/>
              </w:rPr>
              <w:t xml:space="preserve">11.6  </w:t>
            </w:r>
            <w:r w:rsidRPr="000F1705">
              <w:rPr>
                <w:b w:val="0"/>
                <w:bCs/>
                <w:i w:val="0"/>
                <w:iCs/>
                <w:szCs w:val="28"/>
                <w:lang w:val="kk-KZ"/>
              </w:rPr>
              <w:t>Пайда мен шығындар туралы есеп</w:t>
            </w:r>
            <w:r w:rsidR="00480584">
              <w:rPr>
                <w:b w:val="0"/>
                <w:bCs/>
                <w:i w:val="0"/>
                <w:iCs/>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185</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iCs/>
                <w:color w:val="4F81BD" w:themeColor="accent1"/>
                <w:szCs w:val="28"/>
                <w:lang w:val="kk-KZ"/>
              </w:rPr>
            </w:pPr>
            <w:r w:rsidRPr="000F1705">
              <w:rPr>
                <w:b w:val="0"/>
                <w:bCs/>
                <w:i w:val="0"/>
                <w:iCs/>
                <w:spacing w:val="0"/>
                <w:szCs w:val="28"/>
                <w:lang w:val="kk-KZ"/>
              </w:rPr>
              <w:t>11.7  Меншікті капиталдағы өзгерістер туралы есеп</w:t>
            </w:r>
            <w:r w:rsidR="00480584">
              <w:rPr>
                <w:b w:val="0"/>
                <w:bCs/>
                <w:i w:val="0"/>
                <w:iCs/>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188</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iCs/>
                <w:color w:val="4F81BD" w:themeColor="accent1"/>
                <w:szCs w:val="28"/>
                <w:lang w:val="kk-KZ"/>
              </w:rPr>
            </w:pPr>
            <w:r w:rsidRPr="000F1705">
              <w:rPr>
                <w:b w:val="0"/>
                <w:bCs/>
                <w:i w:val="0"/>
                <w:iCs/>
                <w:spacing w:val="0"/>
                <w:szCs w:val="28"/>
                <w:lang w:val="kk-KZ"/>
              </w:rPr>
              <w:t>11.8 Есеп саясаты туралы ақпаратты ашу</w:t>
            </w:r>
            <w:r w:rsidR="00480584">
              <w:rPr>
                <w:b w:val="0"/>
                <w:bCs/>
                <w:i w:val="0"/>
                <w:iCs/>
                <w:spacing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190</w:t>
            </w:r>
          </w:p>
        </w:tc>
      </w:tr>
      <w:tr w:rsidR="000F1705" w:rsidRPr="000F1705" w:rsidTr="00680FEE">
        <w:tc>
          <w:tcPr>
            <w:tcW w:w="8613" w:type="dxa"/>
          </w:tcPr>
          <w:p w:rsidR="000F1705" w:rsidRPr="000F1705" w:rsidRDefault="000F1705" w:rsidP="00680FEE">
            <w:pPr>
              <w:pStyle w:val="a3"/>
              <w:rPr>
                <w:sz w:val="28"/>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a3"/>
              <w:rPr>
                <w:b/>
                <w:sz w:val="28"/>
                <w:szCs w:val="28"/>
                <w:lang w:val="kk-KZ"/>
              </w:rPr>
            </w:pPr>
            <w:r w:rsidRPr="000F1705">
              <w:rPr>
                <w:b/>
                <w:sz w:val="28"/>
                <w:szCs w:val="28"/>
                <w:lang w:val="kk-KZ"/>
              </w:rPr>
              <w:t>ТАРАУ 12. 7 ХҚЕС АҚША ҚАРАЖАТЫНЫҢ  ҚОЗҒАЛЫСЫ  ТУРАЛЫ  ЕСЕПТІЛІК</w:t>
            </w:r>
          </w:p>
        </w:tc>
        <w:tc>
          <w:tcPr>
            <w:tcW w:w="747" w:type="dxa"/>
          </w:tcPr>
          <w:p w:rsidR="000F1705" w:rsidRPr="000F1705" w:rsidRDefault="000F1705" w:rsidP="006126E5">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12.1 Ақша қаражатының қозғалысы туралы есептің мәні мен мақсаты</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199</w:t>
            </w:r>
          </w:p>
        </w:tc>
      </w:tr>
      <w:tr w:rsidR="000F1705" w:rsidRPr="000F1705" w:rsidTr="00680FEE">
        <w:tc>
          <w:tcPr>
            <w:tcW w:w="8613" w:type="dxa"/>
          </w:tcPr>
          <w:p w:rsidR="000F1705" w:rsidRPr="000F1705" w:rsidRDefault="000F1705" w:rsidP="006126E5">
            <w:pPr>
              <w:pStyle w:val="a3"/>
              <w:rPr>
                <w:sz w:val="28"/>
                <w:szCs w:val="28"/>
                <w:lang w:val="kk-KZ"/>
              </w:rPr>
            </w:pPr>
            <w:r w:rsidRPr="000F1705">
              <w:rPr>
                <w:sz w:val="28"/>
                <w:szCs w:val="28"/>
                <w:lang w:val="kk-KZ"/>
              </w:rPr>
              <w:t>12.2  Қызметтің үш түрі бойынша ақша қаражатының ағыны мен кетуінің көздері</w:t>
            </w:r>
            <w:r w:rsidR="00480584">
              <w:rPr>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200</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iCs/>
                <w:szCs w:val="28"/>
                <w:lang w:val="kk-KZ"/>
              </w:rPr>
            </w:pPr>
            <w:r w:rsidRPr="000F1705">
              <w:rPr>
                <w:b w:val="0"/>
                <w:i w:val="0"/>
                <w:szCs w:val="28"/>
                <w:lang w:val="kk-KZ"/>
              </w:rPr>
              <w:t>12.3 Инвестициялық және қаржылық қызметке байланысты ақшалай емес операциялар</w:t>
            </w:r>
            <w:r w:rsidR="00480584">
              <w:rPr>
                <w:b w:val="0"/>
                <w:i w:val="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201</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szCs w:val="28"/>
                <w:lang w:val="kk-KZ"/>
              </w:rPr>
            </w:pPr>
            <w:r w:rsidRPr="000F1705">
              <w:rPr>
                <w:b w:val="0"/>
                <w:bCs/>
                <w:i w:val="0"/>
                <w:iCs/>
                <w:color w:val="000000"/>
                <w:szCs w:val="28"/>
                <w:lang w:val="kk-KZ"/>
              </w:rPr>
              <w:t>12.4 Тура  және  жанама  әдіс пен  операциялық қызметтен ақша ағындарын есептеу</w:t>
            </w:r>
            <w:r w:rsidR="00480584">
              <w:rPr>
                <w:b w:val="0"/>
                <w:bCs/>
                <w:i w:val="0"/>
                <w:iCs/>
                <w:color w:val="000000"/>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202</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i w:val="0"/>
                <w:iCs/>
                <w:color w:val="4F81BD" w:themeColor="accent1"/>
                <w:spacing w:val="-4"/>
                <w:szCs w:val="28"/>
                <w:lang w:val="kk-KZ"/>
              </w:rPr>
            </w:pPr>
            <w:r w:rsidRPr="000F1705">
              <w:rPr>
                <w:b w:val="0"/>
                <w:bCs/>
                <w:i w:val="0"/>
                <w:iCs/>
                <w:spacing w:val="-4"/>
                <w:szCs w:val="28"/>
                <w:lang w:val="kk-KZ"/>
              </w:rPr>
              <w:t>12.5  Инвестициялық және қаржылық қызметтен түскен ақша қаражатының қозғалысы</w:t>
            </w:r>
            <w:r w:rsidR="00480584">
              <w:rPr>
                <w:b w:val="0"/>
                <w:bCs/>
                <w:i w:val="0"/>
                <w:iCs/>
                <w:spacing w:val="-4"/>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204</w:t>
            </w:r>
          </w:p>
        </w:tc>
      </w:tr>
      <w:tr w:rsidR="000F1705" w:rsidRPr="000F1705" w:rsidTr="00680FEE">
        <w:tc>
          <w:tcPr>
            <w:tcW w:w="8613" w:type="dxa"/>
          </w:tcPr>
          <w:p w:rsidR="000F1705" w:rsidRPr="000F1705" w:rsidRDefault="000F1705" w:rsidP="006126E5">
            <w:pPr>
              <w:pStyle w:val="2"/>
              <w:spacing w:before="0" w:after="0" w:line="240" w:lineRule="auto"/>
              <w:jc w:val="both"/>
              <w:outlineLvl w:val="1"/>
              <w:rPr>
                <w:b w:val="0"/>
                <w:bCs/>
                <w:i w:val="0"/>
                <w:iCs/>
                <w:spacing w:val="-4"/>
                <w:szCs w:val="28"/>
                <w:lang w:val="kk-KZ"/>
              </w:rPr>
            </w:pPr>
            <w:r w:rsidRPr="000F1705">
              <w:rPr>
                <w:b w:val="0"/>
                <w:bCs/>
                <w:i w:val="0"/>
                <w:iCs/>
                <w:spacing w:val="-4"/>
                <w:szCs w:val="28"/>
                <w:lang w:val="kk-KZ"/>
              </w:rPr>
              <w:t>12.6   Шетел валютасындағы ақша қаражатының қозғалысы</w:t>
            </w:r>
            <w:r w:rsidR="00A26EDC">
              <w:rPr>
                <w:b w:val="0"/>
                <w:bCs/>
                <w:i w:val="0"/>
                <w:iCs/>
                <w:spacing w:val="-4"/>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204</w:t>
            </w:r>
          </w:p>
        </w:tc>
      </w:tr>
      <w:tr w:rsidR="000F1705" w:rsidRPr="000F1705" w:rsidTr="00680FEE">
        <w:tc>
          <w:tcPr>
            <w:tcW w:w="8613" w:type="dxa"/>
          </w:tcPr>
          <w:p w:rsidR="000F1705" w:rsidRPr="000F1705" w:rsidRDefault="000F1705" w:rsidP="00680FEE">
            <w:pPr>
              <w:pStyle w:val="a3"/>
              <w:rPr>
                <w:sz w:val="28"/>
                <w:szCs w:val="28"/>
                <w:lang w:val="kk-KZ"/>
              </w:rPr>
            </w:pP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80FEE">
            <w:pPr>
              <w:pStyle w:val="a3"/>
              <w:rPr>
                <w:b/>
                <w:sz w:val="28"/>
                <w:szCs w:val="28"/>
                <w:lang w:val="kk-KZ"/>
              </w:rPr>
            </w:pPr>
            <w:r w:rsidRPr="000F1705">
              <w:rPr>
                <w:b/>
                <w:sz w:val="28"/>
                <w:szCs w:val="28"/>
                <w:lang w:val="kk-KZ"/>
              </w:rPr>
              <w:t>ТАРАУ 13. БІЛІМ ТЕКСЕРУГЕ АРНАЛҒАН ТАПСЫРМАЛАР</w:t>
            </w:r>
          </w:p>
        </w:tc>
        <w:tc>
          <w:tcPr>
            <w:tcW w:w="747" w:type="dxa"/>
          </w:tcPr>
          <w:p w:rsidR="000F1705" w:rsidRPr="000F1705" w:rsidRDefault="000F1705" w:rsidP="00680FEE">
            <w:pPr>
              <w:jc w:val="right"/>
              <w:rPr>
                <w:rFonts w:ascii="Times New Roman" w:hAnsi="Times New Roman"/>
                <w:sz w:val="28"/>
                <w:szCs w:val="28"/>
                <w:lang w:val="kk-KZ"/>
              </w:rPr>
            </w:pPr>
          </w:p>
        </w:tc>
      </w:tr>
      <w:tr w:rsidR="000F1705" w:rsidRPr="000F1705" w:rsidTr="00680FEE">
        <w:tc>
          <w:tcPr>
            <w:tcW w:w="8613" w:type="dxa"/>
          </w:tcPr>
          <w:p w:rsidR="000F1705" w:rsidRPr="000F1705" w:rsidRDefault="000F1705" w:rsidP="006126E5">
            <w:pPr>
              <w:rPr>
                <w:rFonts w:ascii="Times New Roman" w:hAnsi="Times New Roman"/>
                <w:sz w:val="28"/>
                <w:szCs w:val="28"/>
                <w:lang w:val="kk-KZ"/>
              </w:rPr>
            </w:pPr>
            <w:r w:rsidRPr="000F1705">
              <w:rPr>
                <w:rFonts w:ascii="Times New Roman" w:hAnsi="Times New Roman"/>
                <w:sz w:val="28"/>
                <w:szCs w:val="28"/>
                <w:lang w:val="kk-KZ"/>
              </w:rPr>
              <w:t>13.1  Шоттар жоспары</w:t>
            </w:r>
            <w:r w:rsidR="00A26EDC">
              <w:rPr>
                <w:rFonts w:ascii="Times New Roman" w:hAnsi="Times New Roman"/>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208</w:t>
            </w:r>
          </w:p>
        </w:tc>
      </w:tr>
      <w:tr w:rsidR="000F1705" w:rsidRPr="000F1705" w:rsidTr="00680FEE">
        <w:tc>
          <w:tcPr>
            <w:tcW w:w="8613" w:type="dxa"/>
          </w:tcPr>
          <w:p w:rsidR="000F1705" w:rsidRPr="000F1705" w:rsidRDefault="000F1705" w:rsidP="006126E5">
            <w:pPr>
              <w:pStyle w:val="32"/>
              <w:spacing w:after="0"/>
              <w:rPr>
                <w:rFonts w:ascii="Times New Roman" w:hAnsi="Times New Roman"/>
                <w:sz w:val="28"/>
                <w:szCs w:val="28"/>
                <w:lang w:val="kk-KZ"/>
              </w:rPr>
            </w:pPr>
            <w:r w:rsidRPr="000F1705">
              <w:rPr>
                <w:rFonts w:ascii="Times New Roman" w:hAnsi="Times New Roman"/>
                <w:sz w:val="28"/>
                <w:szCs w:val="28"/>
                <w:lang w:val="kk-KZ"/>
              </w:rPr>
              <w:t>13.2  Глосарий</w:t>
            </w:r>
            <w:r w:rsidR="00A26EDC">
              <w:rPr>
                <w:rFonts w:ascii="Times New Roman" w:hAnsi="Times New Roman"/>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219</w:t>
            </w:r>
          </w:p>
        </w:tc>
      </w:tr>
      <w:tr w:rsidR="000F1705" w:rsidRPr="000F1705" w:rsidTr="00680FEE">
        <w:tc>
          <w:tcPr>
            <w:tcW w:w="8613" w:type="dxa"/>
          </w:tcPr>
          <w:p w:rsidR="000F1705" w:rsidRPr="000F1705" w:rsidRDefault="000F1705" w:rsidP="006126E5">
            <w:pPr>
              <w:rPr>
                <w:rFonts w:ascii="Times New Roman" w:hAnsi="Times New Roman"/>
                <w:sz w:val="28"/>
                <w:szCs w:val="28"/>
                <w:lang w:val="kk-KZ"/>
              </w:rPr>
            </w:pPr>
            <w:r w:rsidRPr="000F1705">
              <w:rPr>
                <w:rFonts w:ascii="Times New Roman" w:hAnsi="Times New Roman"/>
                <w:sz w:val="28"/>
                <w:szCs w:val="28"/>
                <w:lang w:val="kk-KZ"/>
              </w:rPr>
              <w:t>13.3  Өзін өзі бақылау тесттері</w:t>
            </w:r>
            <w:r w:rsidR="00A26EDC">
              <w:rPr>
                <w:rFonts w:ascii="Times New Roman" w:hAnsi="Times New Roman"/>
                <w:sz w:val="28"/>
                <w:szCs w:val="28"/>
                <w:lang w:val="kk-KZ"/>
              </w:rPr>
              <w:t>...................................................................</w:t>
            </w:r>
          </w:p>
        </w:tc>
        <w:tc>
          <w:tcPr>
            <w:tcW w:w="747" w:type="dxa"/>
          </w:tcPr>
          <w:p w:rsidR="000F1705" w:rsidRPr="000F1705" w:rsidRDefault="000F1705" w:rsidP="006126E5">
            <w:pPr>
              <w:jc w:val="right"/>
              <w:rPr>
                <w:rFonts w:ascii="Times New Roman" w:hAnsi="Times New Roman"/>
                <w:sz w:val="28"/>
                <w:szCs w:val="28"/>
                <w:lang w:val="kk-KZ"/>
              </w:rPr>
            </w:pPr>
            <w:r w:rsidRPr="000F1705">
              <w:rPr>
                <w:rFonts w:ascii="Times New Roman" w:hAnsi="Times New Roman"/>
                <w:sz w:val="28"/>
                <w:szCs w:val="28"/>
                <w:lang w:val="kk-KZ"/>
              </w:rPr>
              <w:t>223</w:t>
            </w:r>
          </w:p>
        </w:tc>
      </w:tr>
      <w:tr w:rsidR="000F1705" w:rsidRPr="000F1705" w:rsidTr="00680FEE">
        <w:tc>
          <w:tcPr>
            <w:tcW w:w="8613" w:type="dxa"/>
          </w:tcPr>
          <w:p w:rsidR="000F1705" w:rsidRPr="000F1705" w:rsidRDefault="000F1705" w:rsidP="006126E5">
            <w:pPr>
              <w:pStyle w:val="aa"/>
              <w:tabs>
                <w:tab w:val="left" w:pos="708"/>
              </w:tabs>
              <w:rPr>
                <w:rFonts w:ascii="Times New Roman" w:hAnsi="Times New Roman"/>
                <w:sz w:val="28"/>
                <w:szCs w:val="28"/>
                <w:lang w:val="kk-KZ"/>
              </w:rPr>
            </w:pPr>
            <w:r w:rsidRPr="000F1705">
              <w:rPr>
                <w:rFonts w:ascii="Times New Roman" w:hAnsi="Times New Roman"/>
                <w:sz w:val="28"/>
                <w:szCs w:val="28"/>
                <w:lang w:val="kk-KZ"/>
              </w:rPr>
              <w:t>13.4 Пән тақырыптары бойынша материалдары</w:t>
            </w:r>
            <w:r w:rsidR="00A26EDC">
              <w:rPr>
                <w:rFonts w:ascii="Times New Roman" w:hAnsi="Times New Roman"/>
                <w:sz w:val="28"/>
                <w:szCs w:val="28"/>
                <w:lang w:val="kk-KZ"/>
              </w:rPr>
              <w:t>.....................................</w:t>
            </w:r>
          </w:p>
        </w:tc>
        <w:tc>
          <w:tcPr>
            <w:tcW w:w="747" w:type="dxa"/>
          </w:tcPr>
          <w:p w:rsidR="000F1705" w:rsidRPr="000F1705" w:rsidRDefault="00A26EDC" w:rsidP="006126E5">
            <w:pPr>
              <w:jc w:val="right"/>
              <w:rPr>
                <w:rFonts w:ascii="Times New Roman" w:hAnsi="Times New Roman"/>
                <w:sz w:val="28"/>
                <w:szCs w:val="28"/>
                <w:lang w:val="kk-KZ"/>
              </w:rPr>
            </w:pPr>
            <w:r>
              <w:rPr>
                <w:rFonts w:ascii="Times New Roman" w:hAnsi="Times New Roman"/>
                <w:sz w:val="28"/>
                <w:szCs w:val="28"/>
                <w:lang w:val="kk-KZ"/>
              </w:rPr>
              <w:t>286</w:t>
            </w:r>
          </w:p>
        </w:tc>
      </w:tr>
      <w:tr w:rsidR="000F1705" w:rsidRPr="000F1705" w:rsidTr="00680FEE">
        <w:tc>
          <w:tcPr>
            <w:tcW w:w="8613" w:type="dxa"/>
          </w:tcPr>
          <w:p w:rsidR="000F1705" w:rsidRPr="000F1705" w:rsidRDefault="000F1705" w:rsidP="00680FEE">
            <w:pPr>
              <w:pStyle w:val="aa"/>
              <w:tabs>
                <w:tab w:val="left" w:pos="708"/>
              </w:tabs>
              <w:rPr>
                <w:rFonts w:ascii="Times New Roman" w:hAnsi="Times New Roman"/>
                <w:sz w:val="28"/>
                <w:szCs w:val="28"/>
                <w:lang w:val="kk-KZ"/>
              </w:rPr>
            </w:pPr>
            <w:r w:rsidRPr="000F1705">
              <w:rPr>
                <w:rFonts w:ascii="Times New Roman" w:hAnsi="Times New Roman"/>
                <w:b/>
                <w:bCs/>
                <w:caps/>
                <w:sz w:val="28"/>
                <w:szCs w:val="28"/>
                <w:lang w:val="kk-KZ"/>
              </w:rPr>
              <w:t>Пайдаланылған баспа көздер</w:t>
            </w:r>
          </w:p>
        </w:tc>
        <w:tc>
          <w:tcPr>
            <w:tcW w:w="747" w:type="dxa"/>
          </w:tcPr>
          <w:p w:rsidR="000F1705" w:rsidRPr="000F1705" w:rsidRDefault="00A26EDC" w:rsidP="00680FEE">
            <w:pPr>
              <w:jc w:val="right"/>
              <w:rPr>
                <w:rFonts w:ascii="Times New Roman" w:hAnsi="Times New Roman"/>
                <w:sz w:val="28"/>
                <w:szCs w:val="28"/>
                <w:lang w:val="kk-KZ"/>
              </w:rPr>
            </w:pPr>
            <w:r>
              <w:rPr>
                <w:rFonts w:ascii="Times New Roman" w:hAnsi="Times New Roman"/>
                <w:sz w:val="28"/>
                <w:szCs w:val="28"/>
                <w:lang w:val="kk-KZ"/>
              </w:rPr>
              <w:t>295</w:t>
            </w:r>
          </w:p>
        </w:tc>
      </w:tr>
    </w:tbl>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9D4472" w:rsidRDefault="009D4472"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lastRenderedPageBreak/>
        <w:t>КІРІСПЕ</w:t>
      </w:r>
    </w:p>
    <w:p w:rsidR="00603B1C" w:rsidRPr="00170D60" w:rsidRDefault="00603B1C" w:rsidP="00603B1C">
      <w:pPr>
        <w:spacing w:after="0" w:line="240" w:lineRule="auto"/>
        <w:jc w:val="both"/>
        <w:rPr>
          <w:rFonts w:ascii="Times New Roman" w:hAnsi="Times New Roman"/>
          <w:b/>
          <w:sz w:val="30"/>
          <w:szCs w:val="30"/>
          <w:lang w:val="kk-KZ"/>
        </w:rPr>
      </w:pPr>
    </w:p>
    <w:p w:rsidR="00603B1C" w:rsidRPr="00170D60" w:rsidRDefault="00603B1C" w:rsidP="00603B1C">
      <w:pPr>
        <w:widowControl w:val="0"/>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Бұл оқу құралында  қаржылық есептің негізгі мәселері, қысқа мерзімді активтер: ақша қаражаттары мен олардың баламалары; алынуға тиісті шоттар мен дебиторлық қарыздар; қорлар есебі; негізгі құралдардың есебі;  негізгі құралдарды жалға алу есебі; материалды активтер есебі; активтердің құнсыздану есебі; инвестиция есебі; қаржылық құралдар есебі; есеп саясаты; қаржылық есеп беруді жасау мен ұсыну жолдары жазылған. </w:t>
      </w:r>
    </w:p>
    <w:p w:rsidR="00603B1C" w:rsidRPr="00170D60" w:rsidRDefault="00603B1C" w:rsidP="00603B1C">
      <w:pPr>
        <w:spacing w:after="0" w:line="240" w:lineRule="auto"/>
        <w:ind w:firstLine="540"/>
        <w:jc w:val="both"/>
        <w:rPr>
          <w:rFonts w:ascii="Times New Roman" w:hAnsi="Times New Roman"/>
          <w:sz w:val="30"/>
          <w:szCs w:val="30"/>
          <w:lang w:val="kk-KZ"/>
        </w:rPr>
      </w:pPr>
      <w:r w:rsidRPr="00170D60">
        <w:rPr>
          <w:rFonts w:ascii="Times New Roman" w:hAnsi="Times New Roman"/>
          <w:sz w:val="30"/>
          <w:szCs w:val="30"/>
          <w:lang w:val="kk-KZ"/>
        </w:rPr>
        <w:t xml:space="preserve">Қаржылық есеп – бүтіндей халық шаруашылығы есебінің ең басты, негізгі бөлігі. Қазіргі уақытта барлық кәсіпорындар жекеменшік формасы мен бағыныштылығына байланыссыз түрде әрекеттегі заңға сәйкес шаруашылық операциялар мен мүлкінің бухгалтерлік және қаржылық  есебін жүргізіп отырады.  </w:t>
      </w:r>
    </w:p>
    <w:p w:rsidR="00603B1C" w:rsidRPr="00170D60" w:rsidRDefault="00603B1C" w:rsidP="00603B1C">
      <w:pPr>
        <w:spacing w:after="0" w:line="240" w:lineRule="auto"/>
        <w:ind w:firstLine="540"/>
        <w:jc w:val="both"/>
        <w:rPr>
          <w:rFonts w:ascii="Times New Roman" w:hAnsi="Times New Roman"/>
          <w:sz w:val="30"/>
          <w:szCs w:val="30"/>
          <w:lang w:val="kk-KZ"/>
        </w:rPr>
      </w:pPr>
      <w:r w:rsidRPr="00170D60">
        <w:rPr>
          <w:rFonts w:ascii="Times New Roman" w:hAnsi="Times New Roman"/>
          <w:sz w:val="30"/>
          <w:szCs w:val="30"/>
          <w:lang w:val="kk-KZ"/>
        </w:rPr>
        <w:t>Қаржылық есептің ерекшілігі, ол тек қана бастапқы және арнайы құжаттарға жазылып, тіркелген нақтылы көрсеткіштер негізінде жүргізіледі. Шаруашылық операцияларының тиімділігі мен олардың заңдылығы, шығындардың орынсыз жұмсалынбауы, шығындардың үнемділеп орынды жұмсалуын қатаң бақылау қаржылық есеп маңыздылығына жатады.</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Бұл оқу құралы экономикалық жоғары оқу орындарының студенттеріне төмендегі тақырыптарды оқып түсінуге мүмкіндік береді:</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-Қысқа мерзімді активтер: Ақша қаражаттары мен алынуға тиісті шоттар;</w:t>
      </w:r>
    </w:p>
    <w:p w:rsidR="00603B1C" w:rsidRPr="00170D60" w:rsidRDefault="00603B1C" w:rsidP="00603B1C">
      <w:pPr>
        <w:spacing w:after="0" w:line="240" w:lineRule="auto"/>
        <w:jc w:val="both"/>
        <w:rPr>
          <w:rFonts w:ascii="Times New Roman" w:hAnsi="Times New Roman"/>
          <w:sz w:val="30"/>
          <w:szCs w:val="30"/>
          <w:lang w:val="kk-KZ"/>
        </w:rPr>
      </w:pPr>
      <w:r w:rsidRPr="00170D60">
        <w:rPr>
          <w:rStyle w:val="Heading1CharChar"/>
          <w:b w:val="0"/>
          <w:sz w:val="30"/>
          <w:szCs w:val="30"/>
          <w:lang w:val="kk-KZ"/>
        </w:rPr>
        <w:t>-Ақшаның уақытша құны және дисконттау;</w:t>
      </w:r>
    </w:p>
    <w:p w:rsidR="00603B1C" w:rsidRPr="00170D60" w:rsidRDefault="00603B1C" w:rsidP="00603B1C">
      <w:pPr>
        <w:spacing w:after="0" w:line="240" w:lineRule="auto"/>
        <w:jc w:val="both"/>
        <w:rPr>
          <w:rFonts w:ascii="Times New Roman" w:hAnsi="Times New Roman"/>
          <w:w w:val="115"/>
          <w:kern w:val="28"/>
          <w:sz w:val="30"/>
          <w:szCs w:val="30"/>
          <w:lang w:val="kk-KZ"/>
        </w:rPr>
      </w:pPr>
      <w:r w:rsidRPr="00170D60">
        <w:rPr>
          <w:rFonts w:ascii="Times New Roman" w:hAnsi="Times New Roman"/>
          <w:w w:val="115"/>
          <w:kern w:val="28"/>
          <w:sz w:val="30"/>
          <w:szCs w:val="30"/>
          <w:lang w:val="kk-KZ"/>
        </w:rPr>
        <w:t>-Қорлар;</w:t>
      </w:r>
    </w:p>
    <w:p w:rsidR="00603B1C" w:rsidRPr="00170D60" w:rsidRDefault="00603B1C" w:rsidP="00603B1C">
      <w:pPr>
        <w:spacing w:after="0" w:line="240" w:lineRule="auto"/>
        <w:jc w:val="both"/>
        <w:rPr>
          <w:rFonts w:ascii="Times New Roman" w:hAnsi="Times New Roman"/>
          <w:w w:val="115"/>
          <w:kern w:val="28"/>
          <w:sz w:val="30"/>
          <w:szCs w:val="30"/>
          <w:lang w:val="kk-KZ"/>
        </w:rPr>
      </w:pPr>
      <w:r w:rsidRPr="00170D60">
        <w:rPr>
          <w:rFonts w:ascii="Times New Roman" w:hAnsi="Times New Roman"/>
          <w:w w:val="115"/>
          <w:kern w:val="28"/>
          <w:sz w:val="30"/>
          <w:szCs w:val="30"/>
          <w:lang w:val="kk-KZ"/>
        </w:rPr>
        <w:t>-16 ХҚЕС Негізгі құралдар есебі;</w:t>
      </w:r>
    </w:p>
    <w:p w:rsidR="00603B1C" w:rsidRPr="00170D60" w:rsidRDefault="00603B1C" w:rsidP="00603B1C">
      <w:pPr>
        <w:spacing w:after="0" w:line="240" w:lineRule="auto"/>
        <w:jc w:val="both"/>
        <w:rPr>
          <w:rStyle w:val="Heading1CharChar14"/>
          <w:b w:val="0"/>
          <w:w w:val="115"/>
          <w:sz w:val="30"/>
          <w:szCs w:val="30"/>
          <w:lang w:val="kk-KZ"/>
        </w:rPr>
      </w:pPr>
      <w:r w:rsidRPr="00170D60">
        <w:rPr>
          <w:rFonts w:ascii="Times New Roman" w:hAnsi="Times New Roman"/>
          <w:w w:val="115"/>
          <w:kern w:val="28"/>
          <w:sz w:val="30"/>
          <w:szCs w:val="30"/>
          <w:lang w:val="kk-KZ"/>
        </w:rPr>
        <w:t>-</w:t>
      </w:r>
      <w:r w:rsidRPr="00170D60">
        <w:rPr>
          <w:rStyle w:val="Heading1CharChar14"/>
          <w:b w:val="0"/>
          <w:w w:val="115"/>
          <w:sz w:val="30"/>
          <w:szCs w:val="30"/>
          <w:lang w:val="kk-KZ"/>
        </w:rPr>
        <w:t>38 ХҚЕС Материалдық емес активтер есебі;</w:t>
      </w:r>
    </w:p>
    <w:p w:rsidR="00603B1C" w:rsidRPr="00170D60" w:rsidRDefault="00603B1C" w:rsidP="00603B1C">
      <w:pPr>
        <w:pStyle w:val="1"/>
        <w:spacing w:before="0" w:line="240" w:lineRule="auto"/>
        <w:rPr>
          <w:rStyle w:val="Heading1CharChar14"/>
          <w:rFonts w:cs="Times New Roman"/>
          <w:color w:val="auto"/>
          <w:sz w:val="30"/>
          <w:szCs w:val="30"/>
          <w:lang w:val="kk-KZ"/>
        </w:rPr>
      </w:pPr>
      <w:r w:rsidRPr="00170D60">
        <w:rPr>
          <w:rStyle w:val="Heading1CharChar14"/>
          <w:rFonts w:cs="Times New Roman"/>
          <w:w w:val="115"/>
          <w:sz w:val="30"/>
          <w:szCs w:val="30"/>
          <w:lang w:val="kk-KZ"/>
        </w:rPr>
        <w:t>-</w:t>
      </w:r>
      <w:r w:rsidRPr="00170D60">
        <w:rPr>
          <w:rStyle w:val="Heading1CharChar115"/>
          <w:rFonts w:cs="Times New Roman"/>
          <w:color w:val="auto"/>
          <w:sz w:val="30"/>
          <w:szCs w:val="30"/>
          <w:lang w:val="kk-KZ"/>
        </w:rPr>
        <w:t>36 ХҚЕС Активтерінің құнсыздануы;</w:t>
      </w:r>
    </w:p>
    <w:p w:rsidR="00603B1C" w:rsidRPr="00170D60" w:rsidRDefault="00603B1C" w:rsidP="00603B1C">
      <w:pPr>
        <w:pStyle w:val="1"/>
        <w:spacing w:before="0" w:line="240" w:lineRule="auto"/>
        <w:rPr>
          <w:rStyle w:val="Heading1CharChar115"/>
          <w:rFonts w:cs="Times New Roman"/>
          <w:color w:val="auto"/>
          <w:sz w:val="30"/>
          <w:szCs w:val="30"/>
          <w:lang w:val="kk-KZ"/>
        </w:rPr>
      </w:pPr>
      <w:r w:rsidRPr="00170D60">
        <w:rPr>
          <w:rStyle w:val="Heading1CharChar14"/>
          <w:rFonts w:cs="Times New Roman"/>
          <w:w w:val="115"/>
          <w:sz w:val="30"/>
          <w:szCs w:val="30"/>
          <w:lang w:val="kk-KZ"/>
        </w:rPr>
        <w:t>-</w:t>
      </w:r>
      <w:r w:rsidRPr="00170D60">
        <w:rPr>
          <w:rStyle w:val="Heading1CharChar115"/>
          <w:rFonts w:cs="Times New Roman"/>
          <w:color w:val="auto"/>
          <w:sz w:val="30"/>
          <w:szCs w:val="30"/>
          <w:lang w:val="kk-KZ"/>
        </w:rPr>
        <w:t>40 ХҚЕС Инвестициялық жылжымайтын мүлік;</w:t>
      </w:r>
    </w:p>
    <w:p w:rsidR="00603B1C" w:rsidRPr="00170D60" w:rsidRDefault="00603B1C" w:rsidP="00603B1C">
      <w:pPr>
        <w:spacing w:after="0" w:line="240" w:lineRule="auto"/>
        <w:jc w:val="both"/>
        <w:rPr>
          <w:rStyle w:val="Heading1CharChar14"/>
          <w:b w:val="0"/>
          <w:w w:val="115"/>
          <w:sz w:val="30"/>
          <w:szCs w:val="30"/>
          <w:lang w:val="kk-KZ"/>
        </w:rPr>
      </w:pPr>
      <w:r w:rsidRPr="00170D60">
        <w:rPr>
          <w:rStyle w:val="Heading1CharChar14"/>
          <w:b w:val="0"/>
          <w:w w:val="115"/>
          <w:sz w:val="30"/>
          <w:szCs w:val="30"/>
          <w:lang w:val="kk-KZ"/>
        </w:rPr>
        <w:t>-</w:t>
      </w:r>
      <w:r w:rsidRPr="00170D60">
        <w:rPr>
          <w:rFonts w:ascii="Times New Roman" w:hAnsi="Times New Roman"/>
          <w:w w:val="115"/>
          <w:kern w:val="28"/>
          <w:sz w:val="30"/>
          <w:szCs w:val="30"/>
          <w:lang w:val="kk-KZ"/>
        </w:rPr>
        <w:t>«Сатуға арналған» ұзақ мерзімді активтер және тоқтатылған қызмет- 5 ХҚЕС (IFRS);</w:t>
      </w:r>
    </w:p>
    <w:p w:rsidR="00603B1C" w:rsidRPr="00170D60" w:rsidRDefault="00603B1C" w:rsidP="00603B1C">
      <w:pPr>
        <w:spacing w:after="0" w:line="240" w:lineRule="auto"/>
        <w:jc w:val="both"/>
        <w:rPr>
          <w:rStyle w:val="Heading1CharChar14"/>
          <w:b w:val="0"/>
          <w:w w:val="115"/>
          <w:sz w:val="30"/>
          <w:szCs w:val="30"/>
          <w:lang w:val="kk-KZ"/>
        </w:rPr>
      </w:pPr>
      <w:r w:rsidRPr="00170D60">
        <w:rPr>
          <w:rStyle w:val="Heading1CharChar14"/>
          <w:b w:val="0"/>
          <w:w w:val="115"/>
          <w:sz w:val="30"/>
          <w:szCs w:val="30"/>
          <w:lang w:val="kk-KZ"/>
        </w:rPr>
        <w:t>-</w:t>
      </w:r>
      <w:r w:rsidRPr="00170D60">
        <w:rPr>
          <w:rFonts w:ascii="Times New Roman" w:hAnsi="Times New Roman"/>
          <w:w w:val="115"/>
          <w:kern w:val="28"/>
          <w:sz w:val="30"/>
          <w:szCs w:val="30"/>
          <w:lang w:val="kk-KZ"/>
        </w:rPr>
        <w:t>17 ХҚЕС Жалға алуды есепке алу;</w:t>
      </w:r>
    </w:p>
    <w:p w:rsidR="00603B1C" w:rsidRPr="00170D60" w:rsidRDefault="00603B1C" w:rsidP="00603B1C">
      <w:pPr>
        <w:spacing w:after="0" w:line="240" w:lineRule="auto"/>
        <w:jc w:val="both"/>
        <w:rPr>
          <w:rStyle w:val="Heading1CharChar14"/>
          <w:b w:val="0"/>
          <w:w w:val="115"/>
          <w:sz w:val="30"/>
          <w:szCs w:val="30"/>
          <w:lang w:val="kk-KZ"/>
        </w:rPr>
      </w:pPr>
      <w:r w:rsidRPr="00170D60">
        <w:rPr>
          <w:rStyle w:val="Heading1CharChar14"/>
          <w:b w:val="0"/>
          <w:w w:val="115"/>
          <w:sz w:val="30"/>
          <w:szCs w:val="30"/>
          <w:lang w:val="kk-KZ"/>
        </w:rPr>
        <w:t>-</w:t>
      </w:r>
      <w:r w:rsidRPr="00170D60">
        <w:rPr>
          <w:rFonts w:ascii="Times New Roman" w:hAnsi="Times New Roman"/>
          <w:w w:val="115"/>
          <w:kern w:val="28"/>
          <w:sz w:val="30"/>
          <w:szCs w:val="30"/>
          <w:lang w:val="kk-KZ"/>
        </w:rPr>
        <w:t>8 ХҚЕС Есеп саясаты;</w:t>
      </w:r>
    </w:p>
    <w:p w:rsidR="00603B1C" w:rsidRPr="00170D60" w:rsidRDefault="00603B1C" w:rsidP="00603B1C">
      <w:pPr>
        <w:spacing w:after="0" w:line="240" w:lineRule="auto"/>
        <w:jc w:val="both"/>
        <w:rPr>
          <w:rFonts w:ascii="Times New Roman" w:hAnsi="Times New Roman"/>
          <w:sz w:val="30"/>
          <w:szCs w:val="30"/>
          <w:lang w:val="kk-KZ"/>
        </w:rPr>
      </w:pPr>
      <w:r w:rsidRPr="00170D60">
        <w:rPr>
          <w:rStyle w:val="Heading1CharChar14"/>
          <w:b w:val="0"/>
          <w:w w:val="115"/>
          <w:sz w:val="30"/>
          <w:szCs w:val="30"/>
          <w:lang w:val="kk-KZ"/>
        </w:rPr>
        <w:t>-</w:t>
      </w:r>
      <w:r w:rsidRPr="00170D60">
        <w:rPr>
          <w:rFonts w:ascii="Times New Roman" w:hAnsi="Times New Roman"/>
          <w:sz w:val="30"/>
          <w:szCs w:val="30"/>
          <w:lang w:val="kk-KZ"/>
        </w:rPr>
        <w:t>1 ХҚЕС  Қаржылық есептілікті ұсыну;</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-7 ХҚЕС Ақша қаражатының қозғалысы туралы есептілік.</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Оқу құралы 12 тараудан тұрады.</w:t>
      </w:r>
    </w:p>
    <w:p w:rsidR="00603B1C" w:rsidRPr="00170D60" w:rsidRDefault="00603B1C" w:rsidP="00603B1C">
      <w:pPr>
        <w:spacing w:after="0" w:line="240" w:lineRule="auto"/>
        <w:jc w:val="both"/>
        <w:rPr>
          <w:rFonts w:ascii="Times New Roman" w:hAnsi="Times New Roman"/>
          <w:b/>
          <w:sz w:val="30"/>
          <w:szCs w:val="30"/>
          <w:lang w:val="kk-KZ"/>
        </w:rPr>
      </w:pPr>
    </w:p>
    <w:p w:rsidR="00603B1C" w:rsidRPr="00170D60" w:rsidRDefault="00603B1C" w:rsidP="00603B1C">
      <w:pPr>
        <w:spacing w:after="0" w:line="240" w:lineRule="auto"/>
        <w:jc w:val="both"/>
        <w:rPr>
          <w:rFonts w:ascii="Times New Roman" w:hAnsi="Times New Roman"/>
          <w:b/>
          <w:sz w:val="30"/>
          <w:szCs w:val="30"/>
          <w:lang w:val="kk-KZ"/>
        </w:rPr>
      </w:pPr>
    </w:p>
    <w:p w:rsidR="00603B1C" w:rsidRPr="00170D60" w:rsidRDefault="00603B1C" w:rsidP="00603B1C">
      <w:pPr>
        <w:spacing w:after="0" w:line="240" w:lineRule="auto"/>
        <w:jc w:val="both"/>
        <w:rPr>
          <w:rFonts w:ascii="Times New Roman" w:hAnsi="Times New Roman"/>
          <w:b/>
          <w:sz w:val="30"/>
          <w:szCs w:val="30"/>
          <w:lang w:val="kk-KZ"/>
        </w:rPr>
      </w:pPr>
    </w:p>
    <w:p w:rsidR="00603B1C" w:rsidRPr="00170D60" w:rsidRDefault="00603B1C" w:rsidP="00603B1C">
      <w:pPr>
        <w:spacing w:after="0" w:line="240" w:lineRule="auto"/>
        <w:jc w:val="both"/>
        <w:rPr>
          <w:rFonts w:ascii="Times New Roman" w:hAnsi="Times New Roman"/>
          <w:b/>
          <w:sz w:val="30"/>
          <w:szCs w:val="30"/>
          <w:lang w:val="kk-KZ"/>
        </w:rPr>
      </w:pP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lastRenderedPageBreak/>
        <w:t>ТАРАУ 1. ҚЫСҚА МЕРЗІМДІ АКТИВТЕР: АҚША ҚАРАЖАТТАРЫ МЕН АЛЫНУҒА ТИІСТІ ШОТТАР</w:t>
      </w:r>
    </w:p>
    <w:bookmarkEnd w:id="0"/>
    <w:bookmarkEnd w:id="1"/>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C93E37" w:rsidRDefault="00603B1C" w:rsidP="00603B1C">
      <w:pPr>
        <w:shd w:val="clear" w:color="auto" w:fill="FFFFFF"/>
        <w:spacing w:after="0" w:line="240" w:lineRule="auto"/>
        <w:ind w:firstLine="567"/>
        <w:jc w:val="both"/>
        <w:rPr>
          <w:rFonts w:ascii="Times New Roman" w:hAnsi="Times New Roman"/>
          <w:b/>
          <w:color w:val="000000"/>
          <w:sz w:val="30"/>
          <w:szCs w:val="30"/>
          <w:lang w:val="kk-KZ"/>
        </w:rPr>
      </w:pPr>
      <w:r w:rsidRPr="00C93E37">
        <w:rPr>
          <w:rFonts w:ascii="Times New Roman" w:hAnsi="Times New Roman"/>
          <w:b/>
          <w:color w:val="000000"/>
          <w:sz w:val="30"/>
          <w:szCs w:val="30"/>
          <w:lang w:val="kk-KZ"/>
        </w:rPr>
        <w:t>1.1 Ақша қаражаттары және оның баламалары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 нарықтарының күрделілігіне байланысты ақша қаражатын басқару аса маңызды болып отыр. Бәсекеге қабілеттілік фирмаға жаңа енгізілімдер мен одан әрі даму үшін қаражат алуға қабілетті болуын талап етеді. Ақша қаражатын және олардың баламаларын дұрыс ашу және жіктеу компанияның өтімділігін дәл бағалау үшін қажет.</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7 ХҚЕС «ақша қаражатының қозғалысы туралы есептілікті ұсыну» ақша қаражатына, олардың баламаларына және ақша қаражатының ағындарына мынадай анықтамалар берілген:</w:t>
      </w:r>
    </w:p>
    <w:p w:rsidR="00603B1C" w:rsidRPr="00170D60" w:rsidRDefault="00603B1C" w:rsidP="00603B1C">
      <w:pPr>
        <w:numPr>
          <w:ilvl w:val="0"/>
          <w:numId w:val="1"/>
        </w:numPr>
        <w:spacing w:after="0" w:line="240" w:lineRule="auto"/>
        <w:ind w:left="0" w:firstLine="567"/>
        <w:jc w:val="both"/>
        <w:rPr>
          <w:rFonts w:ascii="Times New Roman" w:hAnsi="Times New Roman"/>
          <w:sz w:val="30"/>
          <w:szCs w:val="30"/>
        </w:rPr>
      </w:pPr>
      <w:r w:rsidRPr="00170D60">
        <w:rPr>
          <w:rFonts w:ascii="Times New Roman" w:hAnsi="Times New Roman"/>
          <w:sz w:val="30"/>
          <w:szCs w:val="30"/>
        </w:rPr>
        <w:t>Ақша қаражаты-</w:t>
      </w:r>
      <w:r w:rsidRPr="00170D60">
        <w:rPr>
          <w:rFonts w:ascii="Times New Roman" w:hAnsi="Times New Roman"/>
          <w:sz w:val="30"/>
          <w:szCs w:val="30"/>
          <w:lang w:val="kk-KZ"/>
        </w:rPr>
        <w:t xml:space="preserve"> бұл </w:t>
      </w:r>
      <w:r w:rsidRPr="00170D60">
        <w:rPr>
          <w:rFonts w:ascii="Times New Roman" w:hAnsi="Times New Roman"/>
          <w:sz w:val="30"/>
          <w:szCs w:val="30"/>
        </w:rPr>
        <w:t>актив:</w:t>
      </w:r>
    </w:p>
    <w:p w:rsidR="00603B1C" w:rsidRPr="00170D60" w:rsidRDefault="00603B1C" w:rsidP="00603B1C">
      <w:pPr>
        <w:numPr>
          <w:ilvl w:val="0"/>
          <w:numId w:val="1"/>
        </w:numPr>
        <w:spacing w:after="0" w:line="240" w:lineRule="auto"/>
        <w:ind w:left="0" w:firstLine="567"/>
        <w:jc w:val="both"/>
        <w:rPr>
          <w:rFonts w:ascii="Times New Roman" w:hAnsi="Times New Roman"/>
          <w:sz w:val="30"/>
          <w:szCs w:val="30"/>
        </w:rPr>
      </w:pPr>
      <w:r w:rsidRPr="00170D60">
        <w:rPr>
          <w:rFonts w:ascii="Times New Roman" w:hAnsi="Times New Roman"/>
          <w:sz w:val="30"/>
          <w:szCs w:val="30"/>
        </w:rPr>
        <w:t>Қысқа мерзімді міндеттемелерді төлеу үшін жарамды және қолжетімді</w:t>
      </w:r>
      <w:r w:rsidRPr="00170D60">
        <w:rPr>
          <w:rFonts w:ascii="Times New Roman" w:hAnsi="Times New Roman"/>
          <w:sz w:val="30"/>
          <w:szCs w:val="30"/>
          <w:lang w:val="kk-KZ"/>
        </w:rPr>
        <w:t>;</w:t>
      </w:r>
    </w:p>
    <w:p w:rsidR="00603B1C" w:rsidRPr="00170D60" w:rsidRDefault="00603B1C" w:rsidP="00603B1C">
      <w:pPr>
        <w:numPr>
          <w:ilvl w:val="0"/>
          <w:numId w:val="1"/>
        </w:numPr>
        <w:spacing w:after="0" w:line="240" w:lineRule="auto"/>
        <w:ind w:left="0" w:firstLine="567"/>
        <w:jc w:val="both"/>
        <w:rPr>
          <w:rFonts w:ascii="Times New Roman" w:hAnsi="Times New Roman"/>
          <w:sz w:val="30"/>
          <w:szCs w:val="30"/>
        </w:rPr>
      </w:pPr>
      <w:r w:rsidRPr="00170D60">
        <w:rPr>
          <w:rFonts w:ascii="Times New Roman" w:hAnsi="Times New Roman"/>
          <w:sz w:val="30"/>
          <w:szCs w:val="30"/>
        </w:rPr>
        <w:t>Қарызды төлеу кезінде активті пайдалануды шектеуі мүмкін келісім</w:t>
      </w:r>
      <w:r w:rsidRPr="00170D60">
        <w:rPr>
          <w:rFonts w:ascii="Times New Roman" w:hAnsi="Times New Roman"/>
          <w:sz w:val="30"/>
          <w:szCs w:val="30"/>
          <w:lang w:val="kk-KZ"/>
        </w:rPr>
        <w:t>-</w:t>
      </w:r>
      <w:r w:rsidRPr="00170D60">
        <w:rPr>
          <w:rFonts w:ascii="Times New Roman" w:hAnsi="Times New Roman"/>
          <w:sz w:val="30"/>
          <w:szCs w:val="30"/>
        </w:rPr>
        <w:t>шарттық шектеулерден бос.</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Ақшалай қаражатқа </w:t>
      </w:r>
      <w:r w:rsidRPr="00170D60">
        <w:rPr>
          <w:rFonts w:ascii="Times New Roman" w:hAnsi="Times New Roman"/>
          <w:color w:val="000000"/>
          <w:sz w:val="30"/>
          <w:szCs w:val="30"/>
          <w:lang w:val="kk-KZ"/>
        </w:rPr>
        <w:t>келесілер жатады</w:t>
      </w:r>
      <w:r w:rsidRPr="00170D60">
        <w:rPr>
          <w:rFonts w:ascii="Times New Roman" w:hAnsi="Times New Roman"/>
          <w:color w:val="000000"/>
          <w:sz w:val="30"/>
          <w:szCs w:val="30"/>
        </w:rPr>
        <w:t>:</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Банктердегі шоттар;</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Компания кассасындағы қолма-қол ақша;</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Банктік аударым вексельдері;</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Ақша аударымдары;</w:t>
      </w:r>
    </w:p>
    <w:p w:rsidR="00603B1C" w:rsidRPr="00170D60" w:rsidRDefault="00603B1C" w:rsidP="00603B1C">
      <w:pPr>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Чектер; </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Валюта</w:t>
      </w:r>
      <w:r w:rsidRPr="00170D60">
        <w:rPr>
          <w:rFonts w:ascii="Times New Roman" w:hAnsi="Times New Roman"/>
          <w:color w:val="000000"/>
          <w:sz w:val="30"/>
          <w:szCs w:val="30"/>
          <w:lang w:val="kk-KZ"/>
        </w:rPr>
        <w:t>.</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Ақша шоттары міндеттемелерді жедел төлеу үшін пайдаланылуы мүмкін атауларды ғана қамтиды.  «Ақша қаражаты» баланстық бабындағы қалдық ақша шоттарына енгізілген барлық атауларды көрсетеді.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Ақша қаражатын пайдалануға шектеулер. </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Жиі банктер мен басқа да несие мекемелері олар қарыз беретін клиенттерден ағымдағы немесе жинақ шоттағы ақша қаражатының ең аз қалдығын ұстап тұруды талап етеді. Өтемдік қалдықтар деп аталатын бұл ең аз қалдықтар компания қолдайтын және осы компания мен кредиттік мекеме арасында жасалған қарыз алу жөніндегі қолданыстағы келісімді қорғау болып табылатын кез келген мерзімсіз салымның бөлігі ретінде анықталады. Өйткені ХҚЕС ақша қаражаты актив ретінде анықталды, келісім-шарттық шектеулер болуы мүмкін шектеуі активті пайдалану кезінде борыштарды төлеу, онда мұндай шектеулер пайдалану ақша құралдарын қаржылық есептілікте ашу қажет. Қысқа мерзімді қарыз алу жөніндегі келісімдердің талаптарына сәйкес өтемдік </w:t>
      </w:r>
      <w:r w:rsidRPr="00170D60">
        <w:rPr>
          <w:rFonts w:ascii="Times New Roman" w:hAnsi="Times New Roman"/>
          <w:sz w:val="30"/>
          <w:szCs w:val="30"/>
          <w:lang w:val="kk-KZ"/>
        </w:rPr>
        <w:lastRenderedPageBreak/>
        <w:t>қалдықтар ретінде ұсталатын заңды оқшауланған салымдарды «ақша қаражаты және ақша қаражатының баламалары» бабында «қысқа мерзімді активтер» бөлімінде жеке көрсету ұсынылады. Ұзақ мерзімді «Инвестициялар» бөлімінде қарыз алу туралы келісім бойынша оқшауланған салымдар немесе «қысқа мерзімді активтер» бөлімінде көрсетілуі қажет.</w:t>
      </w:r>
    </w:p>
    <w:p w:rsidR="00603B1C" w:rsidRPr="00170D60" w:rsidRDefault="00603B1C" w:rsidP="00603B1C">
      <w:pPr>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Шектеулердің өзге түрлері,</w:t>
      </w:r>
      <w:r w:rsidRPr="00170D60">
        <w:rPr>
          <w:rFonts w:ascii="Times New Roman" w:hAnsi="Times New Roman"/>
          <w:sz w:val="30"/>
          <w:szCs w:val="30"/>
          <w:lang w:val="kk-KZ"/>
        </w:rPr>
        <w:t xml:space="preserve"> кейінге қалдырылған, белгілі бір мақсаттар үшін блокталған құралдар есептілікте мынадай түрде көрсетілуі қажет. Егер сома елеулі болып табылса, онда оқшауландырылған қаражат «қысқа мерзімді активтер» бөлімінде не «ұзақ мерзімді активтер» бөлімінде оларды алу немесе төлеу күніне байланысты ескерілуі тиіс.</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Ақша қаражатының баламасы</w:t>
      </w:r>
      <w:r>
        <w:rPr>
          <w:rFonts w:ascii="Times New Roman" w:hAnsi="Times New Roman"/>
          <w:b/>
          <w:sz w:val="30"/>
          <w:szCs w:val="30"/>
          <w:lang w:val="kk-KZ"/>
        </w:rPr>
        <w:t xml:space="preserve"> </w:t>
      </w: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қысқа мерзімді, жоғары өтімді салымдар, ақша қаражатының белгілі бір сомасына оңай айналатын және құндылықтың өзгеру тәуекеліне ұшырайтын.</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Ақша қаражатының баламалары инвестициялар немесе басқа мақсаттар үшін емес, қысқа мерзімді ақша міндеттемелерін қанағаттандыруға арналған. Инвестиция ақша қаражатының баламасы ретінде саралануы үшін ақша қаражатының белгілі бір сомасына оңай қайтарылатын болуы және құн өзгеруінің елеусіз тәуекеліне ұшырауы тиіс. Осылайша, әдетте, инвестиция ақша қаражатының баламасы ретінде жіктеледі, ол қысқа өтеу мерзімі болғанда ғана, айталық, сатып алынған күннен бастап үш ай немесе одан аз. Меншікті капиталға инвестициялар, егер олар мәні бойынша, мысалы, оларды өтеу мерзіміне дейін ұзақ емес сатып алынған артықшылықты акциялар жағдайында және нақты төлеу күнін көрсете отырып, ақша баламалары болып табылмаса, ақша қаражатының баламаларынан алынып тасталады.</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Ақша қаражатына пошта маркалары, қызметкерлерге іссапар шығыстарына аванстар (алдын ала төленген шығыстар), компания қызметкерлерінің дебиторлық берешегі және қызметкерлерге және сыртқы қатысушыларға төленген ақшалай аванстар (алуға арналған шоттар) кірмейді.</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Есепті кезеңнің соңында алынбаған ақша аударымдары / чектер ақша қаражаты шотының қалдығынан шегерілмейді. Кейбір компаниялар ақша қаражатының шотындағы қалдықтарды азайтпайды, егер чектер төлеуге ұсынылмаса.</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Банк заемдары әдетте қаржылық қызмет ретінде қарастырылады. Алайда, кейбір елдерде талап бойынша өтелетін банктік овердрафттар компанияның ақша қаражатын басқарудың ажырамас бөлігін құрайды. Мұндай жағдайларда банктік овердрафттар ақша қаражатының компоненті және олардың баламалары ретінде енгізіледі.</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lastRenderedPageBreak/>
        <w:t>Овердрафт</w:t>
      </w:r>
      <w:r>
        <w:rPr>
          <w:rFonts w:ascii="Times New Roman" w:hAnsi="Times New Roman"/>
          <w:b/>
          <w:sz w:val="30"/>
          <w:szCs w:val="30"/>
          <w:lang w:val="kk-KZ"/>
        </w:rPr>
        <w:t xml:space="preserve"> </w:t>
      </w: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бұл бұрын болған дебеттік сальдосынан асатын сомаға төлем жасау кезінде пайда болатын белсенді шоттағы кредиттік қалдық. Банктермен осындай келісімдердің сипатты ерекшелігі банктегі шот бойынша сальдо оңнан теріс көрсеткішке қарай жиі өзгеретіні болып табылады. Әдетте банктік овердрафт қысқа мерзімді міндеттемелер бөлімінде көрсетіледі және төлем шоттарының сомасына кіреді.</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sz w:val="30"/>
          <w:szCs w:val="30"/>
          <w:lang w:val="kk-KZ"/>
        </w:rPr>
        <w:t>Банктік овердрафт қолма-қол ақшаның есебіне есепке жатқызылмайды. Есеп айырысу бойынша  қол жетімді қаражат овердрафт болған банктегі шотта болған кезде ғана мүмкін болады.</w:t>
      </w:r>
    </w:p>
    <w:p w:rsidR="00603B1C" w:rsidRPr="00170D60" w:rsidRDefault="00603B1C" w:rsidP="00603B1C">
      <w:pPr>
        <w:shd w:val="clear" w:color="auto" w:fill="FFFFFF"/>
        <w:tabs>
          <w:tab w:val="left" w:pos="10487"/>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Ақша қаражатының ағындары ақша қаражатын немесе олардың баламаларын құрайтын баптар арасындағы қозғалысты қамтымайды, өйткені бұл компоненттер компанияның операциялық, инвестициялық немесе қаржылық қызметінің бір бөлігі емес, оның ақша операцияларын бақылау мен реттеудің бір бөлігі болып табылады. Ақша операцияларын бақылау және реттеу артық ақша қаражатын ақша баламаларына инвестициялауды қамтиды.</w:t>
      </w:r>
    </w:p>
    <w:p w:rsidR="00603B1C" w:rsidRPr="00170D60" w:rsidRDefault="00603B1C" w:rsidP="00603B1C">
      <w:pPr>
        <w:shd w:val="clear" w:color="auto" w:fill="FFFFFF"/>
        <w:tabs>
          <w:tab w:val="left" w:pos="10487"/>
        </w:tabs>
        <w:spacing w:after="0" w:line="240" w:lineRule="auto"/>
        <w:ind w:firstLine="709"/>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ақша қаражаты қысқа мерзімді активтерден өзге мақсаттарда пайдалануға арналса, онда олар қысқа мерзімді активтер бөлімінен шығарылады.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Шағын касса</w:t>
      </w:r>
      <w:r w:rsidRPr="00170D60">
        <w:rPr>
          <w:rFonts w:ascii="Times New Roman" w:hAnsi="Times New Roman"/>
          <w:sz w:val="30"/>
          <w:szCs w:val="30"/>
          <w:lang w:val="kk-KZ"/>
        </w:rPr>
        <w:t xml:space="preserve"> күнделікті шығындар үшін дайын қолма-қол ақшаны ұсынатын аванстық қордың бір түрі болып табылады. Аванстық қорлар, бұл қорлар ерекше мақсаттар үшін жасалған, олар мерзімді түрде толықтырылып, жұмсалған соманы өтей отырып. Қор мөлшері 5000 аз немесе 100000 одан көп болуы мүмкін. Үлкен ұйымда оның барлық кеңселері мен өндірістік бөлімшелерінде орналасқан бірнеше шағын кассалар болуы мүмкін. Кез келген орналастырулардың бірінде сома аз болуы мүмкін екеніне қарамастан, барлық шағын қолма-қол сомалардың жалпы сомасы айтарлықтай болуы мүмкін.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Шағын касса қызметкерлердің көлік шығындарының құнын, пошта шығындарын, кеңсе тауарларын және жеткізу шығындарын қоса алғанда, көптеген ұсақ төлем түрлерін басқаруға арналған.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Кіші кассаның есеп-шотының қалдығы ақша қаражатының жалпы қалдығының бөлігі болып табылады және тек шағын касса құрылған кезде ғана өзгереді.</w:t>
      </w:r>
    </w:p>
    <w:p w:rsidR="00603B1C"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1.2 Алынуға тиісті шоттар, күмәнді дебиторлық берешек</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Дебиторлық берешек ақша қаражаттарына, тауарларға, қызметтерге және басқа компаниялардың ақшалай емес активтеріне қойылатын талаптарды қамтиды. Дебиторлық берешек дебиторлық берешектің </w:t>
      </w:r>
      <w:r w:rsidRPr="00170D60">
        <w:rPr>
          <w:rFonts w:ascii="Times New Roman" w:hAnsi="Times New Roman"/>
          <w:sz w:val="30"/>
          <w:szCs w:val="30"/>
          <w:lang w:val="kk-KZ"/>
        </w:rPr>
        <w:lastRenderedPageBreak/>
        <w:t>мерзіміне немесе қарызды күтудің мерзіміне байланысты қысқа мерзімді және ұзақ мерзімді бола алады. Дебиторлық берешек әдетте шот-фактуралармен расталады. «Алынған вексельдер» баланстық бабы әдетте ресми борыштық міндеттемелермен расталады. Саудалық дебиторлық берешек - бұл клиенттердің негізгі қызметі нәтижесінде жүзеге асырылған тауарлар мен қызметтер бойынша міндеттемелерінің сомасы.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Кіріс алу капиталды қалыптастырудың маңызды көзі және дебиторлық берешектің негізгі көзі болып табылады. Мысалы, сату көбінесе банктегі шоттарға ақша қаражатын аудару арқылы жүргізіледі. Сату нәтижесінде алынған дебиторлық берешек басқа компанияның активтеріне шағым талап болып табылады. Дебиторлық берешекке байланысты негізгі бухгалтерлік операциялар тану және бағалау болып табылады. Дебиторлық берешекті өндіріп алу мүмкіндігі - дебиторлық берешек бойынша өлшеу мен есептілікке әсер ететін негізгі мәселе. Мүмкіндік алу әсер етеді және онда қандай-да көрсетілген берешек (тану мәселесі) және оның сомасы қандай (бағалау мәселесі). Кіріс және онымен байланысты дебиторлық берешек оны өтеу ықтималдығы жағдайында ғана көрсетіледі.</w:t>
      </w:r>
    </w:p>
    <w:p w:rsidR="00603B1C" w:rsidRPr="00170D60" w:rsidRDefault="00603B1C" w:rsidP="00603B1C">
      <w:pPr>
        <w:pStyle w:val="3"/>
        <w:ind w:firstLine="567"/>
        <w:jc w:val="both"/>
        <w:rPr>
          <w:sz w:val="30"/>
          <w:szCs w:val="30"/>
          <w:lang w:val="kk-KZ"/>
        </w:rPr>
      </w:pPr>
      <w:r w:rsidRPr="00170D60">
        <w:rPr>
          <w:sz w:val="30"/>
          <w:szCs w:val="30"/>
          <w:lang w:val="kk-KZ"/>
        </w:rPr>
        <w:t>Дебиторлық берешекті тану және өлшеу</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Алуға тиісті шоттар клиенттердің компанияның әдеттегі өндірістік қызметі ішінде өткізілген тауарлар мен қызметтер үшін берешек сомасы болып табылады. Саудалық дебиторлық берешек деп аталатын бұл шоттар шот-фактуралармен немесе өзге де құжаттармен, сирек - әдеттегі жазбаша борыштық міндеттемелермен расталады. Алуға берілетін шоттар алуға берілетін соманы не баланстық күннен кейінгі жыл ішінде немесе компанияның операциялық циклі ішінде (қайсысы ұзағырақ болуына байланысты) қамтиды. Әдетте өтеу мерзімі 30 күннен 60 күнге дейінгі деп есептеледі, ол өткеннен кейін алуға арналған шоттар мерзімі өткен деп есептеледі. Жекелеген түрлерін алуға арналған шоттар кредиттік қалдық (нәтижесінде алдын-ала төлем немесе артық) болуға тиіс қайта жіктелуі және олар бойынша есеп беруге керек сияқты міндеттемелер. Бұл кредиттік сальдо дебиторлық берешекке енгізілмейді.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Дебиторлық берешек оған байланысты кіріс танылғанда ғана танылады.  Ол күмәнді борыштарға түзетулер, ақшалай жеңілдіктер, сатылған тауарларды қайтару шегерілген бастапқы құны бойынша бағаланады. Осының нәтижесінде алуға арналған шоттардың таза құны анықталады. Пайыздар әдетте сату мен өтеу мен дебиторлық берешек арасындағы мерзімнің қысқа болуына байланысты назарға алынбайды.</w:t>
      </w:r>
    </w:p>
    <w:p w:rsidR="00603B1C" w:rsidRPr="00170D60" w:rsidRDefault="00603B1C" w:rsidP="00603B1C">
      <w:pPr>
        <w:pStyle w:val="3"/>
        <w:ind w:firstLine="567"/>
        <w:jc w:val="both"/>
        <w:rPr>
          <w:sz w:val="30"/>
          <w:szCs w:val="30"/>
          <w:lang w:val="kk-KZ"/>
        </w:rPr>
      </w:pPr>
      <w:r w:rsidRPr="00170D60">
        <w:rPr>
          <w:sz w:val="30"/>
          <w:szCs w:val="30"/>
          <w:lang w:val="kk-KZ"/>
        </w:rPr>
        <w:lastRenderedPageBreak/>
        <w:t>Ақшалай жеңілдіктер (сату жеңілдіктері)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Компаниялар жиі ақшалай жеңілдік ұсынады-егер төлем белгілі бір мерзім ішінде алынса, жалпы шот-фактуралық баға азайтылатын сома. Ақшалай жеңілдіктер сату көлемін арттыру және клиентті неғұрлым ерте төлеуге ынталандыру үшін қолданылады. Олар сондай-ақ күмәнді борыштарды қысқартуға көмектеседі.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Мысалы, А компаниясы өзінің клиентіне, В компаниясына 10 күн ішінде тауарларды төлеген жағдайда, B компаниясына 5% ақшалай жеңілдік ұсынды. Кейінге қалдырылған төлемнің максималды мөлшері - 30 күн (жалпы қабылданған белгі - 5/10, п30). Шот-фактураның бастапқы сомасы 100000 теңге  құрады. Өнім 1 шілдеде «А» компаниясының бухгалтерлік құжаттарымен жөнелтілді:</w:t>
      </w:r>
    </w:p>
    <w:p w:rsidR="00603B1C" w:rsidRPr="00170D60" w:rsidRDefault="00603B1C" w:rsidP="00603B1C">
      <w:pPr>
        <w:shd w:val="clear" w:color="auto" w:fill="FFFFFF"/>
        <w:tabs>
          <w:tab w:val="left" w:leader="dot" w:pos="7589"/>
        </w:tabs>
        <w:spacing w:after="0" w:line="240" w:lineRule="auto"/>
        <w:jc w:val="both"/>
        <w:rPr>
          <w:rFonts w:ascii="Times New Roman" w:hAnsi="Times New Roman"/>
          <w:color w:val="000000"/>
          <w:w w:val="124"/>
          <w:sz w:val="30"/>
          <w:szCs w:val="30"/>
          <w:lang w:val="kk-KZ"/>
        </w:rPr>
      </w:pPr>
      <w:r w:rsidRPr="00170D60">
        <w:rPr>
          <w:rFonts w:ascii="Times New Roman" w:hAnsi="Times New Roman"/>
          <w:color w:val="000000"/>
          <w:w w:val="124"/>
          <w:sz w:val="30"/>
          <w:szCs w:val="30"/>
          <w:lang w:val="kk-KZ"/>
        </w:rPr>
        <w:t>01.07 алу шоттары 100000</w:t>
      </w:r>
    </w:p>
    <w:p w:rsidR="00603B1C" w:rsidRPr="00170D60" w:rsidRDefault="00603B1C" w:rsidP="00603B1C">
      <w:pPr>
        <w:shd w:val="clear" w:color="auto" w:fill="FFFFFF"/>
        <w:tabs>
          <w:tab w:val="left" w:leader="dot" w:pos="7589"/>
        </w:tabs>
        <w:spacing w:after="0" w:line="240" w:lineRule="auto"/>
        <w:jc w:val="both"/>
        <w:rPr>
          <w:rFonts w:ascii="Times New Roman" w:hAnsi="Times New Roman"/>
          <w:color w:val="000000"/>
          <w:w w:val="124"/>
          <w:sz w:val="30"/>
          <w:szCs w:val="30"/>
          <w:lang w:val="kk-KZ"/>
        </w:rPr>
      </w:pPr>
      <w:r w:rsidRPr="00170D60">
        <w:rPr>
          <w:rFonts w:ascii="Times New Roman" w:hAnsi="Times New Roman"/>
          <w:color w:val="000000"/>
          <w:w w:val="124"/>
          <w:sz w:val="30"/>
          <w:szCs w:val="30"/>
          <w:lang w:val="kk-KZ"/>
        </w:rPr>
        <w:t xml:space="preserve">       100000 сатудан түскен кіріс</w:t>
      </w:r>
    </w:p>
    <w:p w:rsidR="00603B1C" w:rsidRPr="00170D60" w:rsidRDefault="00603B1C" w:rsidP="00603B1C">
      <w:pPr>
        <w:shd w:val="clear" w:color="auto" w:fill="FFFFFF"/>
        <w:tabs>
          <w:tab w:val="left" w:leader="dot" w:pos="7589"/>
        </w:tabs>
        <w:spacing w:after="0" w:line="240" w:lineRule="auto"/>
        <w:jc w:val="both"/>
        <w:rPr>
          <w:rFonts w:ascii="Times New Roman" w:hAnsi="Times New Roman"/>
          <w:color w:val="000000"/>
          <w:w w:val="124"/>
          <w:sz w:val="30"/>
          <w:szCs w:val="30"/>
          <w:lang w:val="kk-KZ"/>
        </w:rPr>
      </w:pPr>
    </w:p>
    <w:p w:rsidR="00603B1C" w:rsidRPr="00170D60" w:rsidRDefault="00603B1C" w:rsidP="00603B1C">
      <w:pPr>
        <w:shd w:val="clear" w:color="auto" w:fill="FFFFFF"/>
        <w:tabs>
          <w:tab w:val="left" w:leader="dot" w:pos="7589"/>
        </w:tabs>
        <w:spacing w:after="0" w:line="240" w:lineRule="auto"/>
        <w:jc w:val="both"/>
        <w:rPr>
          <w:rFonts w:ascii="Times New Roman" w:hAnsi="Times New Roman"/>
          <w:color w:val="000000"/>
          <w:w w:val="124"/>
          <w:sz w:val="30"/>
          <w:szCs w:val="30"/>
          <w:lang w:val="kk-KZ"/>
        </w:rPr>
      </w:pPr>
      <w:r w:rsidRPr="00170D60">
        <w:rPr>
          <w:rFonts w:ascii="Times New Roman" w:hAnsi="Times New Roman"/>
          <w:color w:val="000000"/>
          <w:w w:val="124"/>
          <w:sz w:val="30"/>
          <w:szCs w:val="30"/>
          <w:lang w:val="kk-KZ"/>
        </w:rPr>
        <w:t xml:space="preserve">Сатылған тауарлардың өзіндік құны </w:t>
      </w:r>
      <w:r>
        <w:rPr>
          <w:rFonts w:ascii="Times New Roman" w:hAnsi="Times New Roman"/>
          <w:color w:val="000000"/>
          <w:w w:val="124"/>
          <w:sz w:val="30"/>
          <w:szCs w:val="30"/>
          <w:lang w:val="kk-KZ"/>
        </w:rPr>
        <w:t xml:space="preserve">  </w:t>
      </w:r>
      <w:r w:rsidRPr="00170D60">
        <w:rPr>
          <w:rFonts w:ascii="Times New Roman" w:hAnsi="Times New Roman"/>
          <w:color w:val="000000"/>
          <w:w w:val="124"/>
          <w:sz w:val="30"/>
          <w:szCs w:val="30"/>
          <w:lang w:val="kk-KZ"/>
        </w:rPr>
        <w:t>ХХХ</w:t>
      </w:r>
    </w:p>
    <w:p w:rsidR="00603B1C" w:rsidRPr="00170D60" w:rsidRDefault="00603B1C" w:rsidP="00603B1C">
      <w:pPr>
        <w:shd w:val="clear" w:color="auto" w:fill="FFFFFF"/>
        <w:tabs>
          <w:tab w:val="left" w:leader="dot" w:pos="7589"/>
        </w:tabs>
        <w:spacing w:after="0" w:line="240" w:lineRule="auto"/>
        <w:jc w:val="both"/>
        <w:rPr>
          <w:rFonts w:ascii="Times New Roman" w:hAnsi="Times New Roman"/>
          <w:color w:val="000000"/>
          <w:w w:val="124"/>
          <w:sz w:val="30"/>
          <w:szCs w:val="30"/>
          <w:lang w:val="kk-KZ"/>
        </w:rPr>
      </w:pPr>
      <w:r w:rsidRPr="00170D60">
        <w:rPr>
          <w:rFonts w:ascii="Times New Roman" w:hAnsi="Times New Roman"/>
          <w:color w:val="000000"/>
          <w:w w:val="124"/>
          <w:sz w:val="30"/>
          <w:szCs w:val="30"/>
          <w:lang w:val="kk-KZ"/>
        </w:rPr>
        <w:t xml:space="preserve">Тауарлар </w:t>
      </w:r>
      <w:r>
        <w:rPr>
          <w:rFonts w:ascii="Times New Roman" w:hAnsi="Times New Roman"/>
          <w:color w:val="000000"/>
          <w:w w:val="124"/>
          <w:sz w:val="30"/>
          <w:szCs w:val="30"/>
          <w:lang w:val="kk-KZ"/>
        </w:rPr>
        <w:t xml:space="preserve">  </w:t>
      </w:r>
      <w:r w:rsidRPr="00170D60">
        <w:rPr>
          <w:rFonts w:ascii="Times New Roman" w:hAnsi="Times New Roman"/>
          <w:color w:val="000000"/>
          <w:w w:val="124"/>
          <w:sz w:val="30"/>
          <w:szCs w:val="30"/>
          <w:lang w:val="kk-KZ"/>
        </w:rPr>
        <w:t>ХХХ</w:t>
      </w:r>
    </w:p>
    <w:p w:rsidR="00603B1C" w:rsidRPr="00170D60" w:rsidRDefault="00603B1C" w:rsidP="00603B1C">
      <w:pPr>
        <w:shd w:val="clear" w:color="auto" w:fill="FFFFFF"/>
        <w:tabs>
          <w:tab w:val="left" w:leader="dot" w:pos="7150"/>
        </w:tabs>
        <w:spacing w:after="0" w:line="240" w:lineRule="auto"/>
        <w:jc w:val="both"/>
        <w:rPr>
          <w:rFonts w:ascii="Times New Roman" w:hAnsi="Times New Roman"/>
          <w:i/>
          <w:iCs/>
          <w:color w:val="000000"/>
          <w:sz w:val="30"/>
          <w:szCs w:val="30"/>
          <w:lang w:val="kk-KZ"/>
        </w:rPr>
      </w:pPr>
    </w:p>
    <w:p w:rsidR="00603B1C" w:rsidRPr="00170D60" w:rsidRDefault="00603B1C" w:rsidP="00603B1C">
      <w:pPr>
        <w:shd w:val="clear" w:color="auto" w:fill="FFFFFF"/>
        <w:tabs>
          <w:tab w:val="left" w:leader="dot" w:pos="8071"/>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Сатып алушы жеңілдік пайдаланды және тауарды 9 шілдеде төледі:</w:t>
      </w:r>
    </w:p>
    <w:p w:rsidR="00603B1C" w:rsidRPr="00170D60" w:rsidRDefault="00603B1C" w:rsidP="00603B1C">
      <w:pPr>
        <w:shd w:val="clear" w:color="auto" w:fill="FFFFFF"/>
        <w:tabs>
          <w:tab w:val="left" w:leader="dot" w:pos="8071"/>
        </w:tabs>
        <w:spacing w:after="0" w:line="240" w:lineRule="auto"/>
        <w:jc w:val="both"/>
        <w:rPr>
          <w:rFonts w:ascii="Times New Roman" w:hAnsi="Times New Roman"/>
          <w:sz w:val="30"/>
          <w:szCs w:val="30"/>
          <w:lang w:val="kk-KZ"/>
        </w:rPr>
      </w:pPr>
    </w:p>
    <w:p w:rsidR="00603B1C" w:rsidRPr="00170D60" w:rsidRDefault="00603B1C" w:rsidP="00603B1C">
      <w:pPr>
        <w:shd w:val="clear" w:color="auto" w:fill="FFFFFF"/>
        <w:tabs>
          <w:tab w:val="left" w:leader="dot" w:pos="8071"/>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09.07 ақша қаражаты 9.5000</w:t>
      </w:r>
    </w:p>
    <w:p w:rsidR="00603B1C" w:rsidRPr="00170D60" w:rsidRDefault="00603B1C" w:rsidP="00603B1C">
      <w:pPr>
        <w:shd w:val="clear" w:color="auto" w:fill="FFFFFF"/>
        <w:tabs>
          <w:tab w:val="left" w:leader="dot" w:pos="8071"/>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Сату жеңілдіктері 5000</w:t>
      </w:r>
    </w:p>
    <w:p w:rsidR="00603B1C" w:rsidRPr="00170D60" w:rsidRDefault="00603B1C" w:rsidP="00603B1C">
      <w:pPr>
        <w:shd w:val="clear" w:color="auto" w:fill="FFFFFF"/>
        <w:tabs>
          <w:tab w:val="left" w:leader="dot" w:pos="8071"/>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Алу шоттары 100000</w:t>
      </w:r>
    </w:p>
    <w:p w:rsidR="00603B1C" w:rsidRPr="00170D60" w:rsidRDefault="00603B1C" w:rsidP="00603B1C">
      <w:pPr>
        <w:pStyle w:val="a3"/>
        <w:ind w:firstLine="567"/>
        <w:rPr>
          <w:b/>
          <w:sz w:val="30"/>
          <w:szCs w:val="30"/>
          <w:lang w:val="kk-KZ"/>
        </w:rPr>
      </w:pPr>
      <w:r w:rsidRPr="00170D60">
        <w:rPr>
          <w:b/>
          <w:sz w:val="30"/>
          <w:szCs w:val="30"/>
          <w:lang w:val="kk-KZ"/>
        </w:rPr>
        <w:t>Сауда жеңілдіктері (баға жеңілдіктері)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Әдетте көтерме сауда каталогтарында бір шот-фактуралық баға басылады. Содан кейін клиентке және өнімнің тапсырыс берілген көлеміне байланысты түрлі жеңілдіктер жариялануы мүмкін. Мұндай сауда жеңілдіктері соңғы сату бағасын қысқартады.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Мысалы, $50 бағасы бар өнімге 1.000 данадан жоғары сатып алу кезінде 40% жеңілдік жарияланды. Осылайша, дана бағасы $30 (550x0.6) құрайды. Жеңілдік пайызы $ 50 базалық бағасын өзгертпей тапсырыс көлеміне байланысты өзгеруі мүмкін. Ақшалай жеңілдік қолданылатын жалпы баға-бұл шот-фактуралық баға минус сауда жеңілдігі.</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pStyle w:val="a3"/>
        <w:ind w:firstLine="567"/>
        <w:rPr>
          <w:b/>
          <w:sz w:val="30"/>
          <w:szCs w:val="30"/>
          <w:lang w:val="kk-KZ"/>
        </w:rPr>
      </w:pPr>
      <w:r w:rsidRPr="00170D60">
        <w:rPr>
          <w:b/>
          <w:sz w:val="30"/>
          <w:szCs w:val="30"/>
          <w:lang w:val="kk-KZ"/>
        </w:rPr>
        <w:t>Сатылған тауарларды қайтару</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Ақылға қонымды мерзім ішінде тауарларды қайтарудың кепілді құқығы белгілі бір салаларда бәсекеге қабілеттілікті қолдау үшін қажетті маркетингтің ауқымды бағдарламасының бөлігі болып табылады. Қайтару, ақаулар немесе өнімнің басқа да қолайсыз сапаларына байланысты жүргізіледі. Сатып алушыны тауарды өзінде қалдыру үшін сатушы сатып алушының борыш сомасын қысқартуды ұсынады. </w:t>
      </w:r>
      <w:r w:rsidRPr="00170D60">
        <w:rPr>
          <w:rFonts w:ascii="Times New Roman" w:hAnsi="Times New Roman"/>
          <w:sz w:val="30"/>
          <w:szCs w:val="30"/>
          <w:lang w:val="kk-KZ"/>
        </w:rPr>
        <w:lastRenderedPageBreak/>
        <w:t>Сатылған тауарды қайтару және ол үшін өтемақы бөлшек сауда мен кітап баспасын қоса алғанда, әртүрлі салаларда маңызды рөл атқарады.</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Сатылған тауарды қайтару және ол үшін өтемақы таза дебиторлық берешекті де, таза сатуды да қысқартады. Мысалы, 2017 жылы компанияның қайтарылған тауар сомасы 516,000 болды. Жыл ішінде қайтарудың нақты сомасын көрсету үшін бухгалтерлік жазу осылай көрініс табады;</w:t>
      </w:r>
    </w:p>
    <w:p w:rsidR="00603B1C" w:rsidRPr="00170D60" w:rsidRDefault="00603B1C" w:rsidP="00603B1C">
      <w:pPr>
        <w:shd w:val="clear" w:color="auto" w:fill="FFFFFF"/>
        <w:tabs>
          <w:tab w:val="left" w:leader="dot" w:pos="7049"/>
        </w:tabs>
        <w:spacing w:after="0" w:line="240" w:lineRule="auto"/>
        <w:jc w:val="both"/>
        <w:rPr>
          <w:rFonts w:ascii="Times New Roman" w:hAnsi="Times New Roman"/>
          <w:i/>
          <w:iCs/>
          <w:color w:val="000000"/>
          <w:sz w:val="30"/>
          <w:szCs w:val="30"/>
          <w:lang w:val="kk-KZ"/>
        </w:rPr>
      </w:pPr>
    </w:p>
    <w:p w:rsidR="00603B1C" w:rsidRPr="00170D60" w:rsidRDefault="00603B1C" w:rsidP="00603B1C">
      <w:pPr>
        <w:pStyle w:val="a3"/>
        <w:rPr>
          <w:sz w:val="30"/>
          <w:szCs w:val="30"/>
          <w:lang w:val="kk-KZ"/>
        </w:rPr>
      </w:pPr>
      <w:r w:rsidRPr="00170D60">
        <w:rPr>
          <w:sz w:val="30"/>
          <w:szCs w:val="30"/>
          <w:lang w:val="kk-KZ"/>
        </w:rPr>
        <w:t>Сатылған тауарлардың қайтарылуы 16.000</w:t>
      </w:r>
    </w:p>
    <w:p w:rsidR="00603B1C" w:rsidRPr="00170D60" w:rsidRDefault="00603B1C" w:rsidP="00603B1C">
      <w:pPr>
        <w:pStyle w:val="a3"/>
        <w:rPr>
          <w:sz w:val="30"/>
          <w:szCs w:val="30"/>
          <w:lang w:val="kk-KZ"/>
        </w:rPr>
      </w:pPr>
      <w:r w:rsidRPr="00170D60">
        <w:rPr>
          <w:sz w:val="30"/>
          <w:szCs w:val="30"/>
          <w:lang w:val="kk-KZ"/>
        </w:rPr>
        <w:t>Алу шоттары 16.000</w:t>
      </w:r>
    </w:p>
    <w:p w:rsidR="00603B1C" w:rsidRPr="00170D60" w:rsidRDefault="00603B1C" w:rsidP="00603B1C">
      <w:pPr>
        <w:pStyle w:val="a3"/>
        <w:rPr>
          <w:i/>
          <w:sz w:val="30"/>
          <w:szCs w:val="30"/>
          <w:lang w:val="kk-KZ"/>
        </w:rPr>
      </w:pPr>
      <w:r w:rsidRPr="00170D60">
        <w:rPr>
          <w:sz w:val="30"/>
          <w:szCs w:val="30"/>
          <w:lang w:val="kk-KZ"/>
        </w:rPr>
        <w:t>Күмәнді дебиторлық берешек</w:t>
      </w:r>
    </w:p>
    <w:p w:rsidR="00603B1C" w:rsidRPr="00170D60" w:rsidRDefault="00603B1C" w:rsidP="00603B1C">
      <w:pPr>
        <w:pStyle w:val="a3"/>
        <w:rPr>
          <w:b/>
          <w:sz w:val="30"/>
          <w:szCs w:val="30"/>
          <w:lang w:val="kk-KZ"/>
        </w:rPr>
      </w:pPr>
    </w:p>
    <w:p w:rsidR="00603B1C" w:rsidRPr="00170D60" w:rsidRDefault="00603B1C" w:rsidP="00603B1C">
      <w:pPr>
        <w:pStyle w:val="a3"/>
        <w:ind w:firstLine="567"/>
        <w:rPr>
          <w:b/>
          <w:sz w:val="30"/>
          <w:szCs w:val="30"/>
          <w:lang w:val="kk-KZ"/>
        </w:rPr>
      </w:pPr>
      <w:r w:rsidRPr="00170D60">
        <w:rPr>
          <w:b/>
          <w:sz w:val="30"/>
          <w:szCs w:val="30"/>
          <w:lang w:val="kk-KZ"/>
        </w:rPr>
        <w:t>Күмәнді дебиторлық берешекті өлшеу</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Төлем қабілеттілігін бақылау жүйесінің қаншалықты жетілдірілетініне және тиімді екендігіне қарамастан, компанияда несиеге сатып алу үшін төлемеген сатып алушылар әрдайым табылып тұрады. Кредитке сатылған кезде үмітсіз дебиторлық берешек бас тарта алмау. Компаниялар тым консервативті (іске асырудың шамадан тыс шығындарына әкеп соқтыратын) немесе тым либералды (шамадан тыс үмітсіз дебиторлық берешекке әкеп соқтыратын) алдыңғы төлемдер, қаржылық жағдай, сондай-ақ клиенттің кіріс алу перспективалары кредит беру туралы шешім қабылдаған кезде негізгі факторлар болып табылатын осындай кредиттік саясатты әзірлеуге әрекет жасайды.</w:t>
      </w:r>
    </w:p>
    <w:p w:rsidR="00603B1C" w:rsidRPr="00170D60" w:rsidRDefault="00603B1C" w:rsidP="00603B1C">
      <w:pPr>
        <w:shd w:val="clear" w:color="auto" w:fill="FFFFFF"/>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Егер күмәнді дебиторлық берешек ықтимал және бағалануы мүмкін, қажет шоттарындағы болжанып отырған күмәнді дебиторлық берешекті көрсетсе. Сәйкестік қағидаты күмәнді дебиторлық берешектен болған шығындар өткізу жүргізілген есепті кезеңде танылуын талап етеді. Болжанатын дебиторлық берешек күмәнді ақшалар- -сауда шығындары ретінде жиі жіктелетін операциялық қызметтен шығыстар (сату бойынша шығыстар).Егер күмәнді дебиторлық берешек күтілмесе, онда табысқа немесе алуға шоттарды ешқандай түзету талап етілмейді, ал дебиторлық берешек үмітсіз деп танылған кезеңде есептен шығарылады. Мұндай тәсіл тікелей есептен шығару әдісі деп аталады.</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Күмәнді дебиторлық берешек фактілері және оны есепке алу</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Егер күмәнді дебиторлық берешек ықтимал болса және есептелуі мүмкін болса, есепті кезеңнің соңында күмәнді борыштар бойынша резервті құру бойынша түзету жазба жүргізу талап етіледі. Күмәнді борыштар резерві алу шоттарына қарсы шот болып табылады және бухгалтерлік жазбалар жасау кезінде үмітсіз дебиторлық берешек көзін анықтау қиын болғандықтан пайдаланылады. Таза дебиторлық берешек </w:t>
      </w:r>
      <w:r w:rsidRPr="00170D60">
        <w:rPr>
          <w:rFonts w:ascii="Times New Roman" w:hAnsi="Times New Roman"/>
          <w:sz w:val="30"/>
          <w:szCs w:val="30"/>
          <w:lang w:val="kk-KZ"/>
        </w:rPr>
        <w:lastRenderedPageBreak/>
        <w:t>(күмәнді борыштар резервін шегергенде) алуға берілетін шоттардың болжамды таза құны болып табылады.</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Басқа екі фактіні назарға алу қажет:</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(1) Нақты дебиторлық берешекті есептен шығару және; </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 бұрын есептен шығарылған дебиторлық берешектің түсуі.</w:t>
      </w:r>
    </w:p>
    <w:p w:rsidR="00603B1C" w:rsidRPr="00170D60" w:rsidRDefault="00603B1C" w:rsidP="00603B1C">
      <w:pPr>
        <w:shd w:val="clear" w:color="auto" w:fill="FFFFFF"/>
        <w:spacing w:after="0" w:line="240" w:lineRule="auto"/>
        <w:ind w:firstLine="567"/>
        <w:jc w:val="both"/>
        <w:rPr>
          <w:rFonts w:ascii="Times New Roman" w:hAnsi="Times New Roman"/>
          <w:i/>
          <w:sz w:val="30"/>
          <w:szCs w:val="30"/>
          <w:lang w:val="kk-KZ"/>
        </w:rPr>
      </w:pPr>
      <w:r w:rsidRPr="00170D60">
        <w:rPr>
          <w:rFonts w:ascii="Times New Roman" w:hAnsi="Times New Roman"/>
          <w:sz w:val="30"/>
          <w:szCs w:val="30"/>
          <w:lang w:val="kk-KZ"/>
        </w:rPr>
        <w:t>Кейде борышкерден үмітсіз қарыздарды есептен шығарғаннан кейін қарыз сомасы алынуы мүмкін. Бұл клиенттің қаржылық жағдайын жақсарту нәтижесінде мүмкін. Бұл жағдайда қарызды қалпына келтіру үшін кері хабарландыру жасалады, ол қолма-қол ақша түсу түрінде көрсетіледі.</w:t>
      </w:r>
    </w:p>
    <w:p w:rsidR="00603B1C" w:rsidRPr="00170D60" w:rsidRDefault="00603B1C" w:rsidP="00603B1C">
      <w:pPr>
        <w:shd w:val="clear" w:color="auto" w:fill="FFFFFF"/>
        <w:tabs>
          <w:tab w:val="left" w:pos="304"/>
          <w:tab w:val="left" w:pos="456"/>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Күмәнді қарыздарды есептеу</w:t>
      </w:r>
      <w:r>
        <w:rPr>
          <w:rFonts w:ascii="Times New Roman" w:hAnsi="Times New Roman"/>
          <w:color w:val="000000"/>
          <w:sz w:val="30"/>
          <w:szCs w:val="30"/>
          <w:lang w:val="kk-KZ"/>
        </w:rPr>
        <w:t>.</w:t>
      </w:r>
    </w:p>
    <w:p w:rsidR="00603B1C" w:rsidRPr="00170D60" w:rsidRDefault="00603B1C" w:rsidP="00603B1C">
      <w:pPr>
        <w:shd w:val="clear" w:color="auto" w:fill="FFFFFF"/>
        <w:tabs>
          <w:tab w:val="left" w:pos="304"/>
          <w:tab w:val="left" w:pos="456"/>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Осыған байланысты, қандай вексельдер төленбейтінін болжау мүмкін емес екендігі туралы, қаржылық есепті дайындау кезінде күтілетін шығындарға сәйкес келетін соманы есептеу қажет. Күмәнді қарыздарды бағалаудың екі жалпы әдісі бар:</w:t>
      </w:r>
    </w:p>
    <w:p w:rsidR="00603B1C" w:rsidRPr="00170D60" w:rsidRDefault="00603B1C" w:rsidP="00603B1C">
      <w:pPr>
        <w:shd w:val="clear" w:color="auto" w:fill="FFFFFF"/>
        <w:tabs>
          <w:tab w:val="left" w:pos="304"/>
          <w:tab w:val="left" w:pos="456"/>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несие бойынша таза сатылымның пайыздық мөлшерлемесі әдісі (кіріс туралы есеп), және</w:t>
      </w:r>
    </w:p>
    <w:p w:rsidR="00603B1C" w:rsidRDefault="00603B1C" w:rsidP="00603B1C">
      <w:pPr>
        <w:shd w:val="clear" w:color="auto" w:fill="FFFFFF"/>
        <w:tabs>
          <w:tab w:val="left" w:pos="304"/>
          <w:tab w:val="left" w:pos="456"/>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төлем күндері бойынша дебиторлық берешекті есепке алу әдісі (баланс).</w:t>
      </w:r>
    </w:p>
    <w:p w:rsidR="00603B1C" w:rsidRPr="00170D60" w:rsidRDefault="00603B1C" w:rsidP="00603B1C">
      <w:pPr>
        <w:shd w:val="clear" w:color="auto" w:fill="FFFFFF"/>
        <w:tabs>
          <w:tab w:val="left" w:pos="304"/>
          <w:tab w:val="left" w:pos="456"/>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Бірінші әдістің мақсаты - күмәнді дебиторлық берешек нәтижесіндегі бөліністерді дәл өлшеу. Екінші әдістің мақсаты - дебиторлық берешектің таза құнын еркін өлшеу.</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Несие бойынша таза сатылым пайызының әдісі</w:t>
      </w:r>
      <w:r>
        <w:rPr>
          <w:rFonts w:ascii="Times New Roman" w:hAnsi="Times New Roman"/>
          <w:b/>
          <w:sz w:val="30"/>
          <w:szCs w:val="30"/>
          <w:lang w:val="kk-KZ"/>
        </w:rPr>
        <w:t>.</w:t>
      </w:r>
    </w:p>
    <w:p w:rsidR="00603B1C"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Өткен жылдардың деректері негізінде күмәнді қарыздар мен нақты несиелер бойынша нақты шығындар арасындағы байланыстың орташа пайызы есептеледі. Әрі қарай, бұл пайыз күмәнді қарыздың мөлшерін анықтау үшін есепті кезеңдегі нақты сатуға қолданылады.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 xml:space="preserve">Компания басшылығы сату көлеміндегі күмәнді қарыздардың үлесі орта есеппен 2% болады деп ойлайды делік. </w:t>
      </w:r>
      <w:r w:rsidRPr="00170D60">
        <w:rPr>
          <w:rFonts w:ascii="Times New Roman" w:hAnsi="Times New Roman"/>
          <w:sz w:val="30"/>
          <w:szCs w:val="30"/>
        </w:rPr>
        <w:t xml:space="preserve">Осылайша, </w:t>
      </w:r>
      <w:r w:rsidRPr="00170D60">
        <w:rPr>
          <w:rFonts w:ascii="Times New Roman" w:hAnsi="Times New Roman"/>
          <w:sz w:val="30"/>
          <w:szCs w:val="30"/>
          <w:lang w:val="kk-KZ"/>
        </w:rPr>
        <w:t>201</w:t>
      </w:r>
      <w:r w:rsidRPr="00170D60">
        <w:rPr>
          <w:rFonts w:ascii="Times New Roman" w:hAnsi="Times New Roman"/>
          <w:sz w:val="30"/>
          <w:szCs w:val="30"/>
        </w:rPr>
        <w:t>7 жылға күмәнді қарыздардың сомасы есептеледі: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0.02 х (645.000-5,000-40,000) = 0.02 х 600,000 =12.000 </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color w:val="000000"/>
          <w:sz w:val="30"/>
          <w:szCs w:val="30"/>
        </w:rPr>
        <w:t>Результаты расчетов записываются следующим образом:</w:t>
      </w:r>
    </w:p>
    <w:p w:rsidR="00603B1C" w:rsidRPr="00170D60" w:rsidRDefault="00603B1C" w:rsidP="00603B1C">
      <w:pPr>
        <w:shd w:val="clear" w:color="auto" w:fill="FFFFFF"/>
        <w:spacing w:after="0" w:line="240" w:lineRule="auto"/>
        <w:ind w:firstLine="567"/>
        <w:jc w:val="both"/>
        <w:rPr>
          <w:rFonts w:ascii="Times New Roman" w:hAnsi="Times New Roman"/>
          <w:i/>
          <w:iCs/>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Есептеу нәтижелері былай жазылады: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31 желтоқсан:</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 xml:space="preserve">Күмәнді </w:t>
      </w:r>
      <w:r w:rsidRPr="00170D60">
        <w:rPr>
          <w:rFonts w:ascii="Times New Roman" w:hAnsi="Times New Roman"/>
          <w:color w:val="000000"/>
          <w:sz w:val="30"/>
          <w:szCs w:val="30"/>
        </w:rPr>
        <w:t>қарыз 12 000 құрайды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Күмәнді</w:t>
      </w:r>
      <w:r w:rsidRPr="00170D60">
        <w:rPr>
          <w:rFonts w:ascii="Times New Roman" w:hAnsi="Times New Roman"/>
          <w:color w:val="000000"/>
          <w:sz w:val="30"/>
          <w:szCs w:val="30"/>
        </w:rPr>
        <w:t xml:space="preserve"> қарыздары үшін сыйақы 12000</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lastRenderedPageBreak/>
        <w:t>Егер үмітсіз дебиторлық берешек бойынша резервте 3600 мөлшерінде несие қалдығы болса, онда күмәнді дебиторлық берешек бойынша резервтің қалдығы 15600-ге тең болды.</w:t>
      </w:r>
      <w:r w:rsidRPr="00170D60">
        <w:rPr>
          <w:rFonts w:ascii="Times New Roman" w:hAnsi="Times New Roman"/>
          <w:sz w:val="30"/>
          <w:szCs w:val="30"/>
          <w:lang w:val="kk-KZ"/>
        </w:rPr>
        <w:t xml:space="preserve"> Бұл сан 12000 соманы құрайды, бұл 2017 ж. тауарларды сатудан және төленбеген вексельдер бойынша есептелген қарыз. өткен жылдардағы төленбеген вексельдердің сомасы 3600. Соңғы сома бұрынғы жылдардағы борыштармен теңестірілген жоқ.</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Несиені жүзеге асыру әдісі қаржы-шаруашылық қызметінің нәтижелері туралы есепке негізделеді. Осы әдісті қолдана отырып, әрқашан дебиторлық берешектің таза құнын өлшеуге болады. Бұл әдістің тұжырымдамалық негізі - сырттай қарау қағидаты нашар қарыз сатуға негізделген. Бұл әдіс қарапайым және үнемді. Несие бойынша сатылымға қатысты пайыздық мөлшерлеме мерзімді түрде жаңарып отыруы керек.</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Дебиторлық берешекті өтеу мерзімі бойынша есептеу әдісі</w:t>
      </w:r>
      <w:r>
        <w:rPr>
          <w:rFonts w:ascii="Times New Roman" w:hAnsi="Times New Roman"/>
          <w:b/>
          <w:sz w:val="30"/>
          <w:szCs w:val="30"/>
          <w:lang w:val="kk-KZ"/>
        </w:rPr>
        <w:t>.</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әдіс таза дебиторлық берешектің бухгалтерлік балансына негізделеді. Ол күмәнді дебиторлық берешектің пайыздық мөлшерлемесін анықтау үшін алдыңғы деректерді пайдаланады. Әдістің негізі дебиторлық берешектің таза құнын - алуға болатын соманы есептеу болып табылады.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Несие бойынша таза сатылымның пайыздық мөлшерлемесінен айырмашылығы, дебиторлық берешекті өтеу мерзімі бойынша есептеу әдісі дебиторлық берешектің таза құнын есептеу үшін қажет күмәнді қарыздар бойынша резервтің қорытынды қалдығын есептеуге мүмкіндік береді. Күмәнді қарыздар бойынша резервтің ағымдағы қалдығы қажетті балансты сәйкестендіру үшін түзетуді қолдана отырып жаңартылады. Күмәнді қарыздар бойынша шығындар осы түзету сомасына дебеттеледі.</w:t>
      </w:r>
    </w:p>
    <w:p w:rsidR="00603B1C" w:rsidRPr="00170D60" w:rsidRDefault="00603B1C" w:rsidP="00603B1C">
      <w:pPr>
        <w:shd w:val="clear" w:color="auto" w:fill="FFFFFF"/>
        <w:tabs>
          <w:tab w:val="left" w:pos="456"/>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Күмәнді борыштар бойынша қажетті резервтік қалдықты есептеу үшін келесілер қолданылады:</w:t>
      </w:r>
    </w:p>
    <w:p w:rsidR="00603B1C" w:rsidRPr="00170D60" w:rsidRDefault="00603B1C" w:rsidP="00603B1C">
      <w:pPr>
        <w:shd w:val="clear" w:color="auto" w:fill="FFFFFF"/>
        <w:tabs>
          <w:tab w:val="left" w:pos="456"/>
        </w:tabs>
        <w:spacing w:after="0" w:line="240" w:lineRule="auto"/>
        <w:ind w:firstLine="567"/>
        <w:jc w:val="both"/>
        <w:rPr>
          <w:rFonts w:ascii="Times New Roman" w:hAnsi="Times New Roman"/>
          <w:sz w:val="30"/>
          <w:szCs w:val="30"/>
        </w:rPr>
      </w:pPr>
      <w:r w:rsidRPr="00170D60">
        <w:rPr>
          <w:rFonts w:ascii="Times New Roman" w:hAnsi="Times New Roman"/>
          <w:sz w:val="30"/>
          <w:szCs w:val="30"/>
        </w:rPr>
        <w:t>(1) жалпы дебиторлық берешек негізінде бірыңғай ставка:</w:t>
      </w:r>
    </w:p>
    <w:p w:rsidR="00603B1C" w:rsidRPr="00170D60" w:rsidRDefault="00603B1C" w:rsidP="00603B1C">
      <w:pPr>
        <w:shd w:val="clear" w:color="auto" w:fill="FFFFFF"/>
        <w:tabs>
          <w:tab w:val="left" w:pos="456"/>
        </w:tabs>
        <w:spacing w:after="0" w:line="240" w:lineRule="auto"/>
        <w:ind w:firstLine="567"/>
        <w:jc w:val="both"/>
        <w:rPr>
          <w:rFonts w:ascii="Times New Roman" w:hAnsi="Times New Roman"/>
          <w:sz w:val="30"/>
          <w:szCs w:val="30"/>
        </w:rPr>
      </w:pPr>
      <w:r w:rsidRPr="00170D60">
        <w:rPr>
          <w:rFonts w:ascii="Times New Roman" w:hAnsi="Times New Roman"/>
          <w:sz w:val="30"/>
          <w:szCs w:val="30"/>
        </w:rPr>
        <w:t>(2) әр жеке дебиторлық берешектің мерзіміне байланысты бірнеше ставкалар.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Мысалы</w:t>
      </w: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Wilson &amp; Co Компаниясы. Өзінің дебиторлық берешегі бойынша мынадай деректер</w:t>
      </w:r>
      <w:r w:rsidRPr="00170D60">
        <w:rPr>
          <w:rFonts w:ascii="Times New Roman" w:hAnsi="Times New Roman"/>
          <w:sz w:val="30"/>
          <w:szCs w:val="30"/>
          <w:lang w:val="kk-KZ"/>
        </w:rPr>
        <w:t>і</w:t>
      </w:r>
      <w:r w:rsidRPr="00170D60">
        <w:rPr>
          <w:rFonts w:ascii="Times New Roman" w:hAnsi="Times New Roman"/>
          <w:sz w:val="30"/>
          <w:szCs w:val="30"/>
        </w:rPr>
        <w:t xml:space="preserve"> бар.</w:t>
      </w:r>
    </w:p>
    <w:p w:rsidR="00603B1C"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lang w:val="kk-KZ"/>
        </w:rPr>
      </w:pPr>
    </w:p>
    <w:p w:rsidR="00603B1C"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lang w:val="kk-KZ"/>
        </w:rPr>
      </w:pPr>
    </w:p>
    <w:p w:rsidR="00603B1C" w:rsidRPr="00BF7134"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lang w:val="kk-KZ"/>
        </w:rPr>
      </w:pPr>
    </w:p>
    <w:p w:rsidR="00603B1C"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lang w:val="kk-KZ"/>
        </w:rPr>
      </w:pPr>
      <w:r w:rsidRPr="00BF7134">
        <w:rPr>
          <w:rFonts w:ascii="Times New Roman" w:hAnsi="Times New Roman"/>
          <w:sz w:val="30"/>
          <w:szCs w:val="30"/>
          <w:lang w:val="kk-KZ"/>
        </w:rPr>
        <w:lastRenderedPageBreak/>
        <w:t>Төлеу мерзімдері бойынша дебиторлық берешек кестесі</w:t>
      </w:r>
    </w:p>
    <w:p w:rsidR="00603B1C" w:rsidRPr="00BF7134"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lang w:val="kk-KZ"/>
        </w:rPr>
      </w:pPr>
    </w:p>
    <w:tbl>
      <w:tblPr>
        <w:tblW w:w="9395"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919"/>
        <w:gridCol w:w="1368"/>
        <w:gridCol w:w="1596"/>
        <w:gridCol w:w="1634"/>
        <w:gridCol w:w="1543"/>
        <w:gridCol w:w="1335"/>
      </w:tblGrid>
      <w:tr w:rsidR="00603B1C" w:rsidRPr="00170D60" w:rsidTr="009470E1">
        <w:trPr>
          <w:trHeight w:val="20"/>
        </w:trPr>
        <w:tc>
          <w:tcPr>
            <w:tcW w:w="1919" w:type="dxa"/>
          </w:tcPr>
          <w:p w:rsidR="00603B1C" w:rsidRPr="00170D60" w:rsidRDefault="00603B1C" w:rsidP="009470E1">
            <w:pPr>
              <w:pStyle w:val="11"/>
              <w:rPr>
                <w:sz w:val="30"/>
                <w:szCs w:val="30"/>
              </w:rPr>
            </w:pPr>
            <w:r w:rsidRPr="00170D60">
              <w:rPr>
                <w:sz w:val="30"/>
                <w:szCs w:val="30"/>
              </w:rPr>
              <w:t xml:space="preserve">Имя клиента   </w:t>
            </w:r>
          </w:p>
          <w:p w:rsidR="00603B1C" w:rsidRPr="00170D60" w:rsidRDefault="00603B1C" w:rsidP="009470E1">
            <w:pPr>
              <w:pStyle w:val="11"/>
              <w:rPr>
                <w:sz w:val="30"/>
                <w:szCs w:val="30"/>
              </w:rPr>
            </w:pPr>
          </w:p>
        </w:tc>
        <w:tc>
          <w:tcPr>
            <w:tcW w:w="1368" w:type="dxa"/>
          </w:tcPr>
          <w:p w:rsidR="00603B1C" w:rsidRPr="00170D60" w:rsidRDefault="00603B1C" w:rsidP="009470E1">
            <w:pPr>
              <w:pStyle w:val="11"/>
              <w:rPr>
                <w:sz w:val="30"/>
                <w:szCs w:val="30"/>
              </w:rPr>
            </w:pPr>
            <w:r w:rsidRPr="00170D60">
              <w:rPr>
                <w:sz w:val="30"/>
                <w:szCs w:val="30"/>
              </w:rPr>
              <w:t xml:space="preserve">Остаток на </w:t>
            </w:r>
            <w:r w:rsidRPr="00170D60">
              <w:rPr>
                <w:sz w:val="30"/>
                <w:szCs w:val="30"/>
                <w:u w:val="single"/>
              </w:rPr>
              <w:t>31 дек.</w:t>
            </w:r>
          </w:p>
        </w:tc>
        <w:tc>
          <w:tcPr>
            <w:tcW w:w="1596" w:type="dxa"/>
          </w:tcPr>
          <w:p w:rsidR="00603B1C" w:rsidRPr="00170D60" w:rsidRDefault="00603B1C" w:rsidP="009470E1">
            <w:pPr>
              <w:pStyle w:val="11"/>
              <w:rPr>
                <w:sz w:val="30"/>
                <w:szCs w:val="30"/>
              </w:rPr>
            </w:pPr>
            <w:r w:rsidRPr="00170D60">
              <w:rPr>
                <w:sz w:val="30"/>
                <w:szCs w:val="30"/>
              </w:rPr>
              <w:t>До 60 дней</w:t>
            </w:r>
          </w:p>
          <w:p w:rsidR="00603B1C" w:rsidRPr="00170D60" w:rsidRDefault="00603B1C" w:rsidP="009470E1">
            <w:pPr>
              <w:pStyle w:val="11"/>
              <w:rPr>
                <w:sz w:val="30"/>
                <w:szCs w:val="30"/>
              </w:rPr>
            </w:pPr>
          </w:p>
        </w:tc>
        <w:tc>
          <w:tcPr>
            <w:tcW w:w="1634" w:type="dxa"/>
          </w:tcPr>
          <w:p w:rsidR="00603B1C" w:rsidRPr="00170D60" w:rsidRDefault="00603B1C" w:rsidP="009470E1">
            <w:pPr>
              <w:pStyle w:val="11"/>
              <w:rPr>
                <w:sz w:val="30"/>
                <w:szCs w:val="30"/>
              </w:rPr>
            </w:pPr>
            <w:r w:rsidRPr="00170D60">
              <w:rPr>
                <w:sz w:val="30"/>
                <w:szCs w:val="30"/>
              </w:rPr>
              <w:t>61-90 дней</w:t>
            </w:r>
          </w:p>
          <w:p w:rsidR="00603B1C" w:rsidRPr="00170D60" w:rsidRDefault="00603B1C" w:rsidP="009470E1">
            <w:pPr>
              <w:pStyle w:val="11"/>
              <w:rPr>
                <w:sz w:val="30"/>
                <w:szCs w:val="30"/>
              </w:rPr>
            </w:pPr>
          </w:p>
        </w:tc>
        <w:tc>
          <w:tcPr>
            <w:tcW w:w="1543" w:type="dxa"/>
          </w:tcPr>
          <w:p w:rsidR="00603B1C" w:rsidRPr="00170D60" w:rsidRDefault="00603B1C" w:rsidP="009470E1">
            <w:pPr>
              <w:pStyle w:val="11"/>
              <w:rPr>
                <w:sz w:val="30"/>
                <w:szCs w:val="30"/>
              </w:rPr>
            </w:pPr>
            <w:r w:rsidRPr="00170D60">
              <w:rPr>
                <w:sz w:val="30"/>
                <w:szCs w:val="30"/>
              </w:rPr>
              <w:t>91-120 дней</w:t>
            </w:r>
          </w:p>
        </w:tc>
        <w:tc>
          <w:tcPr>
            <w:tcW w:w="1335" w:type="dxa"/>
          </w:tcPr>
          <w:p w:rsidR="00603B1C" w:rsidRPr="00170D60" w:rsidRDefault="00603B1C" w:rsidP="009470E1">
            <w:pPr>
              <w:pStyle w:val="11"/>
              <w:rPr>
                <w:sz w:val="30"/>
                <w:szCs w:val="30"/>
                <w:lang w:val="en-US"/>
              </w:rPr>
            </w:pPr>
            <w:r w:rsidRPr="00170D60">
              <w:rPr>
                <w:sz w:val="30"/>
                <w:szCs w:val="30"/>
              </w:rPr>
              <w:t>Более</w:t>
            </w:r>
            <w:r w:rsidRPr="00170D60">
              <w:rPr>
                <w:sz w:val="30"/>
                <w:szCs w:val="30"/>
                <w:lang w:val="en-US"/>
              </w:rPr>
              <w:t xml:space="preserve"> 120 </w:t>
            </w:r>
            <w:r w:rsidRPr="00170D60">
              <w:rPr>
                <w:sz w:val="30"/>
                <w:szCs w:val="30"/>
                <w:u w:val="single"/>
              </w:rPr>
              <w:t>дней</w:t>
            </w:r>
          </w:p>
        </w:tc>
      </w:tr>
      <w:tr w:rsidR="00603B1C" w:rsidRPr="00170D60" w:rsidTr="009470E1">
        <w:trPr>
          <w:trHeight w:val="20"/>
        </w:trPr>
        <w:tc>
          <w:tcPr>
            <w:tcW w:w="1919" w:type="dxa"/>
          </w:tcPr>
          <w:p w:rsidR="00603B1C" w:rsidRPr="00170D60" w:rsidRDefault="00603B1C" w:rsidP="009470E1">
            <w:pPr>
              <w:pStyle w:val="11"/>
              <w:rPr>
                <w:sz w:val="30"/>
                <w:szCs w:val="30"/>
                <w:lang w:val="en-US"/>
              </w:rPr>
            </w:pPr>
            <w:r w:rsidRPr="00170D60">
              <w:rPr>
                <w:sz w:val="30"/>
                <w:szCs w:val="30"/>
                <w:lang w:val="en-US"/>
              </w:rPr>
              <w:t>Western Stainless</w:t>
            </w:r>
          </w:p>
        </w:tc>
        <w:tc>
          <w:tcPr>
            <w:tcW w:w="1368" w:type="dxa"/>
          </w:tcPr>
          <w:p w:rsidR="00603B1C" w:rsidRPr="00170D60" w:rsidRDefault="00603B1C" w:rsidP="009470E1">
            <w:pPr>
              <w:pStyle w:val="11"/>
              <w:jc w:val="center"/>
              <w:rPr>
                <w:sz w:val="30"/>
                <w:szCs w:val="30"/>
                <w:lang w:val="en-US"/>
              </w:rPr>
            </w:pPr>
            <w:r w:rsidRPr="00170D60">
              <w:rPr>
                <w:sz w:val="30"/>
                <w:szCs w:val="30"/>
                <w:lang w:val="en-US"/>
              </w:rPr>
              <w:t>98 000</w:t>
            </w:r>
          </w:p>
        </w:tc>
        <w:tc>
          <w:tcPr>
            <w:tcW w:w="1596" w:type="dxa"/>
          </w:tcPr>
          <w:p w:rsidR="00603B1C" w:rsidRPr="00170D60" w:rsidRDefault="00603B1C" w:rsidP="009470E1">
            <w:pPr>
              <w:pStyle w:val="11"/>
              <w:jc w:val="center"/>
              <w:rPr>
                <w:sz w:val="30"/>
                <w:szCs w:val="30"/>
                <w:lang w:val="en-US"/>
              </w:rPr>
            </w:pPr>
            <w:r w:rsidRPr="00170D60">
              <w:rPr>
                <w:sz w:val="30"/>
                <w:szCs w:val="30"/>
                <w:lang w:val="en-US"/>
              </w:rPr>
              <w:t>80 000</w:t>
            </w:r>
          </w:p>
        </w:tc>
        <w:tc>
          <w:tcPr>
            <w:tcW w:w="1634" w:type="dxa"/>
          </w:tcPr>
          <w:p w:rsidR="00603B1C" w:rsidRPr="00170D60" w:rsidRDefault="00603B1C" w:rsidP="009470E1">
            <w:pPr>
              <w:pStyle w:val="11"/>
              <w:jc w:val="center"/>
              <w:rPr>
                <w:sz w:val="30"/>
                <w:szCs w:val="30"/>
                <w:lang w:val="en-US"/>
              </w:rPr>
            </w:pPr>
            <w:r w:rsidRPr="00170D60">
              <w:rPr>
                <w:sz w:val="30"/>
                <w:szCs w:val="30"/>
                <w:lang w:val="en-US"/>
              </w:rPr>
              <w:t>18 000</w:t>
            </w:r>
          </w:p>
        </w:tc>
        <w:tc>
          <w:tcPr>
            <w:tcW w:w="1543" w:type="dxa"/>
          </w:tcPr>
          <w:p w:rsidR="00603B1C" w:rsidRPr="00170D60" w:rsidRDefault="00603B1C" w:rsidP="009470E1">
            <w:pPr>
              <w:pStyle w:val="11"/>
              <w:jc w:val="center"/>
              <w:rPr>
                <w:sz w:val="30"/>
                <w:szCs w:val="30"/>
                <w:lang w:val="en-US"/>
              </w:rPr>
            </w:pPr>
          </w:p>
        </w:tc>
        <w:tc>
          <w:tcPr>
            <w:tcW w:w="1335" w:type="dxa"/>
          </w:tcPr>
          <w:p w:rsidR="00603B1C" w:rsidRPr="00170D60" w:rsidRDefault="00603B1C" w:rsidP="009470E1">
            <w:pPr>
              <w:pStyle w:val="11"/>
              <w:jc w:val="center"/>
              <w:rPr>
                <w:sz w:val="30"/>
                <w:szCs w:val="30"/>
                <w:lang w:val="en-US"/>
              </w:rPr>
            </w:pPr>
          </w:p>
        </w:tc>
      </w:tr>
      <w:tr w:rsidR="00603B1C" w:rsidRPr="00170D60" w:rsidTr="009470E1">
        <w:trPr>
          <w:trHeight w:val="20"/>
        </w:trPr>
        <w:tc>
          <w:tcPr>
            <w:tcW w:w="1919" w:type="dxa"/>
          </w:tcPr>
          <w:p w:rsidR="00603B1C" w:rsidRPr="00170D60" w:rsidRDefault="00603B1C" w:rsidP="009470E1">
            <w:pPr>
              <w:pStyle w:val="11"/>
              <w:rPr>
                <w:sz w:val="30"/>
                <w:szCs w:val="30"/>
                <w:lang w:val="en-US"/>
              </w:rPr>
            </w:pPr>
            <w:r w:rsidRPr="00170D60">
              <w:rPr>
                <w:sz w:val="30"/>
                <w:szCs w:val="30"/>
                <w:lang w:val="en-US"/>
              </w:rPr>
              <w:t xml:space="preserve">Brockway Steel </w:t>
            </w:r>
          </w:p>
        </w:tc>
        <w:tc>
          <w:tcPr>
            <w:tcW w:w="1368" w:type="dxa"/>
          </w:tcPr>
          <w:p w:rsidR="00603B1C" w:rsidRPr="00170D60" w:rsidRDefault="00603B1C" w:rsidP="009470E1">
            <w:pPr>
              <w:pStyle w:val="11"/>
              <w:jc w:val="center"/>
              <w:rPr>
                <w:sz w:val="30"/>
                <w:szCs w:val="30"/>
                <w:lang w:val="en-US"/>
              </w:rPr>
            </w:pPr>
            <w:r w:rsidRPr="00170D60">
              <w:rPr>
                <w:sz w:val="30"/>
                <w:szCs w:val="30"/>
                <w:lang w:val="en-US"/>
              </w:rPr>
              <w:t>320 000</w:t>
            </w:r>
          </w:p>
        </w:tc>
        <w:tc>
          <w:tcPr>
            <w:tcW w:w="1596" w:type="dxa"/>
          </w:tcPr>
          <w:p w:rsidR="00603B1C" w:rsidRPr="00170D60" w:rsidRDefault="00603B1C" w:rsidP="009470E1">
            <w:pPr>
              <w:pStyle w:val="11"/>
              <w:jc w:val="center"/>
              <w:rPr>
                <w:sz w:val="30"/>
                <w:szCs w:val="30"/>
                <w:lang w:val="en-US"/>
              </w:rPr>
            </w:pPr>
            <w:r w:rsidRPr="00170D60">
              <w:rPr>
                <w:sz w:val="30"/>
                <w:szCs w:val="30"/>
                <w:lang w:val="en-US"/>
              </w:rPr>
              <w:t>320 000</w:t>
            </w:r>
          </w:p>
        </w:tc>
        <w:tc>
          <w:tcPr>
            <w:tcW w:w="1634" w:type="dxa"/>
          </w:tcPr>
          <w:p w:rsidR="00603B1C" w:rsidRPr="00170D60" w:rsidRDefault="00603B1C" w:rsidP="009470E1">
            <w:pPr>
              <w:pStyle w:val="11"/>
              <w:jc w:val="center"/>
              <w:rPr>
                <w:sz w:val="30"/>
                <w:szCs w:val="30"/>
                <w:lang w:val="en-US"/>
              </w:rPr>
            </w:pPr>
          </w:p>
        </w:tc>
        <w:tc>
          <w:tcPr>
            <w:tcW w:w="1543" w:type="dxa"/>
          </w:tcPr>
          <w:p w:rsidR="00603B1C" w:rsidRPr="00170D60" w:rsidRDefault="00603B1C" w:rsidP="009470E1">
            <w:pPr>
              <w:pStyle w:val="11"/>
              <w:jc w:val="center"/>
              <w:rPr>
                <w:sz w:val="30"/>
                <w:szCs w:val="30"/>
                <w:lang w:val="en-US"/>
              </w:rPr>
            </w:pPr>
          </w:p>
        </w:tc>
        <w:tc>
          <w:tcPr>
            <w:tcW w:w="1335" w:type="dxa"/>
          </w:tcPr>
          <w:p w:rsidR="00603B1C" w:rsidRPr="00170D60" w:rsidRDefault="00603B1C" w:rsidP="009470E1">
            <w:pPr>
              <w:pStyle w:val="11"/>
              <w:jc w:val="center"/>
              <w:rPr>
                <w:sz w:val="30"/>
                <w:szCs w:val="30"/>
                <w:lang w:val="en-US"/>
              </w:rPr>
            </w:pPr>
          </w:p>
        </w:tc>
      </w:tr>
      <w:tr w:rsidR="00603B1C" w:rsidRPr="00170D60" w:rsidTr="009470E1">
        <w:trPr>
          <w:trHeight w:val="20"/>
        </w:trPr>
        <w:tc>
          <w:tcPr>
            <w:tcW w:w="1919" w:type="dxa"/>
          </w:tcPr>
          <w:p w:rsidR="00603B1C" w:rsidRPr="00170D60" w:rsidRDefault="00603B1C" w:rsidP="009470E1">
            <w:pPr>
              <w:pStyle w:val="11"/>
              <w:rPr>
                <w:sz w:val="30"/>
                <w:szCs w:val="30"/>
                <w:lang w:val="en-US"/>
              </w:rPr>
            </w:pPr>
            <w:r w:rsidRPr="00170D60">
              <w:rPr>
                <w:sz w:val="30"/>
                <w:szCs w:val="30"/>
                <w:lang w:val="en-US"/>
              </w:rPr>
              <w:t xml:space="preserve">Freeport Sheet   </w:t>
            </w:r>
          </w:p>
        </w:tc>
        <w:tc>
          <w:tcPr>
            <w:tcW w:w="1368" w:type="dxa"/>
          </w:tcPr>
          <w:p w:rsidR="00603B1C" w:rsidRPr="00170D60" w:rsidRDefault="00603B1C" w:rsidP="009470E1">
            <w:pPr>
              <w:pStyle w:val="11"/>
              <w:tabs>
                <w:tab w:val="center" w:pos="644"/>
                <w:tab w:val="right" w:pos="1288"/>
              </w:tabs>
              <w:jc w:val="center"/>
              <w:rPr>
                <w:sz w:val="30"/>
                <w:szCs w:val="30"/>
              </w:rPr>
            </w:pPr>
            <w:r w:rsidRPr="00170D60">
              <w:rPr>
                <w:sz w:val="30"/>
                <w:szCs w:val="30"/>
              </w:rPr>
              <w:t>55 000</w:t>
            </w:r>
          </w:p>
        </w:tc>
        <w:tc>
          <w:tcPr>
            <w:tcW w:w="1596" w:type="dxa"/>
          </w:tcPr>
          <w:p w:rsidR="00603B1C" w:rsidRPr="00170D60" w:rsidRDefault="00603B1C" w:rsidP="009470E1">
            <w:pPr>
              <w:pStyle w:val="11"/>
              <w:jc w:val="center"/>
              <w:rPr>
                <w:sz w:val="30"/>
                <w:szCs w:val="30"/>
              </w:rPr>
            </w:pPr>
          </w:p>
        </w:tc>
        <w:tc>
          <w:tcPr>
            <w:tcW w:w="1634" w:type="dxa"/>
          </w:tcPr>
          <w:p w:rsidR="00603B1C" w:rsidRPr="00170D60" w:rsidRDefault="00603B1C" w:rsidP="009470E1">
            <w:pPr>
              <w:pStyle w:val="11"/>
              <w:jc w:val="center"/>
              <w:rPr>
                <w:sz w:val="30"/>
                <w:szCs w:val="30"/>
              </w:rPr>
            </w:pPr>
          </w:p>
        </w:tc>
        <w:tc>
          <w:tcPr>
            <w:tcW w:w="1543" w:type="dxa"/>
          </w:tcPr>
          <w:p w:rsidR="00603B1C" w:rsidRPr="00170D60" w:rsidRDefault="00603B1C" w:rsidP="009470E1">
            <w:pPr>
              <w:pStyle w:val="11"/>
              <w:jc w:val="center"/>
              <w:rPr>
                <w:sz w:val="30"/>
                <w:szCs w:val="30"/>
              </w:rPr>
            </w:pPr>
          </w:p>
        </w:tc>
        <w:tc>
          <w:tcPr>
            <w:tcW w:w="1335" w:type="dxa"/>
          </w:tcPr>
          <w:p w:rsidR="00603B1C" w:rsidRPr="00170D60" w:rsidRDefault="00603B1C" w:rsidP="009470E1">
            <w:pPr>
              <w:pStyle w:val="11"/>
              <w:jc w:val="center"/>
              <w:rPr>
                <w:sz w:val="30"/>
                <w:szCs w:val="30"/>
              </w:rPr>
            </w:pPr>
            <w:r w:rsidRPr="00170D60">
              <w:rPr>
                <w:sz w:val="30"/>
                <w:szCs w:val="30"/>
              </w:rPr>
              <w:t>55 000</w:t>
            </w:r>
          </w:p>
        </w:tc>
      </w:tr>
      <w:tr w:rsidR="00603B1C" w:rsidRPr="00170D60" w:rsidTr="009470E1">
        <w:trPr>
          <w:trHeight w:val="328"/>
        </w:trPr>
        <w:tc>
          <w:tcPr>
            <w:tcW w:w="1919" w:type="dxa"/>
          </w:tcPr>
          <w:p w:rsidR="00603B1C" w:rsidRPr="00170D60" w:rsidRDefault="00603B1C" w:rsidP="009470E1">
            <w:pPr>
              <w:pStyle w:val="11"/>
              <w:rPr>
                <w:sz w:val="30"/>
                <w:szCs w:val="30"/>
              </w:rPr>
            </w:pPr>
            <w:r w:rsidRPr="00170D60">
              <w:rPr>
                <w:sz w:val="30"/>
                <w:szCs w:val="30"/>
                <w:lang w:val="en-US"/>
              </w:rPr>
              <w:t>Allegheny</w:t>
            </w:r>
            <w:r w:rsidRPr="00170D60">
              <w:rPr>
                <w:sz w:val="30"/>
                <w:szCs w:val="30"/>
              </w:rPr>
              <w:t xml:space="preserve"> </w:t>
            </w:r>
            <w:r w:rsidRPr="00170D60">
              <w:rPr>
                <w:sz w:val="30"/>
                <w:szCs w:val="30"/>
                <w:lang w:val="en-US"/>
              </w:rPr>
              <w:t>Iron</w:t>
            </w:r>
          </w:p>
        </w:tc>
        <w:tc>
          <w:tcPr>
            <w:tcW w:w="1368" w:type="dxa"/>
          </w:tcPr>
          <w:p w:rsidR="00603B1C" w:rsidRPr="00170D60" w:rsidRDefault="00603B1C" w:rsidP="009470E1">
            <w:pPr>
              <w:pStyle w:val="11"/>
              <w:jc w:val="center"/>
              <w:rPr>
                <w:sz w:val="30"/>
                <w:szCs w:val="30"/>
              </w:rPr>
            </w:pPr>
            <w:r w:rsidRPr="00170D60">
              <w:rPr>
                <w:sz w:val="30"/>
                <w:szCs w:val="30"/>
              </w:rPr>
              <w:t>74 000</w:t>
            </w:r>
          </w:p>
        </w:tc>
        <w:tc>
          <w:tcPr>
            <w:tcW w:w="1596" w:type="dxa"/>
          </w:tcPr>
          <w:p w:rsidR="00603B1C" w:rsidRPr="00170D60" w:rsidRDefault="00603B1C" w:rsidP="009470E1">
            <w:pPr>
              <w:pStyle w:val="11"/>
              <w:jc w:val="center"/>
              <w:rPr>
                <w:sz w:val="30"/>
                <w:szCs w:val="30"/>
              </w:rPr>
            </w:pPr>
            <w:r w:rsidRPr="00170D60">
              <w:rPr>
                <w:sz w:val="30"/>
                <w:szCs w:val="30"/>
              </w:rPr>
              <w:t>60 000</w:t>
            </w:r>
          </w:p>
        </w:tc>
        <w:tc>
          <w:tcPr>
            <w:tcW w:w="1634" w:type="dxa"/>
          </w:tcPr>
          <w:p w:rsidR="00603B1C" w:rsidRPr="00170D60" w:rsidRDefault="00603B1C" w:rsidP="009470E1">
            <w:pPr>
              <w:pStyle w:val="11"/>
              <w:jc w:val="center"/>
              <w:rPr>
                <w:sz w:val="30"/>
                <w:szCs w:val="30"/>
              </w:rPr>
            </w:pPr>
          </w:p>
        </w:tc>
        <w:tc>
          <w:tcPr>
            <w:tcW w:w="1543" w:type="dxa"/>
          </w:tcPr>
          <w:p w:rsidR="00603B1C" w:rsidRPr="00170D60" w:rsidRDefault="00603B1C" w:rsidP="009470E1">
            <w:pPr>
              <w:pStyle w:val="11"/>
              <w:jc w:val="center"/>
              <w:rPr>
                <w:sz w:val="30"/>
                <w:szCs w:val="30"/>
              </w:rPr>
            </w:pPr>
            <w:r w:rsidRPr="00170D60">
              <w:rPr>
                <w:sz w:val="30"/>
                <w:szCs w:val="30"/>
              </w:rPr>
              <w:t>14 000</w:t>
            </w:r>
          </w:p>
        </w:tc>
        <w:tc>
          <w:tcPr>
            <w:tcW w:w="1335" w:type="dxa"/>
          </w:tcPr>
          <w:p w:rsidR="00603B1C" w:rsidRPr="00170D60" w:rsidRDefault="00603B1C" w:rsidP="009470E1">
            <w:pPr>
              <w:pStyle w:val="11"/>
              <w:jc w:val="center"/>
              <w:rPr>
                <w:sz w:val="30"/>
                <w:szCs w:val="30"/>
              </w:rPr>
            </w:pPr>
          </w:p>
        </w:tc>
      </w:tr>
      <w:tr w:rsidR="00603B1C" w:rsidRPr="00170D60" w:rsidTr="009470E1">
        <w:trPr>
          <w:trHeight w:val="20"/>
        </w:trPr>
        <w:tc>
          <w:tcPr>
            <w:tcW w:w="1919" w:type="dxa"/>
          </w:tcPr>
          <w:p w:rsidR="00603B1C" w:rsidRPr="00170D60" w:rsidRDefault="00603B1C" w:rsidP="009470E1">
            <w:pPr>
              <w:pStyle w:val="11"/>
              <w:rPr>
                <w:sz w:val="30"/>
                <w:szCs w:val="30"/>
              </w:rPr>
            </w:pPr>
          </w:p>
        </w:tc>
        <w:tc>
          <w:tcPr>
            <w:tcW w:w="1368" w:type="dxa"/>
          </w:tcPr>
          <w:p w:rsidR="00603B1C" w:rsidRPr="00170D60" w:rsidRDefault="00603B1C" w:rsidP="009470E1">
            <w:pPr>
              <w:pStyle w:val="11"/>
              <w:jc w:val="center"/>
              <w:rPr>
                <w:sz w:val="30"/>
                <w:szCs w:val="30"/>
                <w:u w:val="single"/>
              </w:rPr>
            </w:pPr>
            <w:r w:rsidRPr="00170D60">
              <w:rPr>
                <w:sz w:val="30"/>
                <w:szCs w:val="30"/>
                <w:u w:val="single"/>
              </w:rPr>
              <w:t>547 000</w:t>
            </w:r>
          </w:p>
        </w:tc>
        <w:tc>
          <w:tcPr>
            <w:tcW w:w="1596" w:type="dxa"/>
          </w:tcPr>
          <w:p w:rsidR="00603B1C" w:rsidRPr="00170D60" w:rsidRDefault="00603B1C" w:rsidP="009470E1">
            <w:pPr>
              <w:pStyle w:val="11"/>
              <w:jc w:val="center"/>
              <w:rPr>
                <w:sz w:val="30"/>
                <w:szCs w:val="30"/>
                <w:u w:val="single"/>
              </w:rPr>
            </w:pPr>
            <w:r w:rsidRPr="00170D60">
              <w:rPr>
                <w:sz w:val="30"/>
                <w:szCs w:val="30"/>
                <w:u w:val="single"/>
              </w:rPr>
              <w:t>460 000</w:t>
            </w:r>
          </w:p>
        </w:tc>
        <w:tc>
          <w:tcPr>
            <w:tcW w:w="1634" w:type="dxa"/>
          </w:tcPr>
          <w:p w:rsidR="00603B1C" w:rsidRPr="00170D60" w:rsidRDefault="00603B1C" w:rsidP="009470E1">
            <w:pPr>
              <w:pStyle w:val="11"/>
              <w:jc w:val="center"/>
              <w:rPr>
                <w:sz w:val="30"/>
                <w:szCs w:val="30"/>
                <w:u w:val="single"/>
              </w:rPr>
            </w:pPr>
            <w:r w:rsidRPr="00170D60">
              <w:rPr>
                <w:sz w:val="30"/>
                <w:szCs w:val="30"/>
                <w:u w:val="single"/>
              </w:rPr>
              <w:t>18 000</w:t>
            </w:r>
          </w:p>
        </w:tc>
        <w:tc>
          <w:tcPr>
            <w:tcW w:w="1543" w:type="dxa"/>
          </w:tcPr>
          <w:p w:rsidR="00603B1C" w:rsidRPr="00170D60" w:rsidRDefault="00603B1C" w:rsidP="009470E1">
            <w:pPr>
              <w:pStyle w:val="11"/>
              <w:jc w:val="center"/>
              <w:rPr>
                <w:sz w:val="30"/>
                <w:szCs w:val="30"/>
                <w:u w:val="single"/>
              </w:rPr>
            </w:pPr>
            <w:r w:rsidRPr="00170D60">
              <w:rPr>
                <w:sz w:val="30"/>
                <w:szCs w:val="30"/>
                <w:u w:val="single"/>
              </w:rPr>
              <w:t>14 000</w:t>
            </w:r>
          </w:p>
        </w:tc>
        <w:tc>
          <w:tcPr>
            <w:tcW w:w="1335" w:type="dxa"/>
          </w:tcPr>
          <w:p w:rsidR="00603B1C" w:rsidRPr="00170D60" w:rsidRDefault="00603B1C" w:rsidP="009470E1">
            <w:pPr>
              <w:pStyle w:val="11"/>
              <w:jc w:val="center"/>
              <w:rPr>
                <w:sz w:val="30"/>
                <w:szCs w:val="30"/>
              </w:rPr>
            </w:pPr>
            <w:r w:rsidRPr="00170D60">
              <w:rPr>
                <w:sz w:val="30"/>
                <w:szCs w:val="30"/>
                <w:u w:val="single"/>
              </w:rPr>
              <w:t>55 000</w:t>
            </w:r>
          </w:p>
        </w:tc>
      </w:tr>
    </w:tbl>
    <w:p w:rsidR="00603B1C" w:rsidRPr="00170D60" w:rsidRDefault="00603B1C" w:rsidP="00603B1C">
      <w:pPr>
        <w:shd w:val="clear" w:color="auto" w:fill="FFFFFF"/>
        <w:autoSpaceDE w:val="0"/>
        <w:autoSpaceDN w:val="0"/>
        <w:adjustRightInd w:val="0"/>
        <w:spacing w:after="0" w:line="240" w:lineRule="auto"/>
        <w:jc w:val="both"/>
        <w:rPr>
          <w:rFonts w:ascii="Times New Roman" w:hAnsi="Times New Roman"/>
          <w:color w:val="000000"/>
          <w:sz w:val="30"/>
          <w:szCs w:val="30"/>
        </w:rPr>
      </w:pPr>
    </w:p>
    <w:p w:rsidR="00603B1C" w:rsidRPr="00170D60" w:rsidRDefault="00603B1C" w:rsidP="00603B1C">
      <w:pPr>
        <w:shd w:val="clear" w:color="auto" w:fill="FFFFFF"/>
        <w:autoSpaceDE w:val="0"/>
        <w:autoSpaceDN w:val="0"/>
        <w:adjustRightInd w:val="0"/>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Қысқаша шолу</w:t>
      </w:r>
    </w:p>
    <w:p w:rsidR="00603B1C" w:rsidRPr="00170D60" w:rsidRDefault="00603B1C" w:rsidP="00603B1C">
      <w:pPr>
        <w:shd w:val="clear" w:color="auto" w:fill="FFFFFF"/>
        <w:autoSpaceDE w:val="0"/>
        <w:autoSpaceDN w:val="0"/>
        <w:adjustRightInd w:val="0"/>
        <w:spacing w:after="0" w:line="240" w:lineRule="auto"/>
        <w:jc w:val="both"/>
        <w:rPr>
          <w:rFonts w:ascii="Times New Roman" w:hAnsi="Times New Roman"/>
          <w:sz w:val="30"/>
          <w:szCs w:val="30"/>
        </w:rPr>
      </w:pPr>
    </w:p>
    <w:tbl>
      <w:tblPr>
        <w:tblW w:w="9354"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02"/>
        <w:gridCol w:w="1653"/>
        <w:gridCol w:w="2857"/>
        <w:gridCol w:w="1842"/>
      </w:tblGrid>
      <w:tr w:rsidR="00603B1C" w:rsidRPr="00170D60" w:rsidTr="009470E1">
        <w:trPr>
          <w:trHeight w:val="701"/>
        </w:trPr>
        <w:tc>
          <w:tcPr>
            <w:tcW w:w="3002" w:type="dxa"/>
          </w:tcPr>
          <w:p w:rsidR="00603B1C" w:rsidRPr="00170D60" w:rsidRDefault="00603B1C" w:rsidP="009470E1">
            <w:pPr>
              <w:pStyle w:val="11"/>
              <w:rPr>
                <w:sz w:val="30"/>
                <w:szCs w:val="30"/>
                <w:lang w:val="kk-KZ"/>
              </w:rPr>
            </w:pPr>
            <w:r w:rsidRPr="00170D60">
              <w:rPr>
                <w:sz w:val="30"/>
                <w:szCs w:val="30"/>
                <w:lang w:val="kk-KZ"/>
              </w:rPr>
              <w:t>Мерзімі</w:t>
            </w:r>
          </w:p>
          <w:p w:rsidR="00603B1C" w:rsidRPr="00170D60" w:rsidRDefault="00603B1C" w:rsidP="009470E1">
            <w:pPr>
              <w:pStyle w:val="11"/>
              <w:rPr>
                <w:sz w:val="30"/>
                <w:szCs w:val="30"/>
              </w:rPr>
            </w:pPr>
          </w:p>
        </w:tc>
        <w:tc>
          <w:tcPr>
            <w:tcW w:w="1653" w:type="dxa"/>
          </w:tcPr>
          <w:p w:rsidR="00603B1C" w:rsidRPr="00170D60" w:rsidRDefault="00603B1C" w:rsidP="009470E1">
            <w:pPr>
              <w:pStyle w:val="11"/>
              <w:rPr>
                <w:sz w:val="30"/>
                <w:szCs w:val="30"/>
              </w:rPr>
            </w:pPr>
            <w:r w:rsidRPr="00170D60">
              <w:rPr>
                <w:sz w:val="30"/>
                <w:szCs w:val="30"/>
              </w:rPr>
              <w:t>С</w:t>
            </w:r>
            <w:r w:rsidRPr="00170D60">
              <w:rPr>
                <w:sz w:val="30"/>
                <w:szCs w:val="30"/>
                <w:lang w:val="kk-KZ"/>
              </w:rPr>
              <w:t>о</w:t>
            </w:r>
            <w:r w:rsidRPr="00170D60">
              <w:rPr>
                <w:sz w:val="30"/>
                <w:szCs w:val="30"/>
              </w:rPr>
              <w:t>мма</w:t>
            </w:r>
          </w:p>
          <w:p w:rsidR="00603B1C" w:rsidRPr="00170D60" w:rsidRDefault="00603B1C" w:rsidP="009470E1">
            <w:pPr>
              <w:pStyle w:val="11"/>
              <w:rPr>
                <w:sz w:val="30"/>
                <w:szCs w:val="30"/>
              </w:rPr>
            </w:pPr>
          </w:p>
        </w:tc>
        <w:tc>
          <w:tcPr>
            <w:tcW w:w="2857" w:type="dxa"/>
            <w:shd w:val="clear" w:color="auto" w:fill="auto"/>
          </w:tcPr>
          <w:p w:rsidR="00603B1C" w:rsidRPr="00170D60" w:rsidRDefault="00603B1C" w:rsidP="009470E1">
            <w:pPr>
              <w:pStyle w:val="11"/>
              <w:jc w:val="center"/>
              <w:rPr>
                <w:sz w:val="30"/>
                <w:szCs w:val="30"/>
              </w:rPr>
            </w:pPr>
            <w:r w:rsidRPr="00BF7134">
              <w:rPr>
                <w:color w:val="000000"/>
                <w:sz w:val="30"/>
                <w:szCs w:val="30"/>
              </w:rPr>
              <w:t>Өтелмейді деп</w:t>
            </w:r>
            <w:r w:rsidRPr="00170D60">
              <w:rPr>
                <w:color w:val="000000"/>
                <w:sz w:val="30"/>
                <w:szCs w:val="30"/>
                <w:shd w:val="clear" w:color="auto" w:fill="D2E3FC"/>
              </w:rPr>
              <w:t xml:space="preserve"> </w:t>
            </w:r>
            <w:r w:rsidRPr="00BF7134">
              <w:rPr>
                <w:color w:val="000000"/>
                <w:sz w:val="30"/>
                <w:szCs w:val="30"/>
              </w:rPr>
              <w:t>есептелген пайыздар</w:t>
            </w:r>
          </w:p>
        </w:tc>
        <w:tc>
          <w:tcPr>
            <w:tcW w:w="1842" w:type="dxa"/>
            <w:shd w:val="clear" w:color="auto" w:fill="auto"/>
          </w:tcPr>
          <w:p w:rsidR="00603B1C" w:rsidRPr="00170D60" w:rsidRDefault="00603B1C" w:rsidP="009470E1">
            <w:pPr>
              <w:pStyle w:val="11"/>
              <w:jc w:val="center"/>
              <w:rPr>
                <w:sz w:val="30"/>
                <w:szCs w:val="30"/>
              </w:rPr>
            </w:pPr>
            <w:r w:rsidRPr="00BF7134">
              <w:rPr>
                <w:rStyle w:val="jlqj4b"/>
                <w:color w:val="000000"/>
                <w:sz w:val="30"/>
                <w:szCs w:val="30"/>
                <w:lang w:val="kk-KZ"/>
              </w:rPr>
              <w:t>Міндетті</w:t>
            </w:r>
            <w:r w:rsidRPr="00170D60">
              <w:rPr>
                <w:rStyle w:val="jlqj4b"/>
                <w:color w:val="000000"/>
                <w:sz w:val="30"/>
                <w:szCs w:val="30"/>
                <w:shd w:val="clear" w:color="auto" w:fill="D2E3FC"/>
                <w:lang w:val="kk-KZ"/>
              </w:rPr>
              <w:t xml:space="preserve"> </w:t>
            </w:r>
            <w:r w:rsidRPr="00BF7134">
              <w:rPr>
                <w:rStyle w:val="jlqj4b"/>
                <w:color w:val="000000"/>
                <w:sz w:val="30"/>
                <w:szCs w:val="30"/>
                <w:lang w:val="kk-KZ"/>
              </w:rPr>
              <w:t>резервтік қалдық</w:t>
            </w:r>
          </w:p>
        </w:tc>
      </w:tr>
      <w:tr w:rsidR="00603B1C" w:rsidRPr="00170D60" w:rsidTr="009470E1">
        <w:trPr>
          <w:trHeight w:val="240"/>
        </w:trPr>
        <w:tc>
          <w:tcPr>
            <w:tcW w:w="3002" w:type="dxa"/>
          </w:tcPr>
          <w:p w:rsidR="00603B1C" w:rsidRPr="00170D60" w:rsidRDefault="00603B1C" w:rsidP="009470E1">
            <w:pPr>
              <w:pStyle w:val="11"/>
              <w:rPr>
                <w:sz w:val="30"/>
                <w:szCs w:val="30"/>
                <w:lang w:val="kk-KZ"/>
              </w:rPr>
            </w:pPr>
            <w:r w:rsidRPr="00170D60">
              <w:rPr>
                <w:sz w:val="30"/>
                <w:szCs w:val="30"/>
              </w:rPr>
              <w:t xml:space="preserve">60 </w:t>
            </w:r>
            <w:r w:rsidRPr="00170D60">
              <w:rPr>
                <w:sz w:val="30"/>
                <w:szCs w:val="30"/>
                <w:lang w:val="kk-KZ"/>
              </w:rPr>
              <w:t>күнге дейин</w:t>
            </w:r>
          </w:p>
        </w:tc>
        <w:tc>
          <w:tcPr>
            <w:tcW w:w="1653" w:type="dxa"/>
          </w:tcPr>
          <w:p w:rsidR="00603B1C" w:rsidRPr="00170D60" w:rsidRDefault="00603B1C" w:rsidP="009470E1">
            <w:pPr>
              <w:pStyle w:val="11"/>
              <w:jc w:val="center"/>
              <w:rPr>
                <w:sz w:val="30"/>
                <w:szCs w:val="30"/>
              </w:rPr>
            </w:pPr>
            <w:r w:rsidRPr="00170D60">
              <w:rPr>
                <w:sz w:val="30"/>
                <w:szCs w:val="30"/>
              </w:rPr>
              <w:t>460 000</w:t>
            </w:r>
          </w:p>
        </w:tc>
        <w:tc>
          <w:tcPr>
            <w:tcW w:w="2857" w:type="dxa"/>
          </w:tcPr>
          <w:p w:rsidR="00603B1C" w:rsidRPr="00170D60" w:rsidRDefault="00603B1C" w:rsidP="009470E1">
            <w:pPr>
              <w:pStyle w:val="11"/>
              <w:jc w:val="center"/>
              <w:rPr>
                <w:sz w:val="30"/>
                <w:szCs w:val="30"/>
              </w:rPr>
            </w:pPr>
            <w:r w:rsidRPr="00170D60">
              <w:rPr>
                <w:sz w:val="30"/>
                <w:szCs w:val="30"/>
              </w:rPr>
              <w:t>4%</w:t>
            </w:r>
          </w:p>
        </w:tc>
        <w:tc>
          <w:tcPr>
            <w:tcW w:w="1842" w:type="dxa"/>
          </w:tcPr>
          <w:p w:rsidR="00603B1C" w:rsidRPr="00170D60" w:rsidRDefault="00603B1C" w:rsidP="009470E1">
            <w:pPr>
              <w:pStyle w:val="11"/>
              <w:jc w:val="center"/>
              <w:rPr>
                <w:sz w:val="30"/>
                <w:szCs w:val="30"/>
              </w:rPr>
            </w:pPr>
            <w:r w:rsidRPr="00170D60">
              <w:rPr>
                <w:sz w:val="30"/>
                <w:szCs w:val="30"/>
              </w:rPr>
              <w:t>18 400</w:t>
            </w:r>
          </w:p>
        </w:tc>
      </w:tr>
      <w:tr w:rsidR="00603B1C" w:rsidRPr="00170D60" w:rsidTr="009470E1">
        <w:trPr>
          <w:trHeight w:val="240"/>
        </w:trPr>
        <w:tc>
          <w:tcPr>
            <w:tcW w:w="3002" w:type="dxa"/>
          </w:tcPr>
          <w:p w:rsidR="00603B1C" w:rsidRPr="00170D60" w:rsidRDefault="00603B1C" w:rsidP="009470E1">
            <w:pPr>
              <w:pStyle w:val="11"/>
              <w:rPr>
                <w:sz w:val="30"/>
                <w:szCs w:val="30"/>
                <w:lang w:val="kk-KZ"/>
              </w:rPr>
            </w:pPr>
            <w:r w:rsidRPr="00170D60">
              <w:rPr>
                <w:sz w:val="30"/>
                <w:szCs w:val="30"/>
                <w:lang w:val="en-US"/>
              </w:rPr>
              <w:t>6</w:t>
            </w:r>
            <w:r w:rsidRPr="00170D60">
              <w:rPr>
                <w:sz w:val="30"/>
                <w:szCs w:val="30"/>
              </w:rPr>
              <w:t xml:space="preserve">1-90 </w:t>
            </w:r>
            <w:r w:rsidRPr="00170D60">
              <w:rPr>
                <w:sz w:val="30"/>
                <w:szCs w:val="30"/>
                <w:lang w:val="kk-KZ"/>
              </w:rPr>
              <w:t>күнге дейин</w:t>
            </w:r>
          </w:p>
        </w:tc>
        <w:tc>
          <w:tcPr>
            <w:tcW w:w="1653" w:type="dxa"/>
          </w:tcPr>
          <w:p w:rsidR="00603B1C" w:rsidRPr="00170D60" w:rsidRDefault="00603B1C" w:rsidP="009470E1">
            <w:pPr>
              <w:pStyle w:val="11"/>
              <w:jc w:val="center"/>
              <w:rPr>
                <w:sz w:val="30"/>
                <w:szCs w:val="30"/>
              </w:rPr>
            </w:pPr>
            <w:r w:rsidRPr="00170D60">
              <w:rPr>
                <w:sz w:val="30"/>
                <w:szCs w:val="30"/>
              </w:rPr>
              <w:t>18 000</w:t>
            </w:r>
          </w:p>
        </w:tc>
        <w:tc>
          <w:tcPr>
            <w:tcW w:w="2857" w:type="dxa"/>
          </w:tcPr>
          <w:p w:rsidR="00603B1C" w:rsidRPr="00170D60" w:rsidRDefault="00603B1C" w:rsidP="009470E1">
            <w:pPr>
              <w:pStyle w:val="11"/>
              <w:jc w:val="center"/>
              <w:rPr>
                <w:sz w:val="30"/>
                <w:szCs w:val="30"/>
              </w:rPr>
            </w:pPr>
            <w:r w:rsidRPr="00170D60">
              <w:rPr>
                <w:sz w:val="30"/>
                <w:szCs w:val="30"/>
              </w:rPr>
              <w:t>15%</w:t>
            </w:r>
          </w:p>
        </w:tc>
        <w:tc>
          <w:tcPr>
            <w:tcW w:w="1842" w:type="dxa"/>
          </w:tcPr>
          <w:p w:rsidR="00603B1C" w:rsidRPr="00170D60" w:rsidRDefault="00603B1C" w:rsidP="009470E1">
            <w:pPr>
              <w:pStyle w:val="11"/>
              <w:jc w:val="center"/>
              <w:rPr>
                <w:sz w:val="30"/>
                <w:szCs w:val="30"/>
              </w:rPr>
            </w:pPr>
            <w:r w:rsidRPr="00170D60">
              <w:rPr>
                <w:sz w:val="30"/>
                <w:szCs w:val="30"/>
              </w:rPr>
              <w:t>2 700</w:t>
            </w:r>
          </w:p>
        </w:tc>
      </w:tr>
      <w:tr w:rsidR="00603B1C" w:rsidRPr="00170D60" w:rsidTr="009470E1">
        <w:trPr>
          <w:trHeight w:val="230"/>
        </w:trPr>
        <w:tc>
          <w:tcPr>
            <w:tcW w:w="3002" w:type="dxa"/>
          </w:tcPr>
          <w:p w:rsidR="00603B1C" w:rsidRPr="00170D60" w:rsidRDefault="00603B1C" w:rsidP="009470E1">
            <w:pPr>
              <w:pStyle w:val="11"/>
              <w:rPr>
                <w:sz w:val="30"/>
                <w:szCs w:val="30"/>
                <w:lang w:val="kk-KZ"/>
              </w:rPr>
            </w:pPr>
            <w:r w:rsidRPr="00170D60">
              <w:rPr>
                <w:sz w:val="30"/>
                <w:szCs w:val="30"/>
              </w:rPr>
              <w:t xml:space="preserve">91-120 </w:t>
            </w:r>
            <w:r w:rsidRPr="00170D60">
              <w:rPr>
                <w:sz w:val="30"/>
                <w:szCs w:val="30"/>
                <w:lang w:val="kk-KZ"/>
              </w:rPr>
              <w:t>күнге дейин</w:t>
            </w:r>
          </w:p>
        </w:tc>
        <w:tc>
          <w:tcPr>
            <w:tcW w:w="1653" w:type="dxa"/>
          </w:tcPr>
          <w:p w:rsidR="00603B1C" w:rsidRPr="00170D60" w:rsidRDefault="00603B1C" w:rsidP="009470E1">
            <w:pPr>
              <w:pStyle w:val="11"/>
              <w:jc w:val="center"/>
              <w:rPr>
                <w:sz w:val="30"/>
                <w:szCs w:val="30"/>
              </w:rPr>
            </w:pPr>
            <w:r w:rsidRPr="00170D60">
              <w:rPr>
                <w:sz w:val="30"/>
                <w:szCs w:val="30"/>
              </w:rPr>
              <w:t>14 000</w:t>
            </w:r>
          </w:p>
        </w:tc>
        <w:tc>
          <w:tcPr>
            <w:tcW w:w="2857" w:type="dxa"/>
          </w:tcPr>
          <w:p w:rsidR="00603B1C" w:rsidRPr="00170D60" w:rsidRDefault="00603B1C" w:rsidP="009470E1">
            <w:pPr>
              <w:pStyle w:val="11"/>
              <w:jc w:val="center"/>
              <w:rPr>
                <w:sz w:val="30"/>
                <w:szCs w:val="30"/>
              </w:rPr>
            </w:pPr>
            <w:r w:rsidRPr="00170D60">
              <w:rPr>
                <w:sz w:val="30"/>
                <w:szCs w:val="30"/>
              </w:rPr>
              <w:t>20%</w:t>
            </w:r>
          </w:p>
        </w:tc>
        <w:tc>
          <w:tcPr>
            <w:tcW w:w="1842" w:type="dxa"/>
          </w:tcPr>
          <w:p w:rsidR="00603B1C" w:rsidRPr="00170D60" w:rsidRDefault="00603B1C" w:rsidP="009470E1">
            <w:pPr>
              <w:pStyle w:val="11"/>
              <w:jc w:val="center"/>
              <w:rPr>
                <w:sz w:val="30"/>
                <w:szCs w:val="30"/>
              </w:rPr>
            </w:pPr>
            <w:r w:rsidRPr="00170D60">
              <w:rPr>
                <w:sz w:val="30"/>
                <w:szCs w:val="30"/>
              </w:rPr>
              <w:t>2 800</w:t>
            </w:r>
          </w:p>
        </w:tc>
      </w:tr>
      <w:tr w:rsidR="00603B1C" w:rsidRPr="00170D60" w:rsidTr="009470E1">
        <w:trPr>
          <w:trHeight w:val="355"/>
        </w:trPr>
        <w:tc>
          <w:tcPr>
            <w:tcW w:w="3002" w:type="dxa"/>
          </w:tcPr>
          <w:p w:rsidR="00603B1C" w:rsidRPr="00170D60" w:rsidRDefault="00603B1C" w:rsidP="009470E1">
            <w:pPr>
              <w:pStyle w:val="11"/>
              <w:rPr>
                <w:sz w:val="30"/>
                <w:szCs w:val="30"/>
                <w:lang w:val="kk-KZ"/>
              </w:rPr>
            </w:pPr>
            <w:r w:rsidRPr="00170D60">
              <w:rPr>
                <w:sz w:val="30"/>
                <w:szCs w:val="30"/>
              </w:rPr>
              <w:t xml:space="preserve">120 </w:t>
            </w:r>
            <w:r w:rsidRPr="00170D60">
              <w:rPr>
                <w:sz w:val="30"/>
                <w:szCs w:val="30"/>
                <w:lang w:val="kk-KZ"/>
              </w:rPr>
              <w:t>күнннен жоғары</w:t>
            </w:r>
          </w:p>
        </w:tc>
        <w:tc>
          <w:tcPr>
            <w:tcW w:w="1653" w:type="dxa"/>
          </w:tcPr>
          <w:p w:rsidR="00603B1C" w:rsidRPr="00170D60" w:rsidRDefault="00603B1C" w:rsidP="009470E1">
            <w:pPr>
              <w:pStyle w:val="11"/>
              <w:jc w:val="center"/>
              <w:rPr>
                <w:sz w:val="30"/>
                <w:szCs w:val="30"/>
              </w:rPr>
            </w:pPr>
            <w:r w:rsidRPr="00170D60">
              <w:rPr>
                <w:sz w:val="30"/>
                <w:szCs w:val="30"/>
              </w:rPr>
              <w:t>55 000</w:t>
            </w:r>
          </w:p>
        </w:tc>
        <w:tc>
          <w:tcPr>
            <w:tcW w:w="2857" w:type="dxa"/>
          </w:tcPr>
          <w:p w:rsidR="00603B1C" w:rsidRPr="00170D60" w:rsidRDefault="00603B1C" w:rsidP="009470E1">
            <w:pPr>
              <w:pStyle w:val="11"/>
              <w:jc w:val="center"/>
              <w:rPr>
                <w:sz w:val="30"/>
                <w:szCs w:val="30"/>
              </w:rPr>
            </w:pPr>
            <w:r w:rsidRPr="00170D60">
              <w:rPr>
                <w:sz w:val="30"/>
                <w:szCs w:val="30"/>
              </w:rPr>
              <w:t>25%</w:t>
            </w:r>
          </w:p>
        </w:tc>
        <w:tc>
          <w:tcPr>
            <w:tcW w:w="1842" w:type="dxa"/>
          </w:tcPr>
          <w:p w:rsidR="00603B1C" w:rsidRPr="00170D60" w:rsidRDefault="00603B1C" w:rsidP="009470E1">
            <w:pPr>
              <w:pStyle w:val="11"/>
              <w:jc w:val="center"/>
              <w:rPr>
                <w:sz w:val="30"/>
                <w:szCs w:val="30"/>
              </w:rPr>
            </w:pPr>
            <w:r w:rsidRPr="00170D60">
              <w:rPr>
                <w:sz w:val="30"/>
                <w:szCs w:val="30"/>
              </w:rPr>
              <w:t>13 750</w:t>
            </w:r>
          </w:p>
        </w:tc>
      </w:tr>
      <w:tr w:rsidR="00603B1C" w:rsidRPr="00170D60" w:rsidTr="009470E1">
        <w:trPr>
          <w:trHeight w:val="355"/>
        </w:trPr>
        <w:tc>
          <w:tcPr>
            <w:tcW w:w="7512" w:type="dxa"/>
            <w:gridSpan w:val="3"/>
          </w:tcPr>
          <w:p w:rsidR="00603B1C" w:rsidRPr="00170D60" w:rsidRDefault="00603B1C" w:rsidP="009470E1">
            <w:pPr>
              <w:pStyle w:val="11"/>
              <w:rPr>
                <w:color w:val="FF0000"/>
                <w:sz w:val="30"/>
                <w:szCs w:val="30"/>
              </w:rPr>
            </w:pPr>
            <w:r w:rsidRPr="00BF7134">
              <w:rPr>
                <w:rStyle w:val="jlqj4b"/>
                <w:color w:val="000000"/>
                <w:sz w:val="30"/>
                <w:szCs w:val="30"/>
                <w:lang w:val="kk-KZ"/>
              </w:rPr>
              <w:t>Жыл соңындағы күмәнді қарыздар бойынша резервтің</w:t>
            </w:r>
            <w:r w:rsidRPr="00BF7134">
              <w:rPr>
                <w:rStyle w:val="jlqj4b"/>
                <w:color w:val="000000"/>
                <w:sz w:val="30"/>
                <w:szCs w:val="30"/>
                <w:shd w:val="clear" w:color="auto" w:fill="D2E3FC"/>
                <w:lang w:val="kk-KZ"/>
              </w:rPr>
              <w:t xml:space="preserve"> </w:t>
            </w:r>
            <w:r w:rsidRPr="00BF7134">
              <w:rPr>
                <w:rStyle w:val="jlqj4b"/>
                <w:color w:val="000000"/>
                <w:sz w:val="30"/>
                <w:szCs w:val="30"/>
                <w:lang w:val="kk-KZ"/>
              </w:rPr>
              <w:t>қалдығы</w:t>
            </w:r>
          </w:p>
        </w:tc>
        <w:tc>
          <w:tcPr>
            <w:tcW w:w="1842" w:type="dxa"/>
          </w:tcPr>
          <w:p w:rsidR="00603B1C" w:rsidRPr="00170D60" w:rsidRDefault="00603B1C" w:rsidP="009470E1">
            <w:pPr>
              <w:pStyle w:val="11"/>
              <w:rPr>
                <w:color w:val="FF0000"/>
                <w:sz w:val="30"/>
                <w:szCs w:val="30"/>
              </w:rPr>
            </w:pPr>
            <w:r w:rsidRPr="00170D60">
              <w:rPr>
                <w:sz w:val="30"/>
                <w:szCs w:val="30"/>
              </w:rPr>
              <w:t>37 650</w:t>
            </w:r>
          </w:p>
        </w:tc>
      </w:tr>
    </w:tbl>
    <w:p w:rsidR="00603B1C" w:rsidRPr="00170D60" w:rsidRDefault="00603B1C" w:rsidP="00603B1C">
      <w:pPr>
        <w:shd w:val="clear" w:color="auto" w:fill="FFFFFF"/>
        <w:autoSpaceDE w:val="0"/>
        <w:autoSpaceDN w:val="0"/>
        <w:adjustRightInd w:val="0"/>
        <w:spacing w:after="0" w:line="240" w:lineRule="auto"/>
        <w:jc w:val="both"/>
        <w:rPr>
          <w:rFonts w:ascii="Times New Roman" w:hAnsi="Times New Roman"/>
          <w:color w:val="000000"/>
          <w:sz w:val="30"/>
          <w:szCs w:val="30"/>
        </w:rPr>
      </w:pP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37650</w:t>
      </w:r>
      <w:r w:rsidRPr="00170D60">
        <w:rPr>
          <w:rFonts w:ascii="Times New Roman" w:hAnsi="Times New Roman"/>
          <w:sz w:val="30"/>
          <w:szCs w:val="30"/>
          <w:lang w:val="kk-KZ"/>
        </w:rPr>
        <w:t xml:space="preserve"> </w:t>
      </w:r>
      <w:r w:rsidRPr="00170D60">
        <w:rPr>
          <w:rFonts w:ascii="Times New Roman" w:hAnsi="Times New Roman"/>
          <w:sz w:val="30"/>
          <w:szCs w:val="30"/>
        </w:rPr>
        <w:t>сом</w:t>
      </w:r>
      <w:r w:rsidRPr="00170D60">
        <w:rPr>
          <w:rFonts w:ascii="Times New Roman" w:hAnsi="Times New Roman"/>
          <w:sz w:val="30"/>
          <w:szCs w:val="30"/>
          <w:lang w:val="kk-KZ"/>
        </w:rPr>
        <w:t>м</w:t>
      </w:r>
      <w:r w:rsidRPr="00170D60">
        <w:rPr>
          <w:rFonts w:ascii="Times New Roman" w:hAnsi="Times New Roman"/>
          <w:sz w:val="30"/>
          <w:szCs w:val="30"/>
        </w:rPr>
        <w:t xml:space="preserve">а, егер резервтік шотта ешқандай қалдық жоқ деп болжайтын болса, ағымдағы жылғы есепте көрсетілетін үмітсіз борыштар бойынша шығыс болып табылады. </w:t>
      </w: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Біраз мысал </w:t>
      </w:r>
      <w:r w:rsidRPr="00170D60">
        <w:rPr>
          <w:rFonts w:ascii="Times New Roman" w:hAnsi="Times New Roman"/>
          <w:sz w:val="30"/>
          <w:szCs w:val="30"/>
          <w:lang w:val="kk-KZ"/>
        </w:rPr>
        <w:t>келтіреміз</w:t>
      </w:r>
      <w:r w:rsidRPr="00170D60">
        <w:rPr>
          <w:rFonts w:ascii="Times New Roman" w:hAnsi="Times New Roman"/>
          <w:sz w:val="30"/>
          <w:szCs w:val="30"/>
        </w:rPr>
        <w:t xml:space="preserve">, болжаймыз, бұл резервтік шотта түзету енгізгенге дейін 800 мөлшерінде кредиттік қалдық бар. Бұл жағдайда резервтік шотқа қосымша енгізілуі тиіс сома 36850 (37 650 - 800) құрайды, ал </w:t>
      </w:r>
      <w:r w:rsidRPr="00170D60">
        <w:rPr>
          <w:rFonts w:ascii="Times New Roman" w:hAnsi="Times New Roman"/>
          <w:sz w:val="30"/>
          <w:szCs w:val="30"/>
          <w:lang w:val="kk-KZ"/>
        </w:rPr>
        <w:t>бухгалтерлік жазба</w:t>
      </w:r>
      <w:r w:rsidRPr="00170D60">
        <w:rPr>
          <w:rFonts w:ascii="Times New Roman" w:hAnsi="Times New Roman"/>
          <w:sz w:val="30"/>
          <w:szCs w:val="30"/>
        </w:rPr>
        <w:t xml:space="preserve"> мынадай болады:</w:t>
      </w: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Үмітсіз борыштар бойынша шығыстар 36 850</w:t>
      </w:r>
    </w:p>
    <w:p w:rsidR="00603B1C" w:rsidRPr="00170D60" w:rsidRDefault="00603B1C" w:rsidP="00603B1C">
      <w:pPr>
        <w:shd w:val="clear" w:color="auto" w:fill="FFFFFF"/>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Күмәнді борыштар бойынша Резерв 36 850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Резервтік шоттағы қалдық 37 650-ге тең. Егер түзетулер енгізілгенге дейін резерв қалдығы дебеттік және 200 тең болса, онда есепте көрсетілуі тиіс үмітсіз борыштар бойынша шығыстар сомасы 37 850 (37 650 қалаулы қалдық + 200 дебеттік қалдық) тең болады. Дебиторлық берешектің пайызының әдісі кезінде резервтік шоттың қалдығын назарға алмауға болмайды, өйткені пайыз нақты шотқа жатады (алуға шоттар).</w:t>
      </w:r>
    </w:p>
    <w:p w:rsidR="00603B1C" w:rsidRPr="00170D60" w:rsidRDefault="00603B1C" w:rsidP="00603B1C">
      <w:pPr>
        <w:pStyle w:val="a3"/>
        <w:ind w:firstLine="567"/>
        <w:rPr>
          <w:b/>
          <w:sz w:val="30"/>
          <w:szCs w:val="30"/>
          <w:lang w:val="kk-KZ"/>
        </w:rPr>
      </w:pPr>
      <w:r w:rsidRPr="00170D60">
        <w:rPr>
          <w:b/>
          <w:sz w:val="30"/>
          <w:szCs w:val="30"/>
          <w:lang w:val="kk-KZ"/>
        </w:rPr>
        <w:t>Күмәнді борыштар бойынша бухгалтерлік жазулар.</w:t>
      </w:r>
    </w:p>
    <w:p w:rsidR="00603B1C" w:rsidRPr="00170D60" w:rsidRDefault="00603B1C" w:rsidP="00603B1C">
      <w:pPr>
        <w:pStyle w:val="a3"/>
        <w:ind w:firstLine="567"/>
        <w:rPr>
          <w:b/>
          <w:sz w:val="30"/>
          <w:szCs w:val="30"/>
          <w:lang w:val="kk-KZ"/>
        </w:rPr>
      </w:pPr>
      <w:r w:rsidRPr="00170D60">
        <w:rPr>
          <w:b/>
          <w:sz w:val="30"/>
          <w:szCs w:val="30"/>
          <w:lang w:val="kk-KZ"/>
        </w:rPr>
        <w:t>Төлем мерзімдері бойынша есепке алу әдісі.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Дебиторлық берешекті талдау негізінде «Сойл» компаниясы төленбеген шоттар бойынша есеп жасады. 31 Желтоқсанда бухгалтер 2 000 000 теңге сомасына компанияның өтелмеген дебиторлық берешегінің келесі тізбесін дайындады.</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1768"/>
        <w:gridCol w:w="2542"/>
        <w:gridCol w:w="2033"/>
      </w:tblGrid>
      <w:tr w:rsidR="00603B1C" w:rsidRPr="00170D60" w:rsidTr="009470E1">
        <w:tc>
          <w:tcPr>
            <w:tcW w:w="3119" w:type="dxa"/>
          </w:tcPr>
          <w:p w:rsidR="00603B1C" w:rsidRPr="00170D60" w:rsidRDefault="00603B1C" w:rsidP="009470E1">
            <w:pPr>
              <w:spacing w:after="0" w:line="240" w:lineRule="auto"/>
              <w:jc w:val="both"/>
              <w:rPr>
                <w:rFonts w:ascii="Times New Roman" w:hAnsi="Times New Roman"/>
                <w:sz w:val="30"/>
                <w:szCs w:val="30"/>
                <w:lang w:val="kk-KZ"/>
              </w:rPr>
            </w:pPr>
          </w:p>
        </w:tc>
        <w:tc>
          <w:tcPr>
            <w:tcW w:w="1768" w:type="dxa"/>
          </w:tcPr>
          <w:p w:rsidR="00603B1C" w:rsidRPr="00170D60" w:rsidRDefault="00603B1C" w:rsidP="009470E1">
            <w:pPr>
              <w:spacing w:after="0" w:line="240" w:lineRule="auto"/>
              <w:jc w:val="both"/>
              <w:rPr>
                <w:rFonts w:ascii="Times New Roman" w:hAnsi="Times New Roman"/>
                <w:sz w:val="30"/>
                <w:szCs w:val="30"/>
                <w:lang w:val="kk-KZ"/>
              </w:rPr>
            </w:pPr>
          </w:p>
        </w:tc>
        <w:tc>
          <w:tcPr>
            <w:tcW w:w="4575" w:type="dxa"/>
            <w:gridSpan w:val="2"/>
          </w:tcPr>
          <w:p w:rsidR="00603B1C" w:rsidRPr="00170D60" w:rsidRDefault="00603B1C" w:rsidP="009470E1">
            <w:pPr>
              <w:spacing w:after="0" w:line="240" w:lineRule="auto"/>
              <w:jc w:val="both"/>
              <w:rPr>
                <w:rFonts w:ascii="Times New Roman" w:hAnsi="Times New Roman"/>
                <w:sz w:val="30"/>
                <w:szCs w:val="30"/>
              </w:rPr>
            </w:pPr>
            <w:r w:rsidRPr="00BF7134">
              <w:rPr>
                <w:rStyle w:val="jlqj4b"/>
                <w:rFonts w:ascii="Times New Roman" w:hAnsi="Times New Roman"/>
                <w:color w:val="000000"/>
                <w:sz w:val="30"/>
                <w:szCs w:val="30"/>
                <w:lang w:val="kk-KZ"/>
              </w:rPr>
              <w:t>Төленбейтін болжамды шот-фактура</w:t>
            </w:r>
          </w:p>
        </w:tc>
      </w:tr>
      <w:tr w:rsidR="00603B1C" w:rsidRPr="00170D60" w:rsidTr="009470E1">
        <w:tc>
          <w:tcPr>
            <w:tcW w:w="3119"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color w:val="000000"/>
                <w:sz w:val="30"/>
                <w:szCs w:val="30"/>
                <w:lang w:val="kk-KZ"/>
              </w:rPr>
              <w:t>Уақыт ара қашықтығы</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color w:val="000000"/>
                <w:sz w:val="30"/>
                <w:szCs w:val="30"/>
                <w:u w:val="single"/>
              </w:rPr>
              <w:t>С</w:t>
            </w:r>
            <w:r w:rsidRPr="00170D60">
              <w:rPr>
                <w:rFonts w:ascii="Times New Roman" w:hAnsi="Times New Roman"/>
                <w:color w:val="000000"/>
                <w:sz w:val="30"/>
                <w:szCs w:val="30"/>
                <w:u w:val="single"/>
                <w:lang w:val="kk-KZ"/>
              </w:rPr>
              <w:t>о</w:t>
            </w:r>
            <w:r w:rsidRPr="00170D60">
              <w:rPr>
                <w:rFonts w:ascii="Times New Roman" w:hAnsi="Times New Roman"/>
                <w:color w:val="000000"/>
                <w:sz w:val="30"/>
                <w:szCs w:val="30"/>
                <w:u w:val="single"/>
              </w:rPr>
              <w:t>мма</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color w:val="000000"/>
                <w:sz w:val="30"/>
                <w:szCs w:val="30"/>
              </w:rPr>
              <w:t>%</w:t>
            </w:r>
          </w:p>
        </w:tc>
        <w:tc>
          <w:tcPr>
            <w:tcW w:w="2033"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color w:val="000000"/>
                <w:sz w:val="30"/>
                <w:szCs w:val="30"/>
                <w:u w:val="single"/>
              </w:rPr>
              <w:t>С</w:t>
            </w:r>
            <w:r w:rsidRPr="00170D60">
              <w:rPr>
                <w:rFonts w:ascii="Times New Roman" w:hAnsi="Times New Roman"/>
                <w:color w:val="000000"/>
                <w:sz w:val="30"/>
                <w:szCs w:val="30"/>
                <w:u w:val="single"/>
                <w:lang w:val="kk-KZ"/>
              </w:rPr>
              <w:t>о</w:t>
            </w:r>
            <w:r w:rsidRPr="00170D60">
              <w:rPr>
                <w:rFonts w:ascii="Times New Roman" w:hAnsi="Times New Roman"/>
                <w:color w:val="000000"/>
                <w:sz w:val="30"/>
                <w:szCs w:val="30"/>
                <w:u w:val="single"/>
              </w:rPr>
              <w:t>мма</w:t>
            </w:r>
          </w:p>
        </w:tc>
      </w:tr>
      <w:tr w:rsidR="00603B1C" w:rsidRPr="00170D60" w:rsidTr="009470E1">
        <w:tc>
          <w:tcPr>
            <w:tcW w:w="3119" w:type="dxa"/>
            <w:shd w:val="clear" w:color="auto" w:fill="auto"/>
          </w:tcPr>
          <w:p w:rsidR="00603B1C" w:rsidRPr="00170D60" w:rsidRDefault="00603B1C" w:rsidP="009470E1">
            <w:pPr>
              <w:spacing w:after="0" w:line="240" w:lineRule="auto"/>
              <w:jc w:val="both"/>
              <w:rPr>
                <w:rFonts w:ascii="Times New Roman" w:hAnsi="Times New Roman"/>
                <w:sz w:val="30"/>
                <w:szCs w:val="30"/>
              </w:rPr>
            </w:pPr>
            <w:r w:rsidRPr="00BF7134">
              <w:rPr>
                <w:rFonts w:ascii="Times New Roman" w:hAnsi="Times New Roman"/>
                <w:color w:val="000000"/>
                <w:sz w:val="30"/>
                <w:szCs w:val="30"/>
                <w:shd w:val="clear" w:color="auto" w:fill="D2E3FC"/>
              </w:rPr>
              <w:t>Мерзімі өтпеген</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color w:val="000000"/>
                <w:sz w:val="30"/>
                <w:szCs w:val="30"/>
              </w:rPr>
              <w:t>1400 000</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w:t>
            </w:r>
          </w:p>
        </w:tc>
        <w:tc>
          <w:tcPr>
            <w:tcW w:w="2033" w:type="dxa"/>
          </w:tcPr>
          <w:p w:rsidR="00603B1C" w:rsidRPr="00170D60" w:rsidRDefault="00603B1C" w:rsidP="009470E1">
            <w:pPr>
              <w:spacing w:after="0" w:line="240" w:lineRule="auto"/>
              <w:jc w:val="both"/>
              <w:rPr>
                <w:rFonts w:ascii="Times New Roman" w:hAnsi="Times New Roman"/>
                <w:sz w:val="30"/>
                <w:szCs w:val="30"/>
                <w:lang w:val="en-US"/>
              </w:rPr>
            </w:pPr>
          </w:p>
        </w:tc>
      </w:tr>
      <w:tr w:rsidR="00603B1C" w:rsidRPr="00170D60" w:rsidTr="009470E1">
        <w:tc>
          <w:tcPr>
            <w:tcW w:w="3119" w:type="dxa"/>
          </w:tcPr>
          <w:p w:rsidR="00603B1C" w:rsidRPr="00170D60" w:rsidRDefault="00603B1C" w:rsidP="009470E1">
            <w:pPr>
              <w:spacing w:after="0" w:line="240" w:lineRule="auto"/>
              <w:jc w:val="both"/>
              <w:rPr>
                <w:rFonts w:ascii="Times New Roman" w:hAnsi="Times New Roman"/>
                <w:sz w:val="30"/>
                <w:szCs w:val="30"/>
                <w:lang w:val="kk-KZ"/>
              </w:rPr>
            </w:pPr>
            <w:r w:rsidRPr="00BF7134">
              <w:rPr>
                <w:rFonts w:ascii="Times New Roman" w:hAnsi="Times New Roman"/>
                <w:color w:val="000000"/>
                <w:sz w:val="30"/>
                <w:szCs w:val="30"/>
              </w:rPr>
              <w:t>Мерзімі өт</w:t>
            </w:r>
            <w:r w:rsidRPr="00BF7134">
              <w:rPr>
                <w:rFonts w:ascii="Times New Roman" w:hAnsi="Times New Roman"/>
                <w:color w:val="000000"/>
                <w:sz w:val="30"/>
                <w:szCs w:val="30"/>
                <w:lang w:val="kk-KZ"/>
              </w:rPr>
              <w:t>к</w:t>
            </w:r>
            <w:r w:rsidRPr="00BF7134">
              <w:rPr>
                <w:rFonts w:ascii="Times New Roman" w:hAnsi="Times New Roman"/>
                <w:color w:val="000000"/>
                <w:sz w:val="30"/>
                <w:szCs w:val="30"/>
              </w:rPr>
              <w:t>ен</w:t>
            </w:r>
            <w:r w:rsidRPr="00170D60">
              <w:rPr>
                <w:rFonts w:ascii="Times New Roman" w:hAnsi="Times New Roman"/>
                <w:color w:val="000000"/>
                <w:sz w:val="30"/>
                <w:szCs w:val="30"/>
              </w:rPr>
              <w:t xml:space="preserve"> 1 </w:t>
            </w:r>
            <w:r w:rsidRPr="00170D60">
              <w:rPr>
                <w:rFonts w:ascii="Times New Roman" w:hAnsi="Times New Roman"/>
                <w:color w:val="000000"/>
                <w:sz w:val="30"/>
                <w:szCs w:val="30"/>
                <w:lang w:val="kk-KZ"/>
              </w:rPr>
              <w:t>күннен</w:t>
            </w:r>
            <w:r w:rsidRPr="00170D60">
              <w:rPr>
                <w:rFonts w:ascii="Times New Roman" w:hAnsi="Times New Roman"/>
                <w:color w:val="000000"/>
                <w:sz w:val="30"/>
                <w:szCs w:val="30"/>
              </w:rPr>
              <w:t xml:space="preserve"> 30 </w:t>
            </w:r>
            <w:r w:rsidRPr="00170D60">
              <w:rPr>
                <w:rFonts w:ascii="Times New Roman" w:hAnsi="Times New Roman"/>
                <w:color w:val="000000"/>
                <w:sz w:val="30"/>
                <w:szCs w:val="30"/>
                <w:lang w:val="kk-KZ"/>
              </w:rPr>
              <w:t>күнге дейин</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250 000</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w:t>
            </w:r>
          </w:p>
        </w:tc>
        <w:tc>
          <w:tcPr>
            <w:tcW w:w="2033" w:type="dxa"/>
          </w:tcPr>
          <w:p w:rsidR="00603B1C" w:rsidRPr="00170D60" w:rsidRDefault="00603B1C" w:rsidP="009470E1">
            <w:pPr>
              <w:spacing w:after="0" w:line="240" w:lineRule="auto"/>
              <w:jc w:val="both"/>
              <w:rPr>
                <w:rFonts w:ascii="Times New Roman" w:hAnsi="Times New Roman"/>
                <w:sz w:val="30"/>
                <w:szCs w:val="30"/>
                <w:lang w:val="en-US"/>
              </w:rPr>
            </w:pPr>
          </w:p>
        </w:tc>
      </w:tr>
      <w:tr w:rsidR="00603B1C" w:rsidRPr="00170D60" w:rsidTr="009470E1">
        <w:tc>
          <w:tcPr>
            <w:tcW w:w="3119"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color w:val="000000"/>
                <w:sz w:val="30"/>
                <w:szCs w:val="30"/>
              </w:rPr>
              <w:t xml:space="preserve">31 </w:t>
            </w:r>
            <w:r w:rsidRPr="00170D60">
              <w:rPr>
                <w:rFonts w:ascii="Times New Roman" w:hAnsi="Times New Roman"/>
                <w:color w:val="000000"/>
                <w:sz w:val="30"/>
                <w:szCs w:val="30"/>
                <w:lang w:val="kk-KZ"/>
              </w:rPr>
              <w:t>күннен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kk-KZ"/>
              </w:rPr>
              <w:t>6</w:t>
            </w:r>
            <w:r w:rsidRPr="00170D60">
              <w:rPr>
                <w:rFonts w:ascii="Times New Roman" w:hAnsi="Times New Roman"/>
                <w:color w:val="000000"/>
                <w:sz w:val="30"/>
                <w:szCs w:val="30"/>
              </w:rPr>
              <w:t xml:space="preserve">0 </w:t>
            </w:r>
            <w:r w:rsidRPr="00170D60">
              <w:rPr>
                <w:rFonts w:ascii="Times New Roman" w:hAnsi="Times New Roman"/>
                <w:color w:val="000000"/>
                <w:sz w:val="30"/>
                <w:szCs w:val="30"/>
                <w:lang w:val="kk-KZ"/>
              </w:rPr>
              <w:t>күнге дейин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kk-KZ"/>
              </w:rPr>
              <w:t xml:space="preserve"> </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300 000</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15</w:t>
            </w:r>
          </w:p>
        </w:tc>
        <w:tc>
          <w:tcPr>
            <w:tcW w:w="2033" w:type="dxa"/>
          </w:tcPr>
          <w:p w:rsidR="00603B1C" w:rsidRPr="00170D60" w:rsidRDefault="00603B1C" w:rsidP="009470E1">
            <w:pPr>
              <w:spacing w:after="0" w:line="240" w:lineRule="auto"/>
              <w:jc w:val="both"/>
              <w:rPr>
                <w:rFonts w:ascii="Times New Roman" w:hAnsi="Times New Roman"/>
                <w:sz w:val="30"/>
                <w:szCs w:val="30"/>
                <w:lang w:val="en-US"/>
              </w:rPr>
            </w:pPr>
          </w:p>
        </w:tc>
      </w:tr>
      <w:tr w:rsidR="00603B1C" w:rsidRPr="00170D60" w:rsidTr="009470E1">
        <w:tc>
          <w:tcPr>
            <w:tcW w:w="3119" w:type="dxa"/>
          </w:tcPr>
          <w:p w:rsidR="00603B1C" w:rsidRPr="00170D60" w:rsidRDefault="00603B1C" w:rsidP="009470E1">
            <w:pPr>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6</w:t>
            </w:r>
            <w:r w:rsidRPr="00170D60">
              <w:rPr>
                <w:rFonts w:ascii="Times New Roman" w:hAnsi="Times New Roman"/>
                <w:color w:val="000000"/>
                <w:sz w:val="30"/>
                <w:szCs w:val="30"/>
              </w:rPr>
              <w:t xml:space="preserve">1 </w:t>
            </w:r>
            <w:r w:rsidRPr="00170D60">
              <w:rPr>
                <w:rFonts w:ascii="Times New Roman" w:hAnsi="Times New Roman"/>
                <w:color w:val="000000"/>
                <w:sz w:val="30"/>
                <w:szCs w:val="30"/>
                <w:lang w:val="kk-KZ"/>
              </w:rPr>
              <w:t>күннен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kk-KZ"/>
              </w:rPr>
              <w:t>9</w:t>
            </w:r>
            <w:r w:rsidRPr="00170D60">
              <w:rPr>
                <w:rFonts w:ascii="Times New Roman" w:hAnsi="Times New Roman"/>
                <w:color w:val="000000"/>
                <w:sz w:val="30"/>
                <w:szCs w:val="30"/>
              </w:rPr>
              <w:t xml:space="preserve">0 </w:t>
            </w:r>
            <w:r w:rsidRPr="00170D60">
              <w:rPr>
                <w:rFonts w:ascii="Times New Roman" w:hAnsi="Times New Roman"/>
                <w:color w:val="000000"/>
                <w:sz w:val="30"/>
                <w:szCs w:val="30"/>
                <w:lang w:val="kk-KZ"/>
              </w:rPr>
              <w:t>күнге дейин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kk-KZ"/>
              </w:rPr>
              <w:t xml:space="preserve"> </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30.000</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20</w:t>
            </w:r>
          </w:p>
        </w:tc>
        <w:tc>
          <w:tcPr>
            <w:tcW w:w="2033" w:type="dxa"/>
          </w:tcPr>
          <w:p w:rsidR="00603B1C" w:rsidRPr="00170D60" w:rsidRDefault="00603B1C" w:rsidP="009470E1">
            <w:pPr>
              <w:spacing w:after="0" w:line="240" w:lineRule="auto"/>
              <w:jc w:val="both"/>
              <w:rPr>
                <w:rFonts w:ascii="Times New Roman" w:hAnsi="Times New Roman"/>
                <w:sz w:val="30"/>
                <w:szCs w:val="30"/>
                <w:lang w:val="en-US"/>
              </w:rPr>
            </w:pPr>
          </w:p>
        </w:tc>
      </w:tr>
      <w:tr w:rsidR="00603B1C" w:rsidRPr="00170D60" w:rsidTr="009470E1">
        <w:tc>
          <w:tcPr>
            <w:tcW w:w="3119"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color w:val="000000"/>
                <w:sz w:val="30"/>
                <w:szCs w:val="30"/>
                <w:lang w:val="kk-KZ"/>
              </w:rPr>
              <w:t>90күннен көп</w:t>
            </w:r>
          </w:p>
        </w:tc>
        <w:tc>
          <w:tcPr>
            <w:tcW w:w="176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20 000</w:t>
            </w:r>
          </w:p>
        </w:tc>
        <w:tc>
          <w:tcPr>
            <w:tcW w:w="2542"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40</w:t>
            </w:r>
          </w:p>
        </w:tc>
        <w:tc>
          <w:tcPr>
            <w:tcW w:w="2033" w:type="dxa"/>
          </w:tcPr>
          <w:p w:rsidR="00603B1C" w:rsidRPr="00170D60" w:rsidRDefault="00603B1C" w:rsidP="009470E1">
            <w:pPr>
              <w:spacing w:after="0" w:line="240" w:lineRule="auto"/>
              <w:jc w:val="both"/>
              <w:rPr>
                <w:rFonts w:ascii="Times New Roman" w:hAnsi="Times New Roman"/>
                <w:sz w:val="30"/>
                <w:szCs w:val="30"/>
                <w:lang w:val="en-US"/>
              </w:rPr>
            </w:pPr>
          </w:p>
        </w:tc>
      </w:tr>
    </w:tbl>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Қазіргі уақытта күмәнді қарыздар бойынша резервте 5000 теңгеге дебеттік қалдық бар.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454"/>
        </w:tabs>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Тапсырма 1:</w:t>
      </w:r>
    </w:p>
    <w:p w:rsidR="00603B1C" w:rsidRPr="00170D60" w:rsidRDefault="00603B1C" w:rsidP="00603B1C">
      <w:pPr>
        <w:widowControl w:val="0"/>
        <w:shd w:val="clear" w:color="auto" w:fill="FFFFFF"/>
        <w:tabs>
          <w:tab w:val="left" w:pos="45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Компания төлем жасамайды деп болжайтын шоттарды көрсету үшін түзету жазбасын дайындаңыз.</w:t>
      </w:r>
    </w:p>
    <w:p w:rsidR="00603B1C" w:rsidRPr="00170D60" w:rsidRDefault="00603B1C" w:rsidP="00603B1C">
      <w:pPr>
        <w:widowControl w:val="0"/>
        <w:shd w:val="clear" w:color="auto" w:fill="FFFFFF"/>
        <w:tabs>
          <w:tab w:val="left" w:pos="5377"/>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Компанияның есеп саясатына сәйкес келесі қарыздар үмітсіз деп танылды</w:t>
      </w:r>
    </w:p>
    <w:p w:rsidR="00603B1C" w:rsidRPr="00170D60" w:rsidRDefault="00603B1C" w:rsidP="00603B1C">
      <w:pPr>
        <w:widowControl w:val="0"/>
        <w:shd w:val="clear" w:color="auto" w:fill="FFFFFF"/>
        <w:tabs>
          <w:tab w:val="left" w:pos="5377"/>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ЖШС Смат 100 000</w:t>
      </w:r>
    </w:p>
    <w:p w:rsidR="00603B1C" w:rsidRPr="00170D60" w:rsidRDefault="00603B1C" w:rsidP="00603B1C">
      <w:pPr>
        <w:widowControl w:val="0"/>
        <w:shd w:val="clear" w:color="auto" w:fill="FFFFFF"/>
        <w:tabs>
          <w:tab w:val="left" w:pos="5377"/>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ЖШС </w:t>
      </w:r>
      <w:r w:rsidRPr="00170D60">
        <w:rPr>
          <w:rFonts w:ascii="Times New Roman" w:hAnsi="Times New Roman"/>
          <w:sz w:val="30"/>
          <w:szCs w:val="30"/>
          <w:lang w:val="kk-KZ"/>
        </w:rPr>
        <w:t>Комета</w:t>
      </w:r>
      <w:r w:rsidRPr="00170D60">
        <w:rPr>
          <w:rFonts w:ascii="Times New Roman" w:hAnsi="Times New Roman"/>
          <w:color w:val="000000"/>
          <w:sz w:val="30"/>
          <w:szCs w:val="30"/>
          <w:lang w:val="kk-KZ"/>
        </w:rPr>
        <w:t xml:space="preserve"> 210 000</w:t>
      </w:r>
    </w:p>
    <w:p w:rsidR="00603B1C" w:rsidRPr="00170D60" w:rsidRDefault="00603B1C" w:rsidP="00603B1C">
      <w:pPr>
        <w:widowControl w:val="0"/>
        <w:shd w:val="clear" w:color="auto" w:fill="FFFFFF"/>
        <w:tabs>
          <w:tab w:val="left" w:pos="5377"/>
        </w:tabs>
        <w:autoSpaceDE w:val="0"/>
        <w:autoSpaceDN w:val="0"/>
        <w:adjustRightInd w:val="0"/>
        <w:spacing w:after="0" w:line="240" w:lineRule="auto"/>
        <w:ind w:firstLine="567"/>
        <w:jc w:val="both"/>
        <w:rPr>
          <w:rFonts w:ascii="Times New Roman" w:hAnsi="Times New Roman"/>
          <w:color w:val="000000"/>
          <w:sz w:val="30"/>
          <w:szCs w:val="30"/>
          <w:lang w:val="kk-KZ"/>
        </w:rPr>
      </w:pPr>
      <w:r w:rsidRPr="00BF7134">
        <w:rPr>
          <w:rStyle w:val="jlqj4b"/>
          <w:rFonts w:ascii="Times New Roman" w:hAnsi="Times New Roman"/>
          <w:color w:val="000000"/>
          <w:sz w:val="30"/>
          <w:szCs w:val="30"/>
          <w:lang w:val="kk-KZ"/>
        </w:rPr>
        <w:t>Келесі шоттарды есептен шығару үшін бухгалтерлік жазу беріңіз.</w:t>
      </w:r>
    </w:p>
    <w:p w:rsidR="00603B1C" w:rsidRPr="00170D60" w:rsidRDefault="00603B1C" w:rsidP="00603B1C">
      <w:pPr>
        <w:shd w:val="clear" w:color="auto" w:fill="FFFFFF"/>
        <w:tabs>
          <w:tab w:val="left" w:leader="dot" w:pos="5904"/>
        </w:tabs>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45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«Смат» ЖШС күтпеген жерден қарызының бір бөлігін төлеп, 60 000 теңгені аударды. Олардың алынғанын көрсетіңіз.</w:t>
      </w:r>
    </w:p>
    <w:p w:rsidR="00603B1C" w:rsidRPr="00170D60" w:rsidRDefault="00603B1C" w:rsidP="00603B1C">
      <w:pPr>
        <w:shd w:val="clear" w:color="auto" w:fill="FFFFFF"/>
        <w:tabs>
          <w:tab w:val="left" w:pos="454"/>
        </w:tabs>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45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Келесі сұрақтың жауабын жазыңыз: Күмәнді қарыздар бойынша резерв қандай жағдайда түзетуден бұрын дебеттік сальдоға ие болады?</w:t>
      </w:r>
    </w:p>
    <w:p w:rsidR="00603B1C" w:rsidRPr="00170D60" w:rsidRDefault="00603B1C" w:rsidP="00603B1C">
      <w:pPr>
        <w:shd w:val="clear" w:color="auto" w:fill="FFFFFF"/>
        <w:tabs>
          <w:tab w:val="left" w:pos="454"/>
        </w:tabs>
        <w:spacing w:after="0" w:line="240" w:lineRule="auto"/>
        <w:jc w:val="both"/>
        <w:rPr>
          <w:rFonts w:ascii="Times New Roman" w:hAnsi="Times New Roman"/>
          <w:color w:val="000000"/>
          <w:sz w:val="30"/>
          <w:szCs w:val="30"/>
          <w:lang w:val="kk-KZ"/>
        </w:rPr>
      </w:pPr>
    </w:p>
    <w:p w:rsidR="00603B1C" w:rsidRPr="00BF7134" w:rsidRDefault="00603B1C" w:rsidP="00603B1C">
      <w:pPr>
        <w:pStyle w:val="a3"/>
        <w:ind w:firstLine="567"/>
        <w:rPr>
          <w:b/>
          <w:sz w:val="30"/>
          <w:szCs w:val="30"/>
          <w:lang w:val="kk-KZ"/>
        </w:rPr>
      </w:pPr>
      <w:r w:rsidRPr="00BF7134">
        <w:rPr>
          <w:b/>
          <w:sz w:val="30"/>
          <w:szCs w:val="30"/>
          <w:lang w:val="kk-KZ"/>
        </w:rPr>
        <w:t>Т</w:t>
      </w:r>
      <w:r w:rsidRPr="00BF7134">
        <w:rPr>
          <w:b/>
          <w:sz w:val="30"/>
          <w:szCs w:val="30"/>
        </w:rPr>
        <w:t>апсырма</w:t>
      </w:r>
      <w:r w:rsidRPr="00BF7134">
        <w:rPr>
          <w:b/>
          <w:sz w:val="30"/>
          <w:szCs w:val="30"/>
          <w:lang w:val="kk-KZ"/>
        </w:rPr>
        <w:t xml:space="preserve"> 2</w:t>
      </w:r>
      <w:r w:rsidRPr="00BF7134">
        <w:rPr>
          <w:b/>
          <w:sz w:val="30"/>
          <w:szCs w:val="30"/>
        </w:rPr>
        <w:t xml:space="preserve">. </w:t>
      </w:r>
    </w:p>
    <w:p w:rsidR="00603B1C" w:rsidRPr="00BF7134" w:rsidRDefault="00603B1C" w:rsidP="00603B1C">
      <w:pPr>
        <w:pStyle w:val="a3"/>
        <w:ind w:firstLine="567"/>
        <w:rPr>
          <w:sz w:val="30"/>
          <w:szCs w:val="30"/>
          <w:lang w:val="kk-KZ"/>
        </w:rPr>
      </w:pPr>
      <w:r w:rsidRPr="00BF7134">
        <w:rPr>
          <w:sz w:val="30"/>
          <w:szCs w:val="30"/>
        </w:rPr>
        <w:t xml:space="preserve">Күмәнді борыштар бойынша </w:t>
      </w:r>
      <w:r w:rsidRPr="00BF7134">
        <w:rPr>
          <w:sz w:val="30"/>
          <w:szCs w:val="30"/>
          <w:lang w:val="kk-KZ"/>
        </w:rPr>
        <w:t>шоттар корремпонденциясы.</w:t>
      </w:r>
    </w:p>
    <w:p w:rsidR="00603B1C" w:rsidRPr="00BF7134" w:rsidRDefault="00603B1C" w:rsidP="00603B1C">
      <w:pPr>
        <w:pStyle w:val="a3"/>
        <w:ind w:firstLine="567"/>
        <w:rPr>
          <w:b/>
          <w:sz w:val="30"/>
          <w:szCs w:val="30"/>
          <w:lang w:val="kk-KZ"/>
        </w:rPr>
      </w:pPr>
      <w:r w:rsidRPr="00BF7134">
        <w:rPr>
          <w:b/>
          <w:sz w:val="30"/>
          <w:szCs w:val="30"/>
          <w:lang w:val="kk-KZ"/>
        </w:rPr>
        <w:t>Кредитке таза сатудан пайыз әдісі</w:t>
      </w:r>
    </w:p>
    <w:p w:rsidR="00603B1C" w:rsidRPr="00BF7134"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w:t>
      </w:r>
      <w:r w:rsidRPr="00BF7134">
        <w:rPr>
          <w:rFonts w:ascii="Times New Roman" w:hAnsi="Times New Roman"/>
          <w:color w:val="000000"/>
          <w:sz w:val="30"/>
          <w:szCs w:val="30"/>
          <w:lang w:val="kk-KZ"/>
        </w:rPr>
        <w:t>Смат</w:t>
      </w:r>
      <w:r w:rsidRPr="00170D60">
        <w:rPr>
          <w:rFonts w:ascii="Times New Roman" w:hAnsi="Times New Roman"/>
          <w:color w:val="000000"/>
          <w:sz w:val="30"/>
          <w:szCs w:val="30"/>
          <w:lang w:val="kk-KZ"/>
        </w:rPr>
        <w:t>»</w:t>
      </w:r>
      <w:r w:rsidRPr="00BF7134">
        <w:rPr>
          <w:rFonts w:ascii="Times New Roman" w:hAnsi="Times New Roman"/>
          <w:color w:val="000000"/>
          <w:sz w:val="30"/>
          <w:szCs w:val="30"/>
          <w:lang w:val="kk-KZ"/>
        </w:rPr>
        <w:t xml:space="preserve"> компаниясы үмітсіз борыштардан түскен шығындар мен кредитке таза сату арасындағы пайыздық арақатынасқа негізделе отырып, өзінің қайтарылмайтын шоттарын болжайды.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rPr>
        <w:t>20</w:t>
      </w:r>
      <w:r w:rsidRPr="00170D60">
        <w:rPr>
          <w:rFonts w:ascii="Times New Roman" w:hAnsi="Times New Roman"/>
          <w:color w:val="000000"/>
          <w:sz w:val="30"/>
          <w:szCs w:val="30"/>
          <w:lang w:val="kk-KZ"/>
        </w:rPr>
        <w:t>1</w:t>
      </w:r>
      <w:r w:rsidRPr="00170D60">
        <w:rPr>
          <w:rFonts w:ascii="Times New Roman" w:hAnsi="Times New Roman"/>
          <w:color w:val="000000"/>
          <w:sz w:val="30"/>
          <w:szCs w:val="30"/>
        </w:rPr>
        <w:t>3 жылы «Смат» компаниясы несие бойынша 50 миллион теңге сомасында сатылым жасады. Өткен жылдардағы үмітсіз қарыздарды талдау келесідей көрініс береді</w:t>
      </w:r>
      <w:r w:rsidRPr="00170D60">
        <w:rPr>
          <w:rFonts w:ascii="Times New Roman" w:hAnsi="Times New Roman"/>
          <w:color w:val="000000"/>
          <w:sz w:val="30"/>
          <w:szCs w:val="30"/>
          <w:lang w:val="kk-KZ"/>
        </w:rPr>
        <w:t>:</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2008</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 xml:space="preserve">30 000 000 </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700 000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2009</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35 000 000</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710 000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2010</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40 000 000</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690 000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2011</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42 000 000</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800 000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u w:val="single"/>
          <w:lang w:val="kk-KZ"/>
        </w:rPr>
      </w:pPr>
      <w:r w:rsidRPr="00170D60">
        <w:rPr>
          <w:rFonts w:ascii="Times New Roman" w:hAnsi="Times New Roman"/>
          <w:color w:val="000000"/>
          <w:sz w:val="30"/>
          <w:szCs w:val="30"/>
          <w:lang w:val="kk-KZ"/>
        </w:rPr>
        <w:t>2012</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r>
      <w:r w:rsidRPr="00170D60">
        <w:rPr>
          <w:rFonts w:ascii="Times New Roman" w:hAnsi="Times New Roman"/>
          <w:color w:val="000000"/>
          <w:sz w:val="30"/>
          <w:szCs w:val="30"/>
          <w:u w:val="single"/>
          <w:lang w:val="kk-KZ"/>
        </w:rPr>
        <w:t>47 000 000</w:t>
      </w:r>
      <w:r w:rsidRPr="00170D60">
        <w:rPr>
          <w:rFonts w:ascii="Times New Roman" w:hAnsi="Times New Roman"/>
          <w:color w:val="000000"/>
          <w:sz w:val="30"/>
          <w:szCs w:val="30"/>
          <w:u w:val="single"/>
          <w:lang w:val="kk-KZ"/>
        </w:rPr>
        <w:tab/>
      </w:r>
      <w:r w:rsidRPr="00170D60">
        <w:rPr>
          <w:rFonts w:ascii="Times New Roman" w:hAnsi="Times New Roman"/>
          <w:color w:val="000000"/>
          <w:sz w:val="30"/>
          <w:szCs w:val="30"/>
          <w:u w:val="single"/>
          <w:lang w:val="kk-KZ"/>
        </w:rPr>
        <w:tab/>
        <w:t>980 000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Барлығы</w:t>
      </w:r>
      <w:r w:rsidRPr="00170D60">
        <w:rPr>
          <w:rFonts w:ascii="Times New Roman" w:hAnsi="Times New Roman"/>
          <w:color w:val="000000"/>
          <w:sz w:val="30"/>
          <w:szCs w:val="30"/>
          <w:lang w:val="kk-KZ"/>
        </w:rPr>
        <w:tab/>
        <w:t>194 000 000</w:t>
      </w:r>
      <w:r w:rsidRPr="00170D60">
        <w:rPr>
          <w:rFonts w:ascii="Times New Roman" w:hAnsi="Times New Roman"/>
          <w:color w:val="000000"/>
          <w:sz w:val="30"/>
          <w:szCs w:val="30"/>
          <w:lang w:val="kk-KZ"/>
        </w:rPr>
        <w:tab/>
      </w:r>
      <w:r w:rsidRPr="00170D60">
        <w:rPr>
          <w:rFonts w:ascii="Times New Roman" w:hAnsi="Times New Roman"/>
          <w:color w:val="000000"/>
          <w:sz w:val="30"/>
          <w:szCs w:val="30"/>
          <w:lang w:val="kk-KZ"/>
        </w:rPr>
        <w:tab/>
        <w:t>3 880 000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34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Қазіргі уақытта «Күмәнді қарыздар бойынша резерв» шотында 500 000 теңге мөлшерінде кредиттік қалдық қалды.</w:t>
      </w:r>
    </w:p>
    <w:p w:rsidR="00603B1C" w:rsidRPr="00170D60" w:rsidRDefault="00603B1C" w:rsidP="00603B1C">
      <w:pPr>
        <w:widowControl w:val="0"/>
        <w:shd w:val="clear" w:color="auto" w:fill="FFFFFF"/>
        <w:tabs>
          <w:tab w:val="left" w:pos="34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Компанияның болжамды борыштарын көрсету үшін журнал жазбаларын жазыңыз.</w:t>
      </w:r>
    </w:p>
    <w:p w:rsidR="00603B1C" w:rsidRPr="00170D60"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pStyle w:val="1"/>
        <w:spacing w:before="0" w:line="240" w:lineRule="auto"/>
        <w:ind w:firstLine="567"/>
        <w:jc w:val="both"/>
        <w:rPr>
          <w:rStyle w:val="Heading1CharChar"/>
          <w:rFonts w:cs="Times New Roman"/>
          <w:b/>
          <w:sz w:val="30"/>
          <w:szCs w:val="30"/>
          <w:lang w:val="kk-KZ"/>
        </w:rPr>
      </w:pPr>
      <w:r w:rsidRPr="00170D60">
        <w:rPr>
          <w:rStyle w:val="Heading1CharChar"/>
          <w:rFonts w:cs="Times New Roman"/>
          <w:b/>
          <w:color w:val="auto"/>
          <w:sz w:val="30"/>
          <w:szCs w:val="30"/>
          <w:lang w:val="kk-KZ"/>
        </w:rPr>
        <w:lastRenderedPageBreak/>
        <w:t xml:space="preserve">ТАРАУ 2. </w:t>
      </w:r>
      <w:r>
        <w:rPr>
          <w:rStyle w:val="Heading1CharChar"/>
          <w:rFonts w:cs="Times New Roman"/>
          <w:b/>
          <w:color w:val="auto"/>
          <w:sz w:val="30"/>
          <w:szCs w:val="30"/>
          <w:lang w:val="kk-KZ"/>
        </w:rPr>
        <w:t xml:space="preserve"> </w:t>
      </w:r>
      <w:r w:rsidRPr="00170D60">
        <w:rPr>
          <w:rStyle w:val="Heading1CharChar"/>
          <w:rFonts w:cs="Times New Roman"/>
          <w:b/>
          <w:color w:val="auto"/>
          <w:sz w:val="30"/>
          <w:szCs w:val="30"/>
          <w:lang w:val="kk-KZ"/>
        </w:rPr>
        <w:t>А</w:t>
      </w:r>
      <w:r>
        <w:rPr>
          <w:rStyle w:val="Heading1CharChar"/>
          <w:rFonts w:cs="Times New Roman"/>
          <w:b/>
          <w:color w:val="auto"/>
          <w:sz w:val="30"/>
          <w:szCs w:val="30"/>
          <w:lang w:val="kk-KZ"/>
        </w:rPr>
        <w:t>ҚШАНЫҢ УАҚЫТША ҚҰНЫ ЖӘНЕ ДИСКОНТТАУ</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2.1</w:t>
      </w:r>
      <w:r>
        <w:rPr>
          <w:rFonts w:ascii="Times New Roman" w:hAnsi="Times New Roman"/>
          <w:b/>
          <w:sz w:val="30"/>
          <w:szCs w:val="30"/>
          <w:lang w:val="kk-KZ"/>
        </w:rPr>
        <w:t xml:space="preserve"> </w:t>
      </w:r>
      <w:r w:rsidRPr="00170D60">
        <w:rPr>
          <w:rFonts w:ascii="Times New Roman" w:hAnsi="Times New Roman"/>
          <w:b/>
          <w:sz w:val="30"/>
          <w:szCs w:val="30"/>
          <w:lang w:val="kk-KZ"/>
        </w:rPr>
        <w:t xml:space="preserve"> Ақша ағындарын дисконттау </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Бухгалтерлік есептің кейбір стандарттарында дисконтталған құн ұғымы қолданылады, мысалы, ұзақ уақыт кезеңінде жалдау немесе қаржылық салымдарды бағалау кезінде.</w:t>
      </w:r>
    </w:p>
    <w:p w:rsidR="00603B1C" w:rsidRPr="00170D60" w:rsidRDefault="00603B1C" w:rsidP="00603B1C">
      <w:pPr>
        <w:widowControl w:val="0"/>
        <w:shd w:val="clear" w:color="auto" w:fill="FFFFFF"/>
        <w:tabs>
          <w:tab w:val="left" w:pos="720"/>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Уақыт пен ақшаның өзара байланысы:</w:t>
      </w:r>
    </w:p>
    <w:p w:rsidR="00603B1C" w:rsidRPr="00170D60" w:rsidRDefault="00603B1C" w:rsidP="00603B1C">
      <w:pPr>
        <w:widowControl w:val="0"/>
        <w:shd w:val="clear" w:color="auto" w:fill="FFFFFF"/>
        <w:tabs>
          <w:tab w:val="left" w:pos="720"/>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ақша пайда табу үшін жұмсалады;</w:t>
      </w:r>
    </w:p>
    <w:p w:rsidR="00603B1C" w:rsidRPr="00170D60" w:rsidRDefault="00603B1C" w:rsidP="00603B1C">
      <w:pPr>
        <w:widowControl w:val="0"/>
        <w:shd w:val="clear" w:color="auto" w:fill="FFFFFF"/>
        <w:tabs>
          <w:tab w:val="left" w:pos="720"/>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қаржылық салымдар осы шығындарды ақтау үшін қосымша пайда немесе үнемдеу беруге тиіс. Алайда, біз салымдарды өтеу үшін пайда немесе табыс мөлшері жеткілікті жоғары болуы тиіс екенін атап өту керек;</w:t>
      </w:r>
    </w:p>
    <w:p w:rsidR="00603B1C" w:rsidRPr="00170D60" w:rsidRDefault="00603B1C" w:rsidP="00603B1C">
      <w:pPr>
        <w:widowControl w:val="0"/>
        <w:shd w:val="clear" w:color="auto" w:fill="FFFFFF"/>
        <w:tabs>
          <w:tab w:val="left" w:pos="720"/>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қаржылық салымдарды, егер олар кем дегенде осындай пайда немесе инвесторға оның алынуын күтуге тиіс уақыт бөлігінің ұзақтығын өтейтін осындай табыс берген жағдайда тиімді деп есептеуге болады.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Осылайша, қаржылық салымдардың бағдарламаларын бағалау кезінде қаржылық салымдардың олардың әр түрлі кезеңдерін ескере отырып, жеткілікті пайда беретіндігін белгілеу қажет. Ақша ағындарын дисконттау әдісі-бұл уақыт бойынша ақша құнының өзгеруін есепке алатын бағалау әдісі.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Ақшаның дисконтталған құнын қолдану инфляцияға байланысты емес екенін түсіну маңызды. Басқаша айтқанда, инфляция нөлге тең болса да, ақша олар инвестициялау кезінде әкелуі мүмкін болашақ кірістерді ескере отырып құны бар (өзгермелі шығындар теориясы немесе жіберілген пайда).</w:t>
      </w:r>
    </w:p>
    <w:p w:rsidR="00603B1C" w:rsidRDefault="00603B1C" w:rsidP="00603B1C">
      <w:pPr>
        <w:shd w:val="clear" w:color="auto" w:fill="FFFFFF"/>
        <w:spacing w:after="0" w:line="240" w:lineRule="auto"/>
        <w:jc w:val="both"/>
        <w:rPr>
          <w:rFonts w:ascii="Times New Roman" w:hAnsi="Times New Roman"/>
          <w:sz w:val="30"/>
          <w:szCs w:val="30"/>
          <w:lang w:val="kk-KZ"/>
        </w:rPr>
      </w:pPr>
    </w:p>
    <w:p w:rsidR="00603B1C" w:rsidRPr="005C7096" w:rsidRDefault="00603B1C" w:rsidP="00603B1C">
      <w:pPr>
        <w:shd w:val="clear" w:color="auto" w:fill="FFFFFF"/>
        <w:spacing w:after="0" w:line="240" w:lineRule="auto"/>
        <w:jc w:val="both"/>
        <w:rPr>
          <w:rFonts w:ascii="Times New Roman" w:hAnsi="Times New Roman"/>
          <w:sz w:val="30"/>
          <w:szCs w:val="30"/>
          <w:lang w:val="kk-KZ"/>
        </w:rPr>
      </w:pPr>
    </w:p>
    <w:p w:rsidR="00603B1C" w:rsidRPr="00170D60" w:rsidRDefault="00603B1C" w:rsidP="00603B1C">
      <w:pPr>
        <w:pStyle w:val="2"/>
        <w:spacing w:before="0" w:after="0" w:line="240" w:lineRule="auto"/>
        <w:ind w:firstLine="567"/>
        <w:jc w:val="both"/>
        <w:rPr>
          <w:i w:val="0"/>
          <w:color w:val="000000"/>
          <w:sz w:val="30"/>
          <w:szCs w:val="30"/>
          <w:lang w:val="kk-KZ"/>
        </w:rPr>
      </w:pPr>
      <w:r w:rsidRPr="00170D60">
        <w:rPr>
          <w:i w:val="0"/>
          <w:sz w:val="30"/>
          <w:szCs w:val="30"/>
          <w:lang w:val="kk-KZ"/>
        </w:rPr>
        <w:t>2.2</w:t>
      </w:r>
      <w:r>
        <w:rPr>
          <w:i w:val="0"/>
          <w:sz w:val="30"/>
          <w:szCs w:val="30"/>
          <w:lang w:val="kk-KZ"/>
        </w:rPr>
        <w:t xml:space="preserve"> </w:t>
      </w:r>
      <w:r w:rsidRPr="00170D60">
        <w:rPr>
          <w:i w:val="0"/>
          <w:sz w:val="30"/>
          <w:szCs w:val="30"/>
          <w:lang w:val="kk-KZ"/>
        </w:rPr>
        <w:t xml:space="preserve"> Пайыздар мен болашақ құн</w:t>
      </w:r>
    </w:p>
    <w:p w:rsidR="00603B1C" w:rsidRPr="00170D60" w:rsidRDefault="00603B1C" w:rsidP="00603B1C">
      <w:pPr>
        <w:shd w:val="clear" w:color="auto" w:fill="FFFFFF"/>
        <w:spacing w:after="0" w:line="240" w:lineRule="auto"/>
        <w:jc w:val="both"/>
        <w:rPr>
          <w:rFonts w:ascii="Times New Roman" w:hAnsi="Times New Roman"/>
          <w:b/>
          <w:bCs/>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Пайыздар-әр түрлі формадағы борышқа (несие, несие және т.б.) капитал беруден түсетін табыс немесе өндірістік және қаржылық сипаттағы инвестициялардан тұрады.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Есептеудің бүкіл кезеңі ішінде бір бастапқы ақша сомасына қолданылатын пайыздар </w:t>
      </w:r>
      <w:r w:rsidRPr="00170D60">
        <w:rPr>
          <w:rFonts w:ascii="Times New Roman" w:hAnsi="Times New Roman"/>
          <w:b/>
          <w:sz w:val="30"/>
          <w:szCs w:val="30"/>
          <w:lang w:val="kk-KZ"/>
        </w:rPr>
        <w:t>қарапайым</w:t>
      </w:r>
      <w:r w:rsidRPr="00170D60">
        <w:rPr>
          <w:rFonts w:ascii="Times New Roman" w:hAnsi="Times New Roman"/>
          <w:sz w:val="30"/>
          <w:szCs w:val="30"/>
          <w:lang w:val="kk-KZ"/>
        </w:rPr>
        <w:t xml:space="preserve"> деп аталады.</w:t>
      </w:r>
    </w:p>
    <w:p w:rsidR="00603B1C" w:rsidRPr="00170D60" w:rsidRDefault="00603B1C" w:rsidP="00603B1C">
      <w:pPr>
        <w:shd w:val="clear" w:color="auto" w:fill="FFFFFF"/>
        <w:spacing w:after="0" w:line="240" w:lineRule="auto"/>
        <w:jc w:val="both"/>
        <w:rPr>
          <w:rFonts w:ascii="Times New Roman" w:hAnsi="Times New Roman"/>
          <w:b/>
          <w:bCs/>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Мысал</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5500.000 мөлшеріндегі несие 3 жылға 30% пайызының қарапайым ставкасы бойынша берілді. 3 жыл үшін пайыздар: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$500,000 х 30% х 3 - $450,000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b/>
          <w:color w:val="000000"/>
          <w:sz w:val="30"/>
          <w:szCs w:val="30"/>
          <w:lang w:val="kk-KZ"/>
        </w:rPr>
        <w:t>Күрделі пайыздар</w:t>
      </w:r>
      <w:r w:rsidRPr="00170D60">
        <w:rPr>
          <w:rFonts w:ascii="Times New Roman" w:hAnsi="Times New Roman"/>
          <w:color w:val="000000"/>
          <w:sz w:val="30"/>
          <w:szCs w:val="30"/>
          <w:lang w:val="kk-KZ"/>
        </w:rPr>
        <w:t>-қайта инвестицияланған пайыздарға алынған пайыздар, яғни несие немесе қаржы салымы бойынша төленетін пайыз негізгі сомаға қосылады, соның нәтижесінде пайыздар негізгі сомаға және алынған пайыздарға төленеді.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Күрделі пайыздарды есептеу-процесс, кері дисконттау, өйткені күрделі пайыздардың көмегімен қазіргі уақытта бар қолма-қол ақшаның болашақ құны анықталады.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Қазір біз бір рет және жыл {жыл соңында) пайыздарды төлеуді есептей отырып, жылдық 10% - бен банкке 1,000 $ салуды жоспарлап отырмыз, онда біз келесі кірістілік көрсеткіштеріне есептелеміз:</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бір жылдан кейін инвестициялардың құны келесі шамаға дейін ұлғаяды:</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$1,000 + 10% $ 1,000 = $1,000 х (1 + 10%) = $ 1,000 х (1.10) = $1,100 </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rPr>
      </w:pPr>
      <w:r w:rsidRPr="00170D60">
        <w:rPr>
          <w:rFonts w:ascii="Times New Roman" w:hAnsi="Times New Roman"/>
          <w:sz w:val="30"/>
          <w:szCs w:val="30"/>
        </w:rPr>
        <w:t>Пайыздар бойынша төлемдер $ 100 болады.</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 (</w:t>
      </w:r>
      <w:r w:rsidRPr="00170D60">
        <w:rPr>
          <w:rFonts w:ascii="Times New Roman" w:hAnsi="Times New Roman"/>
          <w:sz w:val="30"/>
          <w:szCs w:val="30"/>
          <w:lang w:val="kk-KZ"/>
        </w:rPr>
        <w:t>б</w:t>
      </w:r>
      <w:r w:rsidRPr="00170D60">
        <w:rPr>
          <w:rFonts w:ascii="Times New Roman" w:hAnsi="Times New Roman"/>
          <w:sz w:val="30"/>
          <w:szCs w:val="30"/>
        </w:rPr>
        <w:t>) егер біз осы банктік шотта өз ақшамызды ұстасақ, онда екі жылдан кейін инвестиция құны $1,210 ($1,100 х 1.1) еді. Төлемдер пайыздар бойынша екінші жылға артып еді $110 ($1,210 - $1,100).</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Мұны басқаша жазуға болады-бастапқы инвестициялардың көлеміне екі жыл үшін пайыздар қалай есептелгенін көрсете отырып, яғни:</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$1,000 х (1,1) х (1.1) = $ 1,000 х (1.1)2 = $1,210.</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(в) егер біз ақшаны банкте және келесі жылы ұстауды жалғастыратын болсақ, онда инвестициялардың құны үшінші жылдың  соңында:</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$1,000 х (1.1) х (1.1) х (1.1) = 21,000 х(1.1)3= $1,331. </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Үшінші жыл үшін пайыздар ($1.331 -$1,210) = $121.</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Бұл мысал күрделі пайыздарды пайдалану кезінде инвестициялардың құнын анықтау әдістемесін көрсетеді.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Күрделі пайыздар принциптері ақша ағындарының </w:t>
      </w:r>
      <w:r w:rsidRPr="00170D60">
        <w:rPr>
          <w:rFonts w:ascii="Times New Roman" w:hAnsi="Times New Roman"/>
          <w:sz w:val="30"/>
          <w:szCs w:val="30"/>
          <w:lang w:val="kk-KZ"/>
        </w:rPr>
        <w:t>б</w:t>
      </w:r>
      <w:r w:rsidRPr="00170D60">
        <w:rPr>
          <w:rFonts w:ascii="Times New Roman" w:hAnsi="Times New Roman"/>
          <w:sz w:val="30"/>
          <w:szCs w:val="30"/>
        </w:rPr>
        <w:t>олашақ және ағымдағы (дисконтталған) құнын есептеу кезінде пайдаланылады.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b/>
          <w:sz w:val="30"/>
          <w:szCs w:val="30"/>
        </w:rPr>
        <w:t>Болашақ құн</w:t>
      </w:r>
      <w:r w:rsidRPr="00170D60">
        <w:rPr>
          <w:rFonts w:ascii="Times New Roman" w:hAnsi="Times New Roman"/>
          <w:sz w:val="30"/>
          <w:szCs w:val="30"/>
        </w:rPr>
        <w:t xml:space="preserve"> - болашақта инвестицияланған ақша қаражатының құны.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Күрделі пайыз процедурасын пайдалану кезінде бірнеше жылдан кейін инвестицияға ие болатын құнды анықтау үшін-болашақ құн мынадай формула қолданылады: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FV = PV (I + г)n;</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мұндағы: - FV-инвестицияның п жылдан кейінгі болашақ құны;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PV-қазіргі уақытта салынатын сома;</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r-ондық бөлшек түріндегі пайыз мөлшерлемесі (мысалы 10% = 0,10);</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n - есептік кезеңдегі жылдар саны (пайыздарды есептеу кезеңділігі).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Мысалы, біз 10% -бен 2000 доллар инвестиция салдық делік. 5 жылдан кейін инвестицияның құны қандай болады? ә) 6 жыл?</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п</w:t>
      </w:r>
      <w:r w:rsidRPr="00170D60">
        <w:rPr>
          <w:rFonts w:ascii="Times New Roman" w:hAnsi="Times New Roman"/>
          <w:sz w:val="30"/>
          <w:szCs w:val="30"/>
        </w:rPr>
        <w:t xml:space="preserve"> жылдан кейін 1 доллардың болашақ құны 10% ставка кезінде С-3 кестесінде келтірілген.</w:t>
      </w:r>
    </w:p>
    <w:p w:rsidR="00603B1C" w:rsidRPr="00170D60" w:rsidRDefault="00603B1C" w:rsidP="00603B1C">
      <w:pPr>
        <w:shd w:val="clear" w:color="auto" w:fill="FFFFFF"/>
        <w:tabs>
          <w:tab w:val="left" w:pos="850"/>
        </w:tabs>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tabs>
          <w:tab w:val="left" w:pos="850"/>
        </w:tabs>
        <w:spacing w:after="0" w:line="240" w:lineRule="auto"/>
        <w:ind w:firstLine="567"/>
        <w:jc w:val="both"/>
        <w:rPr>
          <w:rFonts w:ascii="Times New Roman" w:hAnsi="Times New Roman"/>
          <w:sz w:val="30"/>
          <w:szCs w:val="30"/>
        </w:rPr>
      </w:pPr>
      <w:r w:rsidRPr="00170D60">
        <w:rPr>
          <w:rFonts w:ascii="Times New Roman" w:hAnsi="Times New Roman"/>
          <w:color w:val="000000"/>
          <w:sz w:val="30"/>
          <w:szCs w:val="30"/>
        </w:rPr>
        <w:t>(а)</w:t>
      </w:r>
      <w:r w:rsidRPr="00170D60">
        <w:rPr>
          <w:rFonts w:ascii="Times New Roman" w:hAnsi="Times New Roman"/>
          <w:color w:val="000000"/>
          <w:sz w:val="30"/>
          <w:szCs w:val="30"/>
        </w:rPr>
        <w:tab/>
      </w:r>
      <w:r w:rsidRPr="00170D60">
        <w:rPr>
          <w:rFonts w:ascii="Times New Roman" w:hAnsi="Times New Roman"/>
          <w:color w:val="000000"/>
          <w:sz w:val="30"/>
          <w:szCs w:val="30"/>
          <w:lang w:val="kk-KZ"/>
        </w:rPr>
        <w:t>5 жылдан кейін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en-US"/>
        </w:rPr>
        <w:t>FV</w:t>
      </w:r>
      <w:r w:rsidRPr="00170D60">
        <w:rPr>
          <w:rFonts w:ascii="Times New Roman" w:hAnsi="Times New Roman"/>
          <w:color w:val="000000"/>
          <w:sz w:val="30"/>
          <w:szCs w:val="30"/>
        </w:rPr>
        <w:t xml:space="preserve"> = $2,000 х 1.611 = $3,222</w:t>
      </w:r>
    </w:p>
    <w:p w:rsidR="00603B1C" w:rsidRPr="00170D60" w:rsidRDefault="00603B1C" w:rsidP="00603B1C">
      <w:pPr>
        <w:shd w:val="clear" w:color="auto" w:fill="FFFFFF"/>
        <w:tabs>
          <w:tab w:val="left" w:pos="850"/>
        </w:tabs>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tabs>
          <w:tab w:val="left" w:pos="850"/>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w:t>
      </w:r>
      <w:r w:rsidRPr="00170D60">
        <w:rPr>
          <w:rFonts w:ascii="Times New Roman" w:hAnsi="Times New Roman"/>
          <w:color w:val="000000"/>
          <w:sz w:val="30"/>
          <w:szCs w:val="30"/>
        </w:rPr>
        <w:tab/>
      </w:r>
      <w:r w:rsidRPr="00170D60">
        <w:rPr>
          <w:rFonts w:ascii="Times New Roman" w:hAnsi="Times New Roman"/>
          <w:color w:val="000000"/>
          <w:sz w:val="30"/>
          <w:szCs w:val="30"/>
          <w:lang w:val="kk-KZ"/>
        </w:rPr>
        <w:t>6 жылдан кейін</w:t>
      </w:r>
      <w:r w:rsidRPr="00170D60">
        <w:rPr>
          <w:rFonts w:ascii="Times New Roman" w:hAnsi="Times New Roman"/>
          <w:color w:val="000000"/>
          <w:sz w:val="30"/>
          <w:szCs w:val="30"/>
        </w:rPr>
        <w:t xml:space="preserve">:    </w:t>
      </w:r>
      <w:r w:rsidRPr="00170D60">
        <w:rPr>
          <w:rFonts w:ascii="Times New Roman" w:hAnsi="Times New Roman"/>
          <w:color w:val="000000"/>
          <w:sz w:val="30"/>
          <w:szCs w:val="30"/>
          <w:lang w:val="en-US"/>
        </w:rPr>
        <w:t>FV</w:t>
      </w:r>
      <w:r w:rsidRPr="00170D60">
        <w:rPr>
          <w:rFonts w:ascii="Times New Roman" w:hAnsi="Times New Roman"/>
          <w:color w:val="000000"/>
          <w:sz w:val="30"/>
          <w:szCs w:val="30"/>
        </w:rPr>
        <w:t xml:space="preserve"> = $2,000 х 1.772 = $3,544</w:t>
      </w:r>
    </w:p>
    <w:p w:rsidR="00603B1C" w:rsidRDefault="00603B1C" w:rsidP="00603B1C">
      <w:pPr>
        <w:shd w:val="clear" w:color="auto" w:fill="FFFFFF"/>
        <w:tabs>
          <w:tab w:val="left" w:pos="850"/>
        </w:tabs>
        <w:spacing w:after="0" w:line="240" w:lineRule="auto"/>
        <w:jc w:val="both"/>
        <w:rPr>
          <w:rFonts w:ascii="Times New Roman" w:hAnsi="Times New Roman"/>
          <w:sz w:val="30"/>
          <w:szCs w:val="30"/>
          <w:lang w:val="kk-KZ"/>
        </w:rPr>
      </w:pPr>
    </w:p>
    <w:p w:rsidR="00603B1C" w:rsidRPr="005C7096" w:rsidRDefault="00603B1C" w:rsidP="00603B1C">
      <w:pPr>
        <w:shd w:val="clear" w:color="auto" w:fill="FFFFFF"/>
        <w:tabs>
          <w:tab w:val="left" w:pos="850"/>
        </w:tabs>
        <w:spacing w:after="0" w:line="240" w:lineRule="auto"/>
        <w:jc w:val="both"/>
        <w:rPr>
          <w:rFonts w:ascii="Times New Roman" w:hAnsi="Times New Roman"/>
          <w:sz w:val="30"/>
          <w:szCs w:val="30"/>
          <w:lang w:val="kk-KZ"/>
        </w:rPr>
      </w:pPr>
    </w:p>
    <w:p w:rsidR="00603B1C" w:rsidRPr="00603B1C" w:rsidRDefault="00603B1C" w:rsidP="00603B1C">
      <w:pPr>
        <w:pStyle w:val="2"/>
        <w:spacing w:before="0" w:after="0" w:line="240" w:lineRule="auto"/>
        <w:ind w:firstLine="567"/>
        <w:jc w:val="both"/>
        <w:rPr>
          <w:i w:val="0"/>
          <w:sz w:val="30"/>
          <w:szCs w:val="30"/>
          <w:lang w:val="kk-KZ"/>
        </w:rPr>
      </w:pPr>
      <w:r w:rsidRPr="00170D60">
        <w:rPr>
          <w:i w:val="0"/>
          <w:sz w:val="30"/>
          <w:szCs w:val="30"/>
          <w:lang w:val="kk-KZ"/>
        </w:rPr>
        <w:t>2.</w:t>
      </w:r>
      <w:r w:rsidRPr="00603B1C">
        <w:rPr>
          <w:i w:val="0"/>
          <w:sz w:val="30"/>
          <w:szCs w:val="30"/>
          <w:lang w:val="kk-KZ"/>
        </w:rPr>
        <w:t>3</w:t>
      </w:r>
      <w:r>
        <w:rPr>
          <w:i w:val="0"/>
          <w:sz w:val="30"/>
          <w:szCs w:val="30"/>
          <w:lang w:val="kk-KZ"/>
        </w:rPr>
        <w:t xml:space="preserve"> </w:t>
      </w:r>
      <w:r w:rsidRPr="00603B1C">
        <w:rPr>
          <w:i w:val="0"/>
          <w:sz w:val="30"/>
          <w:szCs w:val="30"/>
          <w:lang w:val="kk-KZ"/>
        </w:rPr>
        <w:t xml:space="preserve"> Ағымдағы (дисконтталған) құны</w:t>
      </w:r>
    </w:p>
    <w:p w:rsidR="00603B1C" w:rsidRPr="00603B1C" w:rsidRDefault="00603B1C" w:rsidP="00603B1C">
      <w:pPr>
        <w:shd w:val="clear" w:color="auto" w:fill="FFFFFF"/>
        <w:tabs>
          <w:tab w:val="left" w:pos="8820"/>
        </w:tabs>
        <w:spacing w:after="0" w:line="240" w:lineRule="auto"/>
        <w:ind w:firstLine="567"/>
        <w:jc w:val="both"/>
        <w:rPr>
          <w:rFonts w:ascii="Times New Roman" w:hAnsi="Times New Roman"/>
          <w:color w:val="000000"/>
          <w:sz w:val="30"/>
          <w:szCs w:val="30"/>
          <w:lang w:val="kk-KZ"/>
        </w:rPr>
      </w:pPr>
      <w:r w:rsidRPr="00603B1C">
        <w:rPr>
          <w:rFonts w:ascii="Times New Roman" w:hAnsi="Times New Roman"/>
          <w:color w:val="000000"/>
          <w:sz w:val="30"/>
          <w:szCs w:val="30"/>
          <w:lang w:val="kk-KZ"/>
        </w:rPr>
        <w:tab/>
      </w:r>
    </w:p>
    <w:p w:rsidR="00603B1C" w:rsidRPr="00603B1C" w:rsidRDefault="00603B1C" w:rsidP="00603B1C">
      <w:pPr>
        <w:shd w:val="clear" w:color="auto" w:fill="FFFFFF"/>
        <w:tabs>
          <w:tab w:val="left" w:pos="8820"/>
        </w:tabs>
        <w:spacing w:after="0" w:line="240" w:lineRule="auto"/>
        <w:ind w:firstLine="567"/>
        <w:jc w:val="both"/>
        <w:rPr>
          <w:rFonts w:ascii="Times New Roman" w:hAnsi="Times New Roman"/>
          <w:color w:val="000000"/>
          <w:sz w:val="30"/>
          <w:szCs w:val="30"/>
          <w:lang w:val="kk-KZ"/>
        </w:rPr>
      </w:pPr>
      <w:r w:rsidRPr="00603B1C">
        <w:rPr>
          <w:rFonts w:ascii="Times New Roman" w:hAnsi="Times New Roman"/>
          <w:color w:val="000000"/>
          <w:sz w:val="30"/>
          <w:szCs w:val="30"/>
          <w:lang w:val="kk-KZ"/>
        </w:rPr>
        <w:t>Ағымдағы құн-болашақ ақша ағынының дисконтталған құны.</w:t>
      </w:r>
    </w:p>
    <w:p w:rsidR="00603B1C" w:rsidRPr="00603B1C"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603B1C" w:rsidRDefault="00603B1C" w:rsidP="00603B1C">
      <w:pPr>
        <w:shd w:val="clear" w:color="auto" w:fill="FFFFFF"/>
        <w:tabs>
          <w:tab w:val="left" w:pos="10065"/>
        </w:tabs>
        <w:spacing w:after="0" w:line="240" w:lineRule="auto"/>
        <w:ind w:firstLine="567"/>
        <w:jc w:val="both"/>
        <w:rPr>
          <w:rFonts w:ascii="Times New Roman" w:hAnsi="Times New Roman"/>
          <w:sz w:val="30"/>
          <w:szCs w:val="30"/>
          <w:lang w:val="kk-KZ"/>
        </w:rPr>
      </w:pPr>
      <w:r w:rsidRPr="00603B1C">
        <w:rPr>
          <w:rFonts w:ascii="Times New Roman" w:hAnsi="Times New Roman"/>
          <w:sz w:val="30"/>
          <w:szCs w:val="30"/>
          <w:lang w:val="kk-KZ"/>
        </w:rPr>
        <w:t xml:space="preserve">Жоғарыда айтылғандай, дисконттау «керісінше» </w:t>
      </w:r>
      <w:r w:rsidRPr="00170D60">
        <w:rPr>
          <w:rFonts w:ascii="Times New Roman" w:hAnsi="Times New Roman"/>
          <w:sz w:val="30"/>
          <w:szCs w:val="30"/>
          <w:lang w:val="kk-KZ"/>
        </w:rPr>
        <w:t xml:space="preserve">күрделі </w:t>
      </w:r>
      <w:r w:rsidRPr="00603B1C">
        <w:rPr>
          <w:rFonts w:ascii="Times New Roman" w:hAnsi="Times New Roman"/>
          <w:sz w:val="30"/>
          <w:szCs w:val="30"/>
          <w:lang w:val="kk-KZ"/>
        </w:rPr>
        <w:t xml:space="preserve">пайыздарды есептеу болып табылатындығын ескере отырып, дисконтталған ақша ағындарын есептеу кезінде </w:t>
      </w:r>
      <w:r w:rsidRPr="00170D60">
        <w:rPr>
          <w:rFonts w:ascii="Times New Roman" w:hAnsi="Times New Roman"/>
          <w:sz w:val="30"/>
          <w:szCs w:val="30"/>
          <w:lang w:val="kk-KZ"/>
        </w:rPr>
        <w:t>күрделі</w:t>
      </w:r>
      <w:r w:rsidRPr="00603B1C">
        <w:rPr>
          <w:rFonts w:ascii="Times New Roman" w:hAnsi="Times New Roman"/>
          <w:sz w:val="30"/>
          <w:szCs w:val="30"/>
          <w:lang w:val="kk-KZ"/>
        </w:rPr>
        <w:t xml:space="preserve"> пайыздар қағидаттары қолданылады. Дисконттау әдісін қолдана отырып, болашақ ақша ағындарының келтірілген құнын анықтай аламыз, яғни. белгілі бір уақыт кезеңінен кейін (4 жыл) инвестицияның құны, мысалы, 5000 АҚШ долларын құрайтындай етіп, біз қазір белгілі бір пайыздық мөлшерлеме бойынша инвестициялауымыз керек соманы есептеңіз (мысалы, 6%).</w:t>
      </w:r>
    </w:p>
    <w:p w:rsidR="00603B1C" w:rsidRPr="00603B1C" w:rsidRDefault="00603B1C" w:rsidP="00603B1C">
      <w:pPr>
        <w:shd w:val="clear" w:color="auto" w:fill="FFFFFF"/>
        <w:tabs>
          <w:tab w:val="left" w:pos="10065"/>
        </w:tabs>
        <w:spacing w:after="0" w:line="240" w:lineRule="auto"/>
        <w:ind w:firstLine="567"/>
        <w:jc w:val="both"/>
        <w:rPr>
          <w:rFonts w:ascii="Times New Roman" w:hAnsi="Times New Roman"/>
          <w:color w:val="000000"/>
          <w:sz w:val="30"/>
          <w:szCs w:val="30"/>
          <w:lang w:val="kk-KZ"/>
        </w:rPr>
      </w:pPr>
      <w:r w:rsidRPr="00603B1C">
        <w:rPr>
          <w:rFonts w:ascii="Times New Roman" w:hAnsi="Times New Roman"/>
          <w:color w:val="000000"/>
          <w:sz w:val="30"/>
          <w:szCs w:val="30"/>
          <w:lang w:val="kk-KZ"/>
        </w:rPr>
        <w:t>Егер болашақ құн формуласы</w:t>
      </w:r>
      <w:r w:rsidRPr="00170D60">
        <w:rPr>
          <w:rFonts w:ascii="Times New Roman" w:hAnsi="Times New Roman"/>
          <w:color w:val="000000"/>
          <w:sz w:val="30"/>
          <w:szCs w:val="30"/>
          <w:lang w:val="kk-KZ"/>
        </w:rPr>
        <w:t xml:space="preserve"> </w:t>
      </w:r>
      <w:r w:rsidRPr="00603B1C">
        <w:rPr>
          <w:rFonts w:ascii="Times New Roman" w:hAnsi="Times New Roman"/>
          <w:color w:val="000000"/>
          <w:sz w:val="30"/>
          <w:szCs w:val="30"/>
          <w:lang w:val="kk-KZ"/>
        </w:rPr>
        <w:t>[FV = PV (I + г)</w:t>
      </w:r>
      <w:r w:rsidRPr="00603B1C">
        <w:rPr>
          <w:rFonts w:ascii="Times New Roman" w:hAnsi="Times New Roman"/>
          <w:color w:val="000000"/>
          <w:sz w:val="30"/>
          <w:szCs w:val="30"/>
          <w:vertAlign w:val="superscript"/>
          <w:lang w:val="kk-KZ"/>
        </w:rPr>
        <w:t>n</w:t>
      </w:r>
      <w:r w:rsidRPr="00603B1C">
        <w:rPr>
          <w:rFonts w:ascii="Times New Roman" w:hAnsi="Times New Roman"/>
          <w:color w:val="000000"/>
          <w:sz w:val="30"/>
          <w:szCs w:val="30"/>
          <w:vertAlign w:val="subscript"/>
          <w:lang w:val="kk-KZ"/>
        </w:rPr>
        <w:t xml:space="preserve"> </w:t>
      </w:r>
      <w:r w:rsidRPr="00603B1C">
        <w:rPr>
          <w:rFonts w:ascii="Times New Roman" w:hAnsi="Times New Roman"/>
          <w:color w:val="000000"/>
          <w:sz w:val="30"/>
          <w:szCs w:val="30"/>
          <w:lang w:val="kk-KZ"/>
        </w:rPr>
        <w:t>]  инвестициялардың белгілі бастапқы шамасы кезінде болашақ құнды қалай есептеу керектігін көрсетсе, онда күтілетін болашақ түсімдердің ағымдағы құны мынадай формула бойынша есептеледі:</w:t>
      </w:r>
    </w:p>
    <w:p w:rsidR="00603B1C" w:rsidRDefault="00603B1C" w:rsidP="00603B1C">
      <w:pPr>
        <w:shd w:val="clear" w:color="auto" w:fill="FFFFFF"/>
        <w:tabs>
          <w:tab w:val="left" w:pos="10065"/>
        </w:tabs>
        <w:spacing w:after="0" w:line="240" w:lineRule="auto"/>
        <w:ind w:firstLine="567"/>
        <w:jc w:val="both"/>
        <w:rPr>
          <w:rFonts w:ascii="Times New Roman" w:hAnsi="Times New Roman"/>
          <w:b/>
          <w:color w:val="000000"/>
          <w:sz w:val="30"/>
          <w:szCs w:val="30"/>
          <w:lang w:val="kk-KZ"/>
        </w:rPr>
      </w:pPr>
    </w:p>
    <w:p w:rsidR="00603B1C" w:rsidRPr="005C7096" w:rsidRDefault="00603B1C" w:rsidP="00603B1C">
      <w:pPr>
        <w:shd w:val="clear" w:color="auto" w:fill="FFFFFF"/>
        <w:tabs>
          <w:tab w:val="left" w:pos="10065"/>
        </w:tabs>
        <w:spacing w:after="0" w:line="240" w:lineRule="auto"/>
        <w:ind w:firstLine="567"/>
        <w:jc w:val="center"/>
        <w:rPr>
          <w:rFonts w:ascii="Times New Roman" w:hAnsi="Times New Roman"/>
          <w:color w:val="000000"/>
          <w:sz w:val="30"/>
          <w:szCs w:val="30"/>
        </w:rPr>
      </w:pPr>
      <w:r w:rsidRPr="005C7096">
        <w:rPr>
          <w:rFonts w:ascii="Times New Roman" w:hAnsi="Times New Roman"/>
          <w:color w:val="000000"/>
          <w:sz w:val="30"/>
          <w:szCs w:val="30"/>
          <w:lang w:val="en-US"/>
        </w:rPr>
        <w:t>PV</w:t>
      </w:r>
      <w:r w:rsidRPr="005C7096">
        <w:rPr>
          <w:rFonts w:ascii="Times New Roman" w:hAnsi="Times New Roman"/>
          <w:color w:val="000000"/>
          <w:sz w:val="30"/>
          <w:szCs w:val="30"/>
        </w:rPr>
        <w:t xml:space="preserve"> = </w:t>
      </w:r>
      <w:r w:rsidRPr="005C7096">
        <w:rPr>
          <w:rFonts w:ascii="Times New Roman" w:hAnsi="Times New Roman"/>
          <w:color w:val="000000"/>
          <w:sz w:val="30"/>
          <w:szCs w:val="30"/>
          <w:lang w:val="en-US"/>
        </w:rPr>
        <w:t>FV</w:t>
      </w:r>
      <w:r w:rsidRPr="005C7096">
        <w:rPr>
          <w:rFonts w:ascii="Times New Roman" w:hAnsi="Times New Roman"/>
          <w:color w:val="000000"/>
          <w:sz w:val="30"/>
          <w:szCs w:val="30"/>
        </w:rPr>
        <w:t>/(</w:t>
      </w:r>
      <w:r w:rsidRPr="005C7096">
        <w:rPr>
          <w:rFonts w:ascii="Times New Roman" w:hAnsi="Times New Roman"/>
          <w:color w:val="000000"/>
          <w:sz w:val="30"/>
          <w:szCs w:val="30"/>
          <w:lang w:val="en-US"/>
        </w:rPr>
        <w:t>I</w:t>
      </w:r>
      <w:r w:rsidRPr="005C7096">
        <w:rPr>
          <w:rFonts w:ascii="Times New Roman" w:hAnsi="Times New Roman"/>
          <w:color w:val="000000"/>
          <w:sz w:val="30"/>
          <w:szCs w:val="30"/>
        </w:rPr>
        <w:t xml:space="preserve"> + г)</w:t>
      </w:r>
      <w:r w:rsidRPr="005C7096">
        <w:rPr>
          <w:rFonts w:ascii="Times New Roman" w:hAnsi="Times New Roman"/>
          <w:color w:val="000000"/>
          <w:sz w:val="30"/>
          <w:szCs w:val="30"/>
          <w:vertAlign w:val="superscript"/>
          <w:lang w:val="en-US"/>
        </w:rPr>
        <w:t>n</w:t>
      </w:r>
      <w:r w:rsidRPr="005C7096">
        <w:rPr>
          <w:rFonts w:ascii="Times New Roman" w:hAnsi="Times New Roman"/>
          <w:color w:val="000000"/>
          <w:sz w:val="30"/>
          <w:szCs w:val="30"/>
          <w:vertAlign w:val="subscript"/>
        </w:rPr>
        <w:t xml:space="preserve"> </w:t>
      </w:r>
      <w:r w:rsidRPr="005C7096">
        <w:rPr>
          <w:rFonts w:ascii="Times New Roman" w:hAnsi="Times New Roman"/>
          <w:color w:val="000000"/>
          <w:sz w:val="30"/>
          <w:szCs w:val="30"/>
        </w:rPr>
        <w:t xml:space="preserve">= </w:t>
      </w:r>
      <w:r w:rsidRPr="005C7096">
        <w:rPr>
          <w:rFonts w:ascii="Times New Roman" w:hAnsi="Times New Roman"/>
          <w:color w:val="000000"/>
          <w:sz w:val="30"/>
          <w:szCs w:val="30"/>
          <w:lang w:val="en-US"/>
        </w:rPr>
        <w:t>FV</w:t>
      </w:r>
      <w:r w:rsidRPr="005C7096">
        <w:rPr>
          <w:rFonts w:ascii="Times New Roman" w:hAnsi="Times New Roman"/>
          <w:color w:val="000000"/>
          <w:sz w:val="30"/>
          <w:szCs w:val="30"/>
        </w:rPr>
        <w:t xml:space="preserve"> х [1/(</w:t>
      </w:r>
      <w:r w:rsidRPr="005C7096">
        <w:rPr>
          <w:rFonts w:ascii="Times New Roman" w:hAnsi="Times New Roman"/>
          <w:color w:val="000000"/>
          <w:sz w:val="30"/>
          <w:szCs w:val="30"/>
          <w:lang w:val="en-US"/>
        </w:rPr>
        <w:t>I</w:t>
      </w:r>
      <w:r w:rsidRPr="005C7096">
        <w:rPr>
          <w:rFonts w:ascii="Times New Roman" w:hAnsi="Times New Roman"/>
          <w:color w:val="000000"/>
          <w:sz w:val="30"/>
          <w:szCs w:val="30"/>
        </w:rPr>
        <w:t xml:space="preserve"> + г)</w:t>
      </w:r>
      <w:r w:rsidRPr="005C7096">
        <w:rPr>
          <w:rFonts w:ascii="Times New Roman" w:hAnsi="Times New Roman"/>
          <w:color w:val="000000"/>
          <w:sz w:val="30"/>
          <w:szCs w:val="30"/>
          <w:vertAlign w:val="superscript"/>
          <w:lang w:val="en-US"/>
        </w:rPr>
        <w:t>n</w:t>
      </w:r>
      <w:r w:rsidRPr="005C7096">
        <w:rPr>
          <w:rFonts w:ascii="Times New Roman" w:hAnsi="Times New Roman"/>
          <w:color w:val="000000"/>
          <w:sz w:val="30"/>
          <w:szCs w:val="30"/>
        </w:rPr>
        <w:t>],</w:t>
      </w:r>
    </w:p>
    <w:p w:rsidR="00603B1C" w:rsidRPr="00170D60" w:rsidRDefault="00603B1C" w:rsidP="00603B1C">
      <w:pPr>
        <w:shd w:val="clear" w:color="auto" w:fill="FFFFFF"/>
        <w:tabs>
          <w:tab w:val="left" w:pos="10065"/>
        </w:tabs>
        <w:spacing w:after="0" w:line="240" w:lineRule="auto"/>
        <w:ind w:firstLine="567"/>
        <w:jc w:val="both"/>
        <w:rPr>
          <w:rFonts w:ascii="Times New Roman" w:hAnsi="Times New Roman"/>
          <w:b/>
          <w:sz w:val="30"/>
          <w:szCs w:val="30"/>
        </w:rPr>
      </w:pPr>
    </w:p>
    <w:p w:rsidR="00603B1C" w:rsidRPr="00170D60" w:rsidRDefault="00603B1C" w:rsidP="00603B1C">
      <w:pPr>
        <w:shd w:val="clear" w:color="auto" w:fill="FFFFFF"/>
        <w:tabs>
          <w:tab w:val="left" w:pos="10065"/>
        </w:tabs>
        <w:spacing w:after="0" w:line="240" w:lineRule="auto"/>
        <w:ind w:firstLine="567"/>
        <w:jc w:val="both"/>
        <w:rPr>
          <w:rFonts w:ascii="Times New Roman" w:hAnsi="Times New Roman"/>
          <w:sz w:val="30"/>
          <w:szCs w:val="30"/>
        </w:rPr>
      </w:pPr>
      <w:r w:rsidRPr="00170D60">
        <w:rPr>
          <w:rFonts w:ascii="Times New Roman" w:hAnsi="Times New Roman"/>
          <w:sz w:val="30"/>
          <w:szCs w:val="30"/>
        </w:rPr>
        <w:t>дисконттаудың базалық формуласы болып табылады.</w:t>
      </w:r>
    </w:p>
    <w:p w:rsidR="00603B1C" w:rsidRPr="00170D60" w:rsidRDefault="00603B1C" w:rsidP="00603B1C">
      <w:pPr>
        <w:shd w:val="clear" w:color="auto" w:fill="FFFFFF"/>
        <w:tabs>
          <w:tab w:val="left" w:pos="10065"/>
        </w:tabs>
        <w:spacing w:after="0" w:line="240" w:lineRule="auto"/>
        <w:ind w:firstLine="567"/>
        <w:jc w:val="both"/>
        <w:rPr>
          <w:rFonts w:ascii="Times New Roman" w:hAnsi="Times New Roman"/>
          <w:sz w:val="30"/>
          <w:szCs w:val="30"/>
        </w:rPr>
      </w:pPr>
      <w:r w:rsidRPr="00170D60">
        <w:rPr>
          <w:rFonts w:ascii="Times New Roman" w:hAnsi="Times New Roman"/>
          <w:sz w:val="30"/>
          <w:szCs w:val="30"/>
        </w:rPr>
        <w:t>Әр түрлі кезеңдер үшін және әр түрлі пайыздық ставкалар бойынша $1 ағымдағы құны С-1 кестесінде келтірілген.</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lastRenderedPageBreak/>
        <w:t>Мысалы, төрт жылдан кейін инвестиция құны $ 5,000 құрауы үшін, 6% ставка бойынша, біз келесі соманы салуымыз қажет:</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РV = $5,000 х[1/(1.06)</w:t>
      </w:r>
      <w:r w:rsidRPr="00170D60">
        <w:rPr>
          <w:rFonts w:ascii="Times New Roman" w:hAnsi="Times New Roman"/>
          <w:color w:val="000000"/>
          <w:sz w:val="30"/>
          <w:szCs w:val="30"/>
          <w:vertAlign w:val="superscript"/>
        </w:rPr>
        <w:t xml:space="preserve"> 4</w:t>
      </w:r>
      <w:r w:rsidRPr="00170D60">
        <w:rPr>
          <w:rFonts w:ascii="Times New Roman" w:hAnsi="Times New Roman"/>
          <w:color w:val="000000"/>
          <w:sz w:val="30"/>
          <w:szCs w:val="30"/>
        </w:rPr>
        <w:t>] = $5,000 x 0.792 =$3,960.</w:t>
      </w:r>
    </w:p>
    <w:p w:rsidR="00603B1C"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5C7096"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pStyle w:val="2"/>
        <w:spacing w:before="0" w:after="0" w:line="240" w:lineRule="auto"/>
        <w:ind w:firstLine="567"/>
        <w:jc w:val="both"/>
        <w:rPr>
          <w:i w:val="0"/>
          <w:iCs/>
          <w:color w:val="000000"/>
          <w:sz w:val="30"/>
          <w:szCs w:val="30"/>
        </w:rPr>
      </w:pPr>
      <w:r w:rsidRPr="00170D60">
        <w:rPr>
          <w:i w:val="0"/>
          <w:sz w:val="30"/>
          <w:szCs w:val="30"/>
          <w:lang w:val="kk-KZ"/>
        </w:rPr>
        <w:t>2.</w:t>
      </w:r>
      <w:r w:rsidRPr="00170D60">
        <w:rPr>
          <w:i w:val="0"/>
          <w:sz w:val="30"/>
          <w:szCs w:val="30"/>
        </w:rPr>
        <w:t>4</w:t>
      </w:r>
      <w:r>
        <w:rPr>
          <w:i w:val="0"/>
          <w:sz w:val="30"/>
          <w:szCs w:val="30"/>
          <w:lang w:val="kk-KZ"/>
        </w:rPr>
        <w:t xml:space="preserve"> </w:t>
      </w:r>
      <w:r w:rsidRPr="00170D60">
        <w:rPr>
          <w:i w:val="0"/>
          <w:sz w:val="30"/>
          <w:szCs w:val="30"/>
        </w:rPr>
        <w:t xml:space="preserve"> Аннуитеттер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Қазіргі заманғы коммерциялық операциялардың көпшілігінде бір жолғы төлемдер емес, белгілі бір кезең ішінде ақша түсімдерінің (немесе керісінше, төлемдер) дәйектілігі түсіндіріледі. Бұл кейбір кәсіпорынның кірістері мен шығыстарының сериясы, тұрақты немесе тұрақты емес жарналар, әртүрлі қорлар мен т.б. құру болуы мүмкін.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Аннуитет (немесе қаржылық рента)</w:t>
      </w:r>
      <w:r w:rsidRPr="00170D60">
        <w:rPr>
          <w:rFonts w:ascii="Times New Roman" w:hAnsi="Times New Roman"/>
          <w:sz w:val="30"/>
          <w:szCs w:val="30"/>
          <w:lang w:val="kk-KZ"/>
        </w:rPr>
        <w:t xml:space="preserve"> - белгілі бір жыл ішінде жүйелі төлемдер арасындағы тең аралықпен бір бағытты төлемдер ағыны.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Аннуитеттер теориясы қаржылық математиканың маңызды бөлігі болып табылады. Аннуитеттің ең көп таралған мысалдары: зейнетақы қорына тұрақты жарналар, ұзақ мерзімді несиені өтеу, бағалы қағаздар бойынша пайыздарды төлеу, регресстік талаптар бойынша төлемдер.</w:t>
      </w:r>
    </w:p>
    <w:p w:rsidR="00603B1C" w:rsidRPr="00170D60" w:rsidRDefault="00603B1C" w:rsidP="00603B1C">
      <w:pPr>
        <w:widowControl w:val="0"/>
        <w:shd w:val="clear" w:color="auto" w:fill="FFFFFF"/>
        <w:tabs>
          <w:tab w:val="left" w:pos="37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Аннуитеттер келесі негізгі сипаттамалармен ерекшеленеді:</w:t>
      </w:r>
    </w:p>
    <w:p w:rsidR="00603B1C" w:rsidRPr="00170D60" w:rsidRDefault="00603B1C" w:rsidP="00603B1C">
      <w:pPr>
        <w:widowControl w:val="0"/>
        <w:shd w:val="clear" w:color="auto" w:fill="FFFFFF"/>
        <w:tabs>
          <w:tab w:val="left" w:pos="37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-әрбір жеке төлемнің мөлшері;</w:t>
      </w:r>
    </w:p>
    <w:p w:rsidR="00603B1C" w:rsidRPr="00170D60" w:rsidRDefault="00603B1C" w:rsidP="00603B1C">
      <w:pPr>
        <w:widowControl w:val="0"/>
        <w:tabs>
          <w:tab w:val="left" w:pos="374"/>
        </w:tabs>
        <w:autoSpaceDE w:val="0"/>
        <w:autoSpaceDN w:val="0"/>
        <w:adjustRightInd w:val="0"/>
        <w:spacing w:after="0" w:line="240" w:lineRule="auto"/>
        <w:ind w:firstLine="567"/>
        <w:jc w:val="both"/>
        <w:rPr>
          <w:rFonts w:ascii="Times New Roman" w:hAnsi="Times New Roman"/>
          <w:color w:val="000000"/>
          <w:sz w:val="30"/>
          <w:szCs w:val="30"/>
          <w:lang w:val="kk-KZ"/>
        </w:rPr>
      </w:pPr>
      <w:r w:rsidRPr="005C7096">
        <w:rPr>
          <w:rFonts w:ascii="Times New Roman" w:hAnsi="Times New Roman"/>
          <w:color w:val="000000"/>
          <w:sz w:val="30"/>
          <w:szCs w:val="30"/>
          <w:lang w:val="kk-KZ"/>
        </w:rPr>
        <w:t>- кезекті төлемдер арасындағы уақыт аралығы (аннуитет кезеңі);</w:t>
      </w:r>
    </w:p>
    <w:p w:rsidR="00603B1C" w:rsidRPr="00170D60" w:rsidRDefault="00603B1C" w:rsidP="00603B1C">
      <w:pPr>
        <w:widowControl w:val="0"/>
        <w:shd w:val="clear" w:color="auto" w:fill="FFFFFF"/>
        <w:tabs>
          <w:tab w:val="left" w:pos="374"/>
        </w:tabs>
        <w:autoSpaceDE w:val="0"/>
        <w:autoSpaceDN w:val="0"/>
        <w:adjustRightInd w:val="0"/>
        <w:spacing w:after="0" w:line="240" w:lineRule="auto"/>
        <w:ind w:firstLine="567"/>
        <w:jc w:val="both"/>
        <w:rPr>
          <w:rStyle w:val="jlqj4b"/>
          <w:rFonts w:ascii="Times New Roman" w:hAnsi="Times New Roman"/>
          <w:color w:val="000000"/>
          <w:sz w:val="30"/>
          <w:szCs w:val="30"/>
          <w:shd w:val="clear" w:color="auto" w:fill="F5F5F5"/>
          <w:lang w:val="kk-KZ"/>
        </w:rPr>
      </w:pPr>
      <w:r w:rsidRPr="005C7096">
        <w:rPr>
          <w:rStyle w:val="jlqj4b"/>
          <w:rFonts w:ascii="Times New Roman" w:hAnsi="Times New Roman"/>
          <w:color w:val="000000"/>
          <w:sz w:val="30"/>
          <w:szCs w:val="30"/>
          <w:shd w:val="clear" w:color="auto" w:fill="FFFFFF" w:themeFill="background1"/>
          <w:lang w:val="kk-KZ"/>
        </w:rPr>
        <w:t>-рента басталғаннан бастап оның соңғы кезеңінің аяғына дейінгі кезең (уақыт бойынша шексіз де бар - мәңгілік рента);</w:t>
      </w:r>
      <w:r w:rsidRPr="00170D60">
        <w:rPr>
          <w:rStyle w:val="jlqj4b"/>
          <w:rFonts w:ascii="Times New Roman" w:hAnsi="Times New Roman"/>
          <w:color w:val="000000"/>
          <w:sz w:val="30"/>
          <w:szCs w:val="30"/>
          <w:shd w:val="clear" w:color="auto" w:fill="F5F5F5"/>
          <w:lang w:val="kk-KZ"/>
        </w:rPr>
        <w:t xml:space="preserve"> </w:t>
      </w:r>
    </w:p>
    <w:p w:rsidR="00603B1C" w:rsidRPr="00170D60" w:rsidRDefault="00603B1C" w:rsidP="00603B1C">
      <w:pPr>
        <w:widowControl w:val="0"/>
        <w:shd w:val="clear" w:color="auto" w:fill="FFFFFF"/>
        <w:tabs>
          <w:tab w:val="left" w:pos="374"/>
        </w:tabs>
        <w:autoSpaceDE w:val="0"/>
        <w:autoSpaceDN w:val="0"/>
        <w:adjustRightInd w:val="0"/>
        <w:spacing w:after="0" w:line="240" w:lineRule="auto"/>
        <w:ind w:firstLine="567"/>
        <w:jc w:val="both"/>
        <w:rPr>
          <w:rFonts w:ascii="Times New Roman" w:hAnsi="Times New Roman"/>
          <w:color w:val="000000"/>
          <w:sz w:val="30"/>
          <w:szCs w:val="30"/>
          <w:lang w:val="kk-KZ"/>
        </w:rPr>
      </w:pPr>
      <w:r w:rsidRPr="005C7096">
        <w:rPr>
          <w:rStyle w:val="jlqj4b"/>
          <w:rFonts w:ascii="Times New Roman" w:hAnsi="Times New Roman"/>
          <w:color w:val="000000"/>
          <w:sz w:val="30"/>
          <w:szCs w:val="30"/>
          <w:shd w:val="clear" w:color="auto" w:fill="FFFFFF" w:themeFill="background1"/>
          <w:lang w:val="kk-KZ"/>
        </w:rPr>
        <w:t>- төлемдерді көбейту немесе дисконттау кезінде қолданылатын</w:t>
      </w:r>
      <w:r w:rsidRPr="00170D60">
        <w:rPr>
          <w:rStyle w:val="jlqj4b"/>
          <w:rFonts w:ascii="Times New Roman" w:hAnsi="Times New Roman"/>
          <w:color w:val="000000"/>
          <w:sz w:val="30"/>
          <w:szCs w:val="30"/>
          <w:shd w:val="clear" w:color="auto" w:fill="D2E3FC"/>
          <w:lang w:val="kk-KZ"/>
        </w:rPr>
        <w:t xml:space="preserve"> </w:t>
      </w:r>
      <w:r w:rsidRPr="005C7096">
        <w:rPr>
          <w:rStyle w:val="jlqj4b"/>
          <w:rFonts w:ascii="Times New Roman" w:hAnsi="Times New Roman"/>
          <w:color w:val="000000"/>
          <w:sz w:val="30"/>
          <w:szCs w:val="30"/>
          <w:lang w:val="kk-KZ"/>
        </w:rPr>
        <w:t>пайыздық мөлшерлеме.</w:t>
      </w:r>
    </w:p>
    <w:p w:rsidR="00603B1C" w:rsidRPr="00170D60" w:rsidRDefault="00603B1C" w:rsidP="00603B1C">
      <w:pPr>
        <w:widowControl w:val="0"/>
        <w:shd w:val="clear" w:color="auto" w:fill="FFFFFF"/>
        <w:tabs>
          <w:tab w:val="left" w:pos="37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Аннуитет, ол үшін төлемдер жүзеге асырылады басында тиісті интервалдар аннуитет пренумерандо деп аталады, егер төлемдер жүзеге асырылады соңындағы интервалдар, біз аннуитет постнумерандо (кәдімгі аннуитет) - ең кең таралған жағдай.</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Практикалық тұрғыдан ең үлкен қызығушылық танытатын аннуитеттер болып табылады, онда барлық төлемдер бір-бірімен тең (тұрақты аннуитеттер) немесе кейбір заңдылықтарға сәйкес өзгеретін аннуитеттер,  біз оларды  меңгереміз.</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Аннуитеттің болашақ құны</w:t>
      </w:r>
      <w:r w:rsidRPr="00170D60">
        <w:rPr>
          <w:rFonts w:ascii="Times New Roman" w:hAnsi="Times New Roman"/>
          <w:sz w:val="30"/>
          <w:szCs w:val="30"/>
          <w:lang w:val="kk-KZ"/>
        </w:rPr>
        <w:t>-аннуитетке енгізілген әрбір жеке төлемнің болашақ құнының сомасы. Мысалы, біз 3 жыл ішінде инвестициялауға болады $250 10% жылдық ставка бойынша пайыздар жыл сайын. $250 болашақ аннуитет құны қандай?</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Есептеу үшін болашақ құн формуласы FV = PV (I + г)</w:t>
      </w:r>
      <w:r w:rsidRPr="00170D60">
        <w:rPr>
          <w:rFonts w:ascii="Times New Roman" w:hAnsi="Times New Roman"/>
          <w:color w:val="000000"/>
          <w:sz w:val="30"/>
          <w:szCs w:val="30"/>
          <w:vertAlign w:val="superscript"/>
          <w:lang w:val="kk-KZ"/>
        </w:rPr>
        <w:t>n</w:t>
      </w:r>
      <w:r w:rsidRPr="00170D60">
        <w:rPr>
          <w:rFonts w:ascii="Times New Roman" w:hAnsi="Times New Roman"/>
          <w:color w:val="000000"/>
          <w:sz w:val="30"/>
          <w:szCs w:val="30"/>
          <w:lang w:val="kk-KZ"/>
        </w:rPr>
        <w:t>; әрбір кезең үшін жеке қолданылады.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xml:space="preserve">3 жыл ішінде әрбір жылдың соңында инвестицияланатын $250 болашақ құны: </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1-ші жыл $250 х (1+0.1)</w:t>
      </w:r>
      <w:r w:rsidRPr="00170D60">
        <w:rPr>
          <w:rFonts w:ascii="Times New Roman" w:hAnsi="Times New Roman"/>
          <w:color w:val="000000"/>
          <w:sz w:val="30"/>
          <w:szCs w:val="30"/>
          <w:vertAlign w:val="superscript"/>
        </w:rPr>
        <w:t xml:space="preserve"> 2</w:t>
      </w:r>
      <w:r w:rsidRPr="00170D60">
        <w:rPr>
          <w:rFonts w:ascii="Times New Roman" w:hAnsi="Times New Roman"/>
          <w:sz w:val="30"/>
          <w:szCs w:val="30"/>
        </w:rPr>
        <w:t xml:space="preserve"> = $ 250 х 1.21= $ 302.50</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2-ші жыл $250 х (1+0.1) = $ 250 х 1,10 = $ 275.00</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3-ші жыл $250 х 1 $250 х 1.00 = $ 250.00</w:t>
      </w:r>
    </w:p>
    <w:p w:rsidR="00603B1C" w:rsidRPr="00170D60" w:rsidRDefault="00603B1C" w:rsidP="00603B1C">
      <w:pPr>
        <w:shd w:val="clear" w:color="auto" w:fill="FFFFFF"/>
        <w:spacing w:after="0" w:line="240" w:lineRule="auto"/>
        <w:jc w:val="both"/>
        <w:rPr>
          <w:rFonts w:ascii="Times New Roman" w:hAnsi="Times New Roman"/>
          <w:sz w:val="30"/>
          <w:szCs w:val="30"/>
        </w:rPr>
      </w:pPr>
      <w:r w:rsidRPr="00170D60">
        <w:rPr>
          <w:rFonts w:ascii="Times New Roman" w:hAnsi="Times New Roman"/>
          <w:sz w:val="30"/>
          <w:szCs w:val="30"/>
        </w:rPr>
        <w:t xml:space="preserve">                         3.31 $827.50</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Есептеулерді жеңілдету үшін жыл соңында төленетін 1 доллар аннуитетінің болашақ құнының арнайы кестесі қолданылады (С-4 кестесі), оны пайдалана отырып біз аламыз: $250 х 3.31 = $827.50.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b/>
          <w:color w:val="000000"/>
          <w:sz w:val="30"/>
          <w:szCs w:val="30"/>
          <w:lang w:val="kk-KZ"/>
        </w:rPr>
        <w:t>Аннуитеттің ағымдағы (дисконтталған) құны</w:t>
      </w:r>
      <w:r w:rsidRPr="00170D60">
        <w:rPr>
          <w:rFonts w:ascii="Times New Roman" w:hAnsi="Times New Roman"/>
          <w:color w:val="000000"/>
          <w:sz w:val="30"/>
          <w:szCs w:val="30"/>
          <w:lang w:val="kk-KZ"/>
        </w:rPr>
        <w:t xml:space="preserve"> - аннуитетке енгізілген әрбір жеке төлемнің немесе түсімдердің ағымдағы құнының сомасы.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Тең аралықтар бойы тең мәнді төлемдерді талап ететін қаржыландырылатын жалдау жөніндегі келісім-шарттарға сәйкес болашақ түсімдердің немесе төлемдердің ағымдағы құнын айқындау үшін, аннуитеттің ағымдағы құны пайдаланылады.</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Мысалы, әрбір жылдың соңында төленетін жылдық 10% - бен үш жылға $250 аннуитеттің ағымдағы құны әрбір кезең үшін жеке дисконтталған құн формуласын қолдана отырып есептелуі мүмкін [PV = FV (I + г)</w:t>
      </w:r>
      <w:r w:rsidRPr="00170D60">
        <w:rPr>
          <w:rFonts w:ascii="Times New Roman" w:hAnsi="Times New Roman"/>
          <w:color w:val="000000"/>
          <w:sz w:val="30"/>
          <w:szCs w:val="30"/>
          <w:vertAlign w:val="superscript"/>
          <w:lang w:val="kk-KZ"/>
        </w:rPr>
        <w:t xml:space="preserve"> n</w:t>
      </w:r>
      <w:r w:rsidRPr="00170D60">
        <w:rPr>
          <w:rFonts w:ascii="Times New Roman" w:hAnsi="Times New Roman"/>
          <w:color w:val="000000"/>
          <w:sz w:val="30"/>
          <w:szCs w:val="30"/>
          <w:lang w:val="kk-KZ"/>
        </w:rPr>
        <w:t>] :</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1-ші жыл $ 250 х[1/(1+0.1)</w:t>
      </w:r>
      <w:r w:rsidRPr="00170D60">
        <w:rPr>
          <w:rFonts w:ascii="Times New Roman" w:hAnsi="Times New Roman"/>
          <w:color w:val="000000"/>
          <w:sz w:val="30"/>
          <w:szCs w:val="30"/>
          <w:vertAlign w:val="superscript"/>
        </w:rPr>
        <w:t xml:space="preserve"> 1</w:t>
      </w:r>
      <w:r w:rsidRPr="00170D60">
        <w:rPr>
          <w:rFonts w:ascii="Times New Roman" w:hAnsi="Times New Roman"/>
          <w:color w:val="000000"/>
          <w:sz w:val="30"/>
          <w:szCs w:val="30"/>
        </w:rPr>
        <w:t>] = $250 x 0.9091 = $227.20</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2-ші жыл $ 250 х [1/(1+0.1)</w:t>
      </w:r>
      <w:r w:rsidRPr="00170D60">
        <w:rPr>
          <w:rFonts w:ascii="Times New Roman" w:hAnsi="Times New Roman"/>
          <w:color w:val="000000"/>
          <w:sz w:val="30"/>
          <w:szCs w:val="30"/>
          <w:vertAlign w:val="superscript"/>
        </w:rPr>
        <w:t xml:space="preserve"> 2</w:t>
      </w:r>
      <w:r w:rsidRPr="00170D60">
        <w:rPr>
          <w:rFonts w:ascii="Times New Roman" w:hAnsi="Times New Roman"/>
          <w:color w:val="000000"/>
          <w:sz w:val="30"/>
          <w:szCs w:val="30"/>
        </w:rPr>
        <w:t>] = $250 x 0.8264 = $206.57</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3-ші жыл $ 250 х [1/(1+0.1)</w:t>
      </w:r>
      <w:r w:rsidRPr="00170D60">
        <w:rPr>
          <w:rFonts w:ascii="Times New Roman" w:hAnsi="Times New Roman"/>
          <w:color w:val="000000"/>
          <w:sz w:val="30"/>
          <w:szCs w:val="30"/>
          <w:vertAlign w:val="superscript"/>
        </w:rPr>
        <w:t xml:space="preserve"> 3</w:t>
      </w:r>
      <w:r w:rsidRPr="00170D60">
        <w:rPr>
          <w:rFonts w:ascii="Times New Roman" w:hAnsi="Times New Roman"/>
          <w:color w:val="000000"/>
          <w:sz w:val="30"/>
          <w:szCs w:val="30"/>
        </w:rPr>
        <w:t>] =$250 x 0.7513 = $ 187.95</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t xml:space="preserve">     $621.72</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Осы нәтижеге кезеңнің соңында төленетін 1 доллар аннуитеттің ағымдағы (дисконтталған) құнының кестесін қолдану арқылы қарапайым жолмен қол жеткізуге болады (С-2 кестесі):</w:t>
      </w:r>
    </w:p>
    <w:p w:rsidR="00603B1C" w:rsidRPr="00170D60" w:rsidRDefault="00603B1C" w:rsidP="00603B1C">
      <w:pPr>
        <w:shd w:val="clear" w:color="auto" w:fill="FFFFFF"/>
        <w:spacing w:after="0" w:line="240" w:lineRule="auto"/>
        <w:jc w:val="both"/>
        <w:rPr>
          <w:rFonts w:ascii="Times New Roman" w:hAnsi="Times New Roman"/>
          <w:sz w:val="30"/>
          <w:szCs w:val="30"/>
        </w:rPr>
      </w:pPr>
      <w:r w:rsidRPr="00170D60">
        <w:rPr>
          <w:rFonts w:ascii="Times New Roman" w:hAnsi="Times New Roman"/>
          <w:sz w:val="30"/>
          <w:szCs w:val="30"/>
        </w:rPr>
        <w:t xml:space="preserve"> $250 х 2.4869 = $621.72.</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Төлемдердің еркін ағынында тұрақты немесе кейбір заң бойынша өзгеретін аннуитеттер ретінде сипатталуы мүмкін сериялар кездесетін барлық жағдайларда, бастапқы сәтке және төлемдердің толық ағынының мерзіміне сәйкес келмейтін осы аннуитеттердің бастапқы сәтіне және мерзіміне назар аудару керек.</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Келесі түрде анықталатын төлемдер ағынының ағымдағы құнын табу: Бірінші жыл-түсімдер 5500, екінші жыл - түсімдер $200, үшінші жыл-төлемдер 5400, одан әрі жеті жыл ішінде - түсімдер 2500 бойынша. Дисконттау мөлшерлемесі-жылдық 6%.</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rPr>
        <w:lastRenderedPageBreak/>
        <w:t>Шешім</w:t>
      </w:r>
      <w:r w:rsidRPr="00170D60">
        <w:rPr>
          <w:rFonts w:ascii="Times New Roman" w:hAnsi="Times New Roman"/>
          <w:color w:val="000000"/>
          <w:sz w:val="30"/>
          <w:szCs w:val="30"/>
          <w:lang w:val="kk-KZ"/>
        </w:rPr>
        <w:t>:</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Бұл жағдайда соңғы жеті жыл ішінде төлемдер ағыны тұрақты аннуитет болып табылады. Біз оның ағымдағы құнын формула бойынша есептей аламыз, бірақ бұл төртінші кезеңнің басында ағымдағы құн болатынын ұмытпаған жөн: </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$500 x FPVA(6%,7)=$500 x 5.5824 = $2,791.20. </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Бұдан әрі барлық қалған төлемдер мен PV</w:t>
      </w:r>
      <w:r w:rsidRPr="00170D60">
        <w:rPr>
          <w:rFonts w:ascii="Times New Roman" w:hAnsi="Times New Roman"/>
          <w:color w:val="000000"/>
          <w:sz w:val="30"/>
          <w:szCs w:val="30"/>
          <w:vertAlign w:val="subscript"/>
          <w:lang w:val="kk-KZ"/>
        </w:rPr>
        <w:t>4</w:t>
      </w:r>
      <w:r w:rsidRPr="00170D60">
        <w:rPr>
          <w:rFonts w:ascii="Times New Roman" w:hAnsi="Times New Roman"/>
          <w:color w:val="000000"/>
          <w:sz w:val="30"/>
          <w:szCs w:val="30"/>
          <w:lang w:val="kk-KZ"/>
        </w:rPr>
        <w:t xml:space="preserve"> шамалары үшін дисконтталған құнды табамыз</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PV1 = $ 500 х 0.9434 = $ 471.70</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ПВ2 = $200 х 0.8900 = $178.00</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PV3= $ 400 х 0.8396 = ($335.84)</w:t>
      </w:r>
    </w:p>
    <w:p w:rsidR="00603B1C" w:rsidRPr="00170D60" w:rsidRDefault="00603B1C" w:rsidP="00603B1C">
      <w:pPr>
        <w:shd w:val="clear" w:color="auto" w:fill="FFFFFF"/>
        <w:tabs>
          <w:tab w:val="left" w:pos="259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PV4 = $ 2,791. 20 х 0,8396 = $ 2,344,49</w:t>
      </w:r>
    </w:p>
    <w:p w:rsidR="00603B1C" w:rsidRPr="00170D60" w:rsidRDefault="00603B1C" w:rsidP="00603B1C">
      <w:pPr>
        <w:shd w:val="clear" w:color="auto" w:fill="FFFFFF"/>
        <w:tabs>
          <w:tab w:val="left" w:pos="2592"/>
        </w:tabs>
        <w:spacing w:after="0" w:line="240" w:lineRule="auto"/>
        <w:jc w:val="both"/>
        <w:rPr>
          <w:rFonts w:ascii="Times New Roman" w:hAnsi="Times New Roman"/>
          <w:color w:val="000000"/>
          <w:sz w:val="30"/>
          <w:szCs w:val="30"/>
        </w:rPr>
      </w:pPr>
      <w:r w:rsidRPr="00170D60">
        <w:rPr>
          <w:rFonts w:ascii="Times New Roman" w:hAnsi="Times New Roman"/>
          <w:color w:val="000000"/>
          <w:sz w:val="30"/>
          <w:szCs w:val="30"/>
        </w:rPr>
        <w:tab/>
      </w:r>
      <w:r w:rsidRPr="00170D60">
        <w:rPr>
          <w:rFonts w:ascii="Times New Roman" w:hAnsi="Times New Roman"/>
          <w:color w:val="000000"/>
          <w:sz w:val="30"/>
          <w:szCs w:val="30"/>
        </w:rPr>
        <w:tab/>
      </w:r>
      <w:r w:rsidRPr="00170D60">
        <w:rPr>
          <w:rFonts w:ascii="Times New Roman" w:hAnsi="Times New Roman"/>
          <w:color w:val="000000"/>
          <w:sz w:val="30"/>
          <w:szCs w:val="30"/>
        </w:rPr>
        <w:tab/>
        <w:t>$2,651.35</w:t>
      </w:r>
    </w:p>
    <w:p w:rsidR="00603B1C" w:rsidRPr="00170D60" w:rsidRDefault="00603B1C" w:rsidP="00603B1C">
      <w:pPr>
        <w:shd w:val="clear" w:color="auto" w:fill="FFFFFF"/>
        <w:tabs>
          <w:tab w:val="left" w:pos="2592"/>
        </w:tabs>
        <w:spacing w:after="0" w:line="240" w:lineRule="auto"/>
        <w:jc w:val="both"/>
        <w:rPr>
          <w:rFonts w:ascii="Times New Roman" w:hAnsi="Times New Roman"/>
          <w:color w:val="000000"/>
          <w:sz w:val="30"/>
          <w:szCs w:val="30"/>
          <w:u w:val="double"/>
        </w:rPr>
      </w:pP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Алынған шамаларды жинай отырып, барлық төлемдер ағынының ағымдағы құнын табамыз </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PV = $2,658. 35.</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b/>
          <w:i/>
          <w:color w:val="000000"/>
          <w:sz w:val="30"/>
          <w:szCs w:val="30"/>
          <w:lang w:val="kk-KZ"/>
        </w:rPr>
      </w:pPr>
      <w:r w:rsidRPr="00170D60">
        <w:rPr>
          <w:rFonts w:ascii="Times New Roman" w:hAnsi="Times New Roman"/>
          <w:b/>
          <w:sz w:val="30"/>
          <w:szCs w:val="30"/>
        </w:rPr>
        <w:t>Тапсырма</w:t>
      </w:r>
      <w:r w:rsidRPr="00170D60">
        <w:rPr>
          <w:rFonts w:ascii="Times New Roman" w:hAnsi="Times New Roman"/>
          <w:b/>
          <w:i/>
          <w:sz w:val="30"/>
          <w:szCs w:val="30"/>
          <w:lang w:val="kk-KZ"/>
        </w:rPr>
        <w:t xml:space="preserve"> </w:t>
      </w:r>
      <w:r w:rsidRPr="003A537B">
        <w:rPr>
          <w:rFonts w:ascii="Times New Roman" w:hAnsi="Times New Roman"/>
          <w:b/>
          <w:sz w:val="30"/>
          <w:szCs w:val="30"/>
          <w:lang w:val="kk-KZ"/>
        </w:rPr>
        <w:t>1.</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p>
    <w:p w:rsidR="00603B1C" w:rsidRPr="00170D60" w:rsidRDefault="00603B1C" w:rsidP="00603B1C">
      <w:pPr>
        <w:pStyle w:val="a3"/>
        <w:tabs>
          <w:tab w:val="left" w:pos="993"/>
        </w:tabs>
        <w:ind w:firstLine="567"/>
        <w:rPr>
          <w:b/>
          <w:sz w:val="30"/>
          <w:szCs w:val="30"/>
        </w:rPr>
      </w:pPr>
      <w:r w:rsidRPr="00170D60">
        <w:rPr>
          <w:b/>
          <w:sz w:val="30"/>
          <w:szCs w:val="30"/>
        </w:rPr>
        <w:t>Дисконттау бойынша практикалық жұмыс</w:t>
      </w:r>
    </w:p>
    <w:p w:rsidR="00603B1C" w:rsidRPr="00170D60" w:rsidRDefault="00603B1C" w:rsidP="00603B1C">
      <w:pPr>
        <w:widowControl w:val="0"/>
        <w:shd w:val="clear" w:color="auto" w:fill="FFFFFF"/>
        <w:tabs>
          <w:tab w:val="left" w:pos="367"/>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w:t>
      </w:r>
      <w:r w:rsidRPr="00170D60">
        <w:rPr>
          <w:rFonts w:ascii="Times New Roman" w:hAnsi="Times New Roman"/>
          <w:color w:val="000000"/>
          <w:sz w:val="30"/>
          <w:szCs w:val="30"/>
          <w:lang w:val="kk-KZ"/>
        </w:rPr>
        <w:tab/>
        <w:t>Бес жыл өткеннен кейін 10% астында $ 10,000 инвестиция кезінде қандай сома жинақталатынын есептеңіз?</w:t>
      </w:r>
    </w:p>
    <w:p w:rsidR="00603B1C" w:rsidRPr="00170D60" w:rsidRDefault="00603B1C" w:rsidP="00603B1C">
      <w:pPr>
        <w:widowControl w:val="0"/>
        <w:shd w:val="clear" w:color="auto" w:fill="FFFFFF"/>
        <w:tabs>
          <w:tab w:val="left" w:pos="367"/>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 10 жылдан кейін 12% пайыздық мөлшерлемемен алынатын 80 000 доллардың ағымдағы құнын анықтаңыз.</w:t>
      </w:r>
    </w:p>
    <w:p w:rsidR="00603B1C" w:rsidRPr="00170D60" w:rsidRDefault="00603B1C" w:rsidP="00603B1C">
      <w:pPr>
        <w:widowControl w:val="0"/>
        <w:shd w:val="clear" w:color="auto" w:fill="FFFFFF"/>
        <w:tabs>
          <w:tab w:val="left" w:pos="367"/>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 Жалдау шартына сәйкес, жыл сайынғы жалдау құны 6000 долларды жеті жылға құрайды. Сыйақы мөлшерлемесі 15% құрайды. Жалдау төлемдерінің қазіргі құны қандай?</w:t>
      </w:r>
    </w:p>
    <w:p w:rsidR="00603B1C" w:rsidRPr="00170D60" w:rsidRDefault="00603B1C" w:rsidP="00603B1C">
      <w:pPr>
        <w:widowControl w:val="0"/>
        <w:shd w:val="clear" w:color="auto" w:fill="FFFFFF"/>
        <w:tabs>
          <w:tab w:val="left" w:pos="367"/>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4.</w:t>
      </w:r>
      <w:r w:rsidRPr="00170D60">
        <w:rPr>
          <w:rFonts w:ascii="Times New Roman" w:hAnsi="Times New Roman"/>
          <w:color w:val="000000"/>
          <w:sz w:val="30"/>
          <w:szCs w:val="30"/>
          <w:lang w:val="kk-KZ"/>
        </w:rPr>
        <w:tab/>
        <w:t>Инвестор әрбір жылдың соңында келесі 9 жыл ішінде $15.000 бойынша жылдық 14% - пен салуға ниетті. 9 жыл өткеннен кейін қорда қандай сома болады?</w:t>
      </w:r>
    </w:p>
    <w:p w:rsidR="00603B1C" w:rsidRPr="00170D60" w:rsidRDefault="00603B1C" w:rsidP="00603B1C">
      <w:pPr>
        <w:widowControl w:val="0"/>
        <w:shd w:val="clear" w:color="auto" w:fill="FFFFFF"/>
        <w:tabs>
          <w:tab w:val="left" w:pos="367"/>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5. Егер Әлияға қызының білімін төлеуге ақша жинау қажет болса, онда салымшыға жылдық 12% үстеме ақы төленеді, егер екі жылдан кейін 4 жыл бойы жарты жыл сайын 200 мың теңге төлеуге тура келсе.</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6. Сіз 10 миллион лотерея ұтып алдыңыз. Лотерея шарттарына сәйкес жеңіске жетудің екі жолы бар:</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1) 10 жыл сайын жыл сайын 1 000 000 доллар алады;</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2) ұтыстардың толық сомасын дереу алады, бұл жағдайда $ 5 650 000 құрайды.</w:t>
      </w:r>
    </w:p>
    <w:p w:rsidR="00603B1C" w:rsidRPr="00170D60" w:rsidRDefault="00603B1C" w:rsidP="00603B1C">
      <w:pPr>
        <w:shd w:val="clear" w:color="auto" w:fill="FFFFFF"/>
        <w:tabs>
          <w:tab w:val="left" w:pos="993"/>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Ұқсас инвестициялар бойынша белгіленген пайыздық мөлшерлеме 10% құрайды. Жеңудің ең жақсы тәсілі қандай?</w:t>
      </w:r>
    </w:p>
    <w:p w:rsidR="00603B1C" w:rsidRPr="00170D60" w:rsidRDefault="00603B1C" w:rsidP="00603B1C">
      <w:pPr>
        <w:pStyle w:val="12"/>
        <w:spacing w:before="0" w:after="0"/>
        <w:ind w:firstLine="567"/>
        <w:rPr>
          <w:w w:val="115"/>
          <w:kern w:val="28"/>
          <w:sz w:val="30"/>
          <w:szCs w:val="30"/>
          <w:lang w:val="kk-KZ"/>
        </w:rPr>
      </w:pPr>
      <w:bookmarkStart w:id="3" w:name="_Toc214236480"/>
      <w:bookmarkStart w:id="4" w:name="_Toc214338861"/>
      <w:bookmarkStart w:id="5" w:name="_Toc221540720"/>
      <w:r w:rsidRPr="00170D60">
        <w:rPr>
          <w:w w:val="115"/>
          <w:kern w:val="28"/>
          <w:sz w:val="30"/>
          <w:szCs w:val="30"/>
          <w:lang w:val="kk-KZ"/>
        </w:rPr>
        <w:lastRenderedPageBreak/>
        <w:t>ТАРАУ 3. Қ</w:t>
      </w:r>
      <w:r>
        <w:rPr>
          <w:w w:val="115"/>
          <w:kern w:val="28"/>
          <w:sz w:val="30"/>
          <w:szCs w:val="30"/>
          <w:lang w:val="kk-KZ"/>
        </w:rPr>
        <w:t>ОРЛАР</w:t>
      </w:r>
      <w:r w:rsidRPr="00170D60">
        <w:rPr>
          <w:w w:val="115"/>
          <w:kern w:val="28"/>
          <w:sz w:val="30"/>
          <w:szCs w:val="30"/>
          <w:lang w:val="kk-KZ"/>
        </w:rPr>
        <w:t xml:space="preserve">  </w:t>
      </w:r>
      <w:bookmarkEnd w:id="3"/>
      <w:bookmarkEnd w:id="4"/>
      <w:bookmarkEnd w:id="5"/>
    </w:p>
    <w:p w:rsidR="00603B1C" w:rsidRPr="00170D60" w:rsidRDefault="00603B1C" w:rsidP="00603B1C">
      <w:pPr>
        <w:pStyle w:val="af1"/>
      </w:pPr>
    </w:p>
    <w:p w:rsidR="00603B1C" w:rsidRDefault="00603B1C" w:rsidP="00603B1C">
      <w:pPr>
        <w:pStyle w:val="af1"/>
      </w:pPr>
      <w:r w:rsidRPr="00014E1F">
        <w:rPr>
          <w:b/>
        </w:rPr>
        <w:t>3.1</w:t>
      </w:r>
      <w:r>
        <w:rPr>
          <w:b/>
        </w:rPr>
        <w:t xml:space="preserve">  Қорларды анықтау және жіктеу</w:t>
      </w:r>
      <w:r w:rsidRPr="003A537B">
        <w:t xml:space="preserve">  </w:t>
      </w:r>
    </w:p>
    <w:p w:rsidR="00603B1C" w:rsidRDefault="00603B1C" w:rsidP="00603B1C">
      <w:pPr>
        <w:pStyle w:val="af1"/>
      </w:pPr>
    </w:p>
    <w:p w:rsidR="00603B1C" w:rsidRPr="00014E1F" w:rsidRDefault="00603B1C" w:rsidP="00603B1C">
      <w:pPr>
        <w:pStyle w:val="af1"/>
      </w:pPr>
      <w:r w:rsidRPr="00014E1F">
        <w:t>Қорларды есепке алу тәртібі 2 халықаралық қаржылық есептілік стандартында айқындалады.</w:t>
      </w:r>
    </w:p>
    <w:p w:rsidR="00603B1C" w:rsidRPr="00170D60" w:rsidRDefault="00603B1C" w:rsidP="00603B1C">
      <w:pPr>
        <w:pStyle w:val="22"/>
        <w:spacing w:after="0" w:line="240" w:lineRule="auto"/>
        <w:ind w:firstLine="567"/>
        <w:rPr>
          <w:rFonts w:ascii="Times New Roman" w:hAnsi="Times New Roman"/>
          <w:bCs/>
          <w:sz w:val="30"/>
          <w:szCs w:val="30"/>
          <w:lang w:val="kk-KZ"/>
        </w:rPr>
      </w:pPr>
      <w:r w:rsidRPr="00170D60">
        <w:rPr>
          <w:rFonts w:ascii="Times New Roman" w:hAnsi="Times New Roman"/>
          <w:bCs/>
          <w:sz w:val="30"/>
          <w:szCs w:val="30"/>
          <w:lang w:val="kk-KZ"/>
        </w:rPr>
        <w:t xml:space="preserve">Оның қолданылу аясы келісілерге таратылмайды: </w:t>
      </w:r>
    </w:p>
    <w:p w:rsidR="00603B1C" w:rsidRPr="00170D60" w:rsidRDefault="00603B1C" w:rsidP="00603B1C">
      <w:pPr>
        <w:pStyle w:val="22"/>
        <w:spacing w:after="0" w:line="240" w:lineRule="auto"/>
        <w:ind w:firstLine="567"/>
        <w:rPr>
          <w:rFonts w:ascii="Times New Roman" w:hAnsi="Times New Roman"/>
          <w:bCs/>
          <w:sz w:val="30"/>
          <w:szCs w:val="30"/>
          <w:lang w:val="kk-KZ"/>
        </w:rPr>
      </w:pPr>
      <w:r w:rsidRPr="00170D60">
        <w:rPr>
          <w:rFonts w:ascii="Times New Roman" w:hAnsi="Times New Roman"/>
          <w:bCs/>
          <w:sz w:val="30"/>
          <w:szCs w:val="30"/>
          <w:lang w:val="kk-KZ"/>
        </w:rPr>
        <w:t xml:space="preserve">-мердігерлік шарттар бойынша аяқталмаған өндіріс; </w:t>
      </w:r>
    </w:p>
    <w:p w:rsidR="00603B1C" w:rsidRPr="00170D60" w:rsidRDefault="00603B1C" w:rsidP="00603B1C">
      <w:pPr>
        <w:pStyle w:val="22"/>
        <w:spacing w:after="0" w:line="240" w:lineRule="auto"/>
        <w:ind w:firstLine="567"/>
        <w:rPr>
          <w:rFonts w:ascii="Times New Roman" w:hAnsi="Times New Roman"/>
          <w:bCs/>
          <w:sz w:val="30"/>
          <w:szCs w:val="30"/>
          <w:lang w:val="kk-KZ"/>
        </w:rPr>
      </w:pPr>
      <w:r w:rsidRPr="00170D60">
        <w:rPr>
          <w:rFonts w:ascii="Times New Roman" w:hAnsi="Times New Roman"/>
          <w:bCs/>
          <w:sz w:val="30"/>
          <w:szCs w:val="30"/>
          <w:lang w:val="kk-KZ"/>
        </w:rPr>
        <w:t>- қаржы құралдары;</w:t>
      </w:r>
    </w:p>
    <w:p w:rsidR="00603B1C" w:rsidRPr="00170D60" w:rsidRDefault="00603B1C" w:rsidP="00603B1C">
      <w:pPr>
        <w:pStyle w:val="22"/>
        <w:spacing w:after="0" w:line="240" w:lineRule="auto"/>
        <w:ind w:firstLine="567"/>
        <w:rPr>
          <w:rFonts w:ascii="Times New Roman" w:hAnsi="Times New Roman"/>
          <w:bCs/>
          <w:sz w:val="30"/>
          <w:szCs w:val="30"/>
          <w:lang w:val="kk-KZ"/>
        </w:rPr>
      </w:pPr>
      <w:r w:rsidRPr="00170D60">
        <w:rPr>
          <w:rFonts w:ascii="Times New Roman" w:hAnsi="Times New Roman"/>
          <w:bCs/>
          <w:sz w:val="30"/>
          <w:szCs w:val="30"/>
          <w:lang w:val="kk-KZ"/>
        </w:rPr>
        <w:t xml:space="preserve">- ауыл шаруашылығы қызметіне байланысты биологиялық активтер; </w:t>
      </w:r>
    </w:p>
    <w:p w:rsidR="00603B1C" w:rsidRPr="00170D60" w:rsidRDefault="00603B1C" w:rsidP="00603B1C">
      <w:pPr>
        <w:pStyle w:val="22"/>
        <w:spacing w:after="0" w:line="240" w:lineRule="auto"/>
        <w:ind w:firstLine="567"/>
        <w:rPr>
          <w:rFonts w:ascii="Times New Roman" w:hAnsi="Times New Roman"/>
          <w:bCs/>
          <w:sz w:val="30"/>
          <w:szCs w:val="30"/>
          <w:lang w:val="kk-KZ"/>
        </w:rPr>
      </w:pPr>
      <w:r w:rsidRPr="00170D60">
        <w:rPr>
          <w:rFonts w:ascii="Times New Roman" w:hAnsi="Times New Roman"/>
          <w:bCs/>
          <w:sz w:val="30"/>
          <w:szCs w:val="30"/>
          <w:lang w:val="kk-KZ"/>
        </w:rPr>
        <w:t>-</w:t>
      </w:r>
      <w:r w:rsidRPr="00170D60">
        <w:rPr>
          <w:rFonts w:ascii="Times New Roman" w:hAnsi="Times New Roman"/>
          <w:bCs/>
          <w:sz w:val="30"/>
          <w:szCs w:val="30"/>
        </w:rPr>
        <w:t xml:space="preserve"> тауар брокерлері</w:t>
      </w:r>
      <w:r w:rsidRPr="00170D60">
        <w:rPr>
          <w:rFonts w:ascii="Times New Roman" w:hAnsi="Times New Roman"/>
          <w:bCs/>
          <w:sz w:val="30"/>
          <w:szCs w:val="30"/>
          <w:lang w:val="kk-KZ"/>
        </w:rPr>
        <w:t>.</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Қорлар-бұл активтер:</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әдеттегі қызмет барысында </w:t>
      </w:r>
      <w:r w:rsidRPr="00170D60">
        <w:rPr>
          <w:rFonts w:ascii="Times New Roman" w:hAnsi="Times New Roman"/>
          <w:sz w:val="30"/>
          <w:szCs w:val="30"/>
          <w:lang w:val="kk-KZ"/>
        </w:rPr>
        <w:t xml:space="preserve"> </w:t>
      </w:r>
      <w:r w:rsidRPr="00170D60">
        <w:rPr>
          <w:rFonts w:ascii="Times New Roman" w:hAnsi="Times New Roman"/>
          <w:sz w:val="30"/>
          <w:szCs w:val="30"/>
        </w:rPr>
        <w:t>сатуға арналған;</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мұндай сату үшін өндіріс процесінде; немесе</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өндірістік процесте немесе қызмет көрсетуде пайдалануға арналған шикізат пен материалдар түрінде.</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Қызметтер ұсынылған жағдайда қорлар шот тапсырыс берушіге әлі </w:t>
      </w:r>
      <w:r w:rsidRPr="00170D60">
        <w:rPr>
          <w:rFonts w:ascii="Times New Roman" w:hAnsi="Times New Roman"/>
          <w:sz w:val="30"/>
          <w:szCs w:val="30"/>
          <w:lang w:val="kk-KZ"/>
        </w:rPr>
        <w:t>ұсынылмаған</w:t>
      </w:r>
      <w:r w:rsidRPr="00170D60">
        <w:rPr>
          <w:rFonts w:ascii="Times New Roman" w:hAnsi="Times New Roman"/>
          <w:sz w:val="30"/>
          <w:szCs w:val="30"/>
        </w:rPr>
        <w:t xml:space="preserve"> (аяқталмаған өндіріске ұқсас) қызметтерге арналған шығындарды ұсынады.</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Кәсіпорындағы қорлар активтер түрінде ұсынылған:</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 субъектінің қызметі барысында сатуға арналған дайын өнім, тауарлар; оның ішінде жолдағы тауарлар;</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 аяқталмаған өндіріс, жұмыстар мен қызметтерді орындау;</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(в) шикізат, материалдар, сатып алынатын жартылай фабрикаттар мен жинақтаушы бұйымдар, конструкциялар мен бөлшектер, отын, ыдыс пен ыдыс материалдары, қосалқы бөлшектер, өндірістік процесте пайдалануға немесе жұмыстар мен қызметтерді орындауға арналған өзге де материалдар қорларын қамтиды.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Қорларды бағалау</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Қорлар өзіндік құнының және таза құнының ең аз мәні бойынша бағаланады.</w:t>
      </w:r>
    </w:p>
    <w:p w:rsidR="00603B1C" w:rsidRDefault="00603B1C" w:rsidP="00603B1C">
      <w:pPr>
        <w:pStyle w:val="2"/>
        <w:spacing w:before="0" w:after="0" w:line="240" w:lineRule="auto"/>
        <w:ind w:firstLine="567"/>
        <w:jc w:val="both"/>
        <w:rPr>
          <w:spacing w:val="0"/>
          <w:sz w:val="30"/>
          <w:szCs w:val="30"/>
          <w:lang w:val="kk-KZ"/>
        </w:rPr>
      </w:pPr>
    </w:p>
    <w:p w:rsidR="00603B1C" w:rsidRPr="000F673D" w:rsidRDefault="00603B1C" w:rsidP="00603B1C">
      <w:pPr>
        <w:pStyle w:val="a3"/>
        <w:rPr>
          <w:lang w:val="kk-KZ"/>
        </w:rPr>
      </w:pPr>
    </w:p>
    <w:p w:rsidR="00603B1C" w:rsidRPr="00170D60" w:rsidRDefault="00603B1C" w:rsidP="00603B1C">
      <w:pPr>
        <w:pStyle w:val="2"/>
        <w:spacing w:before="0" w:after="0" w:line="240" w:lineRule="auto"/>
        <w:ind w:firstLine="567"/>
        <w:jc w:val="both"/>
        <w:rPr>
          <w:i w:val="0"/>
          <w:spacing w:val="0"/>
          <w:sz w:val="30"/>
          <w:szCs w:val="30"/>
          <w:lang w:val="kk-KZ"/>
        </w:rPr>
      </w:pPr>
      <w:r w:rsidRPr="00170D60">
        <w:rPr>
          <w:i w:val="0"/>
          <w:spacing w:val="0"/>
          <w:sz w:val="30"/>
          <w:szCs w:val="30"/>
          <w:lang w:val="kk-KZ"/>
        </w:rPr>
        <w:t>3.2</w:t>
      </w:r>
      <w:r>
        <w:rPr>
          <w:i w:val="0"/>
          <w:spacing w:val="0"/>
          <w:sz w:val="30"/>
          <w:szCs w:val="30"/>
          <w:lang w:val="kk-KZ"/>
        </w:rPr>
        <w:t xml:space="preserve"> </w:t>
      </w:r>
      <w:r w:rsidRPr="00170D60">
        <w:rPr>
          <w:i w:val="0"/>
          <w:spacing w:val="0"/>
          <w:sz w:val="30"/>
          <w:szCs w:val="30"/>
          <w:lang w:val="kk-KZ"/>
        </w:rPr>
        <w:t xml:space="preserve"> Өзіндік құн бойынша қорларды бағалау</w:t>
      </w: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Өзіндік құн қорларды олардың ағымдағы жай-күйіне және орналасқан жеріне келтіру үшін жұмсалған барлық шығындарды қамтиды.</w:t>
      </w: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Қорлардың өзіндік құны келесілерден тұрады:</w:t>
      </w: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Сатып алуға арналған шығындар;</w:t>
      </w: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Қайта өңдеуге арналған шығындар;</w:t>
      </w:r>
    </w:p>
    <w:p w:rsidR="00603B1C" w:rsidRPr="00170D60" w:rsidRDefault="00603B1C" w:rsidP="00603B1C">
      <w:pPr>
        <w:shd w:val="clear" w:color="auto" w:fill="FFFFFF"/>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Басқа шығындар.</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Сатып алуға арналған шығындар өздеріне келесілерді қосады:</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Сатып алу бағасы;</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Импорттық баждар және өтелмейтін салықтар;</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-Көлік-экспедиторлық шығыстар;</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-Сауда жеңілдіктерін және төлемдерді қайтаруды шегергенде.</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Өңдеу шығындары мыналардан тұрады:</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-Тікелей өндірістік шығындар;</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-Қалыпты жүктеме кезінде үстеме өндіріс шығындары - яғни қалыпты жұмыс және қалыпты жүктеме кезінде;</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-Қосалқы өндіріс шығындары (жанама өнімдердің таза сату бағасын шегергенде);</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-Басқа шығындар шығындарға жатады:</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-Тек акцияларды олардың қазіргі жағдайы мен орналасқан жері мен жай-күйіне келтірумен, яғни өндірістік емес үстеме шығындар (мысалы, коньяктың қартаюына арналған шығындар) / тапсырыс бойынша өнімді әзірлеу;</w:t>
      </w:r>
    </w:p>
    <w:p w:rsidR="00603B1C" w:rsidRPr="00170D60" w:rsidRDefault="00603B1C" w:rsidP="00603B1C">
      <w:pPr>
        <w:tabs>
          <w:tab w:val="left" w:pos="5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жағдайларда қарыздар бойынша шығындар (23 ХҚЕС сәйкес).</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қорлар төлемді кейінге қалдыру шартымен сатып алынса (егер төлеу мерзімі әдеттегі мерзімнен артық болса), қаржылық құрамдауыш қорлардың өзіндік құнынан алынып тасталады және қаржыландыру кезеңдері ішінде кезең шығыстары болып танылады (олар ХҚЕС 23-ке сәйкес өзіндік құн құрамына енгізілетін жағдайларды қоспағанда).</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Қызмет көрсету саласындағы кәсіпорындар қорларының өзіндік құны:</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орташа басқарушы персоналды қоса алғанда, қызметтер көрсетумен тікелей айналысатын персоналдың еңбегіне ақы төлеу және әлеуметтік сақтандыруға аударымдар бойынша шығындар;</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қосалқы материалдарға арналған шығындар;</w:t>
      </w:r>
    </w:p>
    <w:p w:rsidR="00603B1C" w:rsidRPr="00170D60" w:rsidRDefault="00603B1C" w:rsidP="00603B1C">
      <w:pPr>
        <w:shd w:val="clear" w:color="auto" w:fill="FFFFFF"/>
        <w:tabs>
          <w:tab w:val="left" w:pos="425"/>
        </w:tabs>
        <w:spacing w:after="0" w:line="240" w:lineRule="auto"/>
        <w:ind w:firstLine="567"/>
        <w:jc w:val="both"/>
        <w:rPr>
          <w:rFonts w:ascii="Times New Roman" w:hAnsi="Times New Roman"/>
          <w:sz w:val="30"/>
          <w:szCs w:val="30"/>
        </w:rPr>
      </w:pPr>
      <w:r w:rsidRPr="00170D60">
        <w:rPr>
          <w:rFonts w:ascii="Times New Roman" w:hAnsi="Times New Roman"/>
          <w:sz w:val="30"/>
          <w:szCs w:val="30"/>
        </w:rPr>
        <w:t>в) қызмет көрсету процесінде тікелей шеккен үстеме шығыстар.</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Қорлардың өзіндік құнына енгізілмейтін шығындар (қызмет көрсету саласын қоса алғанда, барлық салаларға қатысты);</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 материалдардың, жұмыс күшінің нормативтен тыс (кәсіпорында белгіленген оңтайлы шығыс нормалары бойынша) шығыстары және басқа да жоспарлы емес өндірістік шығындар;</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б</w:t>
      </w:r>
      <w:r w:rsidRPr="00170D60">
        <w:rPr>
          <w:rFonts w:ascii="Times New Roman" w:hAnsi="Times New Roman"/>
          <w:color w:val="000000"/>
          <w:sz w:val="30"/>
          <w:szCs w:val="30"/>
        </w:rPr>
        <w:t>) егер ол (сақтау) технологиялық процесте көзделмеген болса, өндірістік циклдің жекелеген кезеңдері арасында қорларды сақтауға арналған шығындар;</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в) жалпы және әкімшілік шығыстар;</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г) сатуға байланысты шығындар.</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Өзіндік құнды анықтау үшін екі әдіс қолданылуы мүмкін:</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b/>
          <w:sz w:val="30"/>
          <w:szCs w:val="30"/>
        </w:rPr>
      </w:pP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b/>
          <w:sz w:val="30"/>
          <w:szCs w:val="30"/>
        </w:rPr>
      </w:pPr>
      <w:r w:rsidRPr="00170D60">
        <w:rPr>
          <w:rFonts w:ascii="Times New Roman" w:hAnsi="Times New Roman"/>
          <w:b/>
          <w:sz w:val="30"/>
          <w:szCs w:val="30"/>
        </w:rPr>
        <w:t>1. Нормативтік шығындар әдісі</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Шикізат пен </w:t>
      </w:r>
      <w:r w:rsidRPr="00170D60">
        <w:rPr>
          <w:rFonts w:ascii="Times New Roman" w:hAnsi="Times New Roman"/>
          <w:sz w:val="30"/>
          <w:szCs w:val="30"/>
          <w:lang w:val="kk-KZ"/>
        </w:rPr>
        <w:t>м</w:t>
      </w:r>
      <w:r w:rsidRPr="00170D60">
        <w:rPr>
          <w:rFonts w:ascii="Times New Roman" w:hAnsi="Times New Roman"/>
          <w:sz w:val="30"/>
          <w:szCs w:val="30"/>
        </w:rPr>
        <w:t xml:space="preserve">атериалдар шығынының, Еңбек ресурстарын пайдаланудың қалыпты көлемі, қуаттардың жай тиімділігі мен жүктелуі назарға алынады. </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t>Нормалар үнемі тексеруге және түзетуге жатады (егер қажет болса).</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2 </w:t>
      </w:r>
      <w:r w:rsidRPr="00170D60">
        <w:rPr>
          <w:rFonts w:ascii="Times New Roman" w:hAnsi="Times New Roman"/>
          <w:sz w:val="30"/>
          <w:szCs w:val="30"/>
          <w:lang w:val="kk-KZ"/>
        </w:rPr>
        <w:t>ХҚЕС</w:t>
      </w:r>
      <w:r w:rsidRPr="00170D60">
        <w:rPr>
          <w:rFonts w:ascii="Times New Roman" w:hAnsi="Times New Roman"/>
          <w:sz w:val="30"/>
          <w:szCs w:val="30"/>
        </w:rPr>
        <w:t xml:space="preserve"> сәйкестігін қамтамасыз ету үшін түзетулері қажет болуы мүмкін басқару құралы.</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b/>
          <w:sz w:val="30"/>
          <w:szCs w:val="30"/>
        </w:rPr>
      </w:pPr>
      <w:r w:rsidRPr="00170D60">
        <w:rPr>
          <w:rFonts w:ascii="Times New Roman" w:hAnsi="Times New Roman"/>
          <w:b/>
          <w:sz w:val="30"/>
          <w:szCs w:val="30"/>
        </w:rPr>
        <w:t>2. Бөлшек баға әдісі</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t>Бірдей маржа бар тез өзгеретін бұйымдардың көп санынан тұратын қорларды бағалау үшін. Сату бағасы жалпы пайданың тиісті пайызына азаяды. Қаржылық есептілік мақсатында бағалаудың практикалық тәсілі.</w:t>
      </w:r>
    </w:p>
    <w:p w:rsidR="00603B1C" w:rsidRPr="00170D60" w:rsidRDefault="00603B1C" w:rsidP="00603B1C">
      <w:pPr>
        <w:shd w:val="clear" w:color="auto" w:fill="FFFFFF"/>
        <w:tabs>
          <w:tab w:val="left" w:pos="432"/>
        </w:tabs>
        <w:spacing w:after="0" w:line="240" w:lineRule="auto"/>
        <w:ind w:firstLine="567"/>
        <w:jc w:val="both"/>
        <w:rPr>
          <w:rFonts w:ascii="Times New Roman" w:hAnsi="Times New Roman"/>
          <w:sz w:val="30"/>
          <w:szCs w:val="30"/>
        </w:rPr>
      </w:pPr>
      <w:r w:rsidRPr="00170D60">
        <w:rPr>
          <w:rFonts w:ascii="Times New Roman" w:hAnsi="Times New Roman"/>
          <w:sz w:val="30"/>
          <w:szCs w:val="30"/>
        </w:rPr>
        <w:t>Әр бөлшек бөлімше үшін орташа пайыз жиі қолданылады.</w:t>
      </w:r>
    </w:p>
    <w:p w:rsidR="00603B1C" w:rsidRDefault="00603B1C" w:rsidP="00603B1C">
      <w:pPr>
        <w:pStyle w:val="110"/>
        <w:jc w:val="both"/>
        <w:rPr>
          <w:sz w:val="30"/>
          <w:szCs w:val="30"/>
          <w:lang w:val="kk-KZ"/>
        </w:rPr>
      </w:pPr>
    </w:p>
    <w:p w:rsidR="00603B1C" w:rsidRPr="000F673D" w:rsidRDefault="00603B1C" w:rsidP="00603B1C">
      <w:pPr>
        <w:pStyle w:val="110"/>
        <w:jc w:val="both"/>
        <w:rPr>
          <w:sz w:val="30"/>
          <w:szCs w:val="30"/>
          <w:lang w:val="kk-KZ"/>
        </w:rPr>
      </w:pPr>
    </w:p>
    <w:p w:rsidR="00603B1C" w:rsidRPr="00603B1C"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3.3 </w:t>
      </w:r>
      <w:r>
        <w:rPr>
          <w:rFonts w:ascii="Times New Roman" w:hAnsi="Times New Roman"/>
          <w:b/>
          <w:sz w:val="30"/>
          <w:szCs w:val="30"/>
          <w:lang w:val="kk-KZ"/>
        </w:rPr>
        <w:t xml:space="preserve"> </w:t>
      </w:r>
      <w:r w:rsidRPr="00603B1C">
        <w:rPr>
          <w:rFonts w:ascii="Times New Roman" w:hAnsi="Times New Roman"/>
          <w:b/>
          <w:sz w:val="30"/>
          <w:szCs w:val="30"/>
          <w:lang w:val="kk-KZ"/>
        </w:rPr>
        <w:t>Қорлардың өзіндік құнын бағалау әдістері</w:t>
      </w:r>
    </w:p>
    <w:p w:rsidR="00603B1C" w:rsidRPr="00170D60" w:rsidRDefault="00603B1C" w:rsidP="00603B1C">
      <w:pPr>
        <w:shd w:val="clear" w:color="auto" w:fill="FFFFFF"/>
        <w:spacing w:after="0" w:line="240" w:lineRule="auto"/>
        <w:jc w:val="both"/>
        <w:rPr>
          <w:rFonts w:ascii="Times New Roman" w:hAnsi="Times New Roman"/>
          <w:b/>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Ерекше сәйкестендіру әдісі</w:t>
      </w:r>
      <w:r w:rsidRPr="00170D60">
        <w:rPr>
          <w:rFonts w:ascii="Times New Roman" w:hAnsi="Times New Roman"/>
          <w:sz w:val="30"/>
          <w:szCs w:val="30"/>
          <w:lang w:val="kk-KZ"/>
        </w:rPr>
        <w:t xml:space="preserve"> - әдетте өзара алмастырылмайтын қорлар бірліктерінің және арнайы жобалар мен тапсырыстар үшін өндірілген және арналған тауарлар мен қызметтердің өзіндік құнын есептеуді болжайды.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жекелеген қорлар бойынша шығындарды ерекше сәйкестендіру іс жүзінде мүмкін болмаса, формулаларды пайдалануға рұқсат етіледі.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Пайдалануға рұқсат етілген формулалар: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Орташа өлшенген құн;</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Алғашқы түсім, бірінші жіберу (ФИФО)</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Орташа өлшемді құн әдісі</w:t>
      </w:r>
      <w:r w:rsidRPr="00170D60">
        <w:rPr>
          <w:rFonts w:ascii="Times New Roman" w:hAnsi="Times New Roman"/>
          <w:sz w:val="30"/>
          <w:szCs w:val="30"/>
          <w:lang w:val="kk-KZ"/>
        </w:rPr>
        <w:t>-қорлардың өзіндік құны есепті кезеңнің басында бар және осы кезең ішінде сатып алынған ұқсас бірліктердің орташа құнын анықтаумен есептеледі.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b/>
          <w:color w:val="000000"/>
          <w:sz w:val="30"/>
          <w:szCs w:val="30"/>
          <w:lang w:val="kk-KZ"/>
        </w:rPr>
        <w:t>Бірінші сатып алу бағасы бойынша бағалау әдісі (ФИФО)</w:t>
      </w:r>
      <w:r w:rsidRPr="00170D60">
        <w:rPr>
          <w:rFonts w:ascii="Times New Roman" w:hAnsi="Times New Roman"/>
          <w:color w:val="000000"/>
          <w:sz w:val="30"/>
          <w:szCs w:val="30"/>
          <w:lang w:val="kk-KZ"/>
        </w:rPr>
        <w:t xml:space="preserve"> - бірінші кезекте қорлардың өзіндік құнына бірінші сатып алынған немесе өндірілген қорлардың құны есептен шығарылады. ФИФО әдісі (бірінші түсті-бірінші сатылған) бірінші кезекте сатып алынған тауарлардың өзіндік құны бірінші кезекте сатылған тауарларға сәйкес келуі тиіс деген болжамға негізделген. </w:t>
      </w:r>
      <w:r w:rsidRPr="00170D60">
        <w:rPr>
          <w:rFonts w:ascii="Times New Roman" w:hAnsi="Times New Roman"/>
          <w:sz w:val="30"/>
          <w:szCs w:val="30"/>
          <w:lang w:val="kk-KZ"/>
        </w:rPr>
        <w:t xml:space="preserve">Кезең соңында қолда бар тауарлардың құны соңғы сатып алуларға жатады, ал сатылған тауарлардың құны бұрынғы сатып алулармен байланысты. </w:t>
      </w:r>
      <w:r w:rsidRPr="00170D60">
        <w:rPr>
          <w:rFonts w:ascii="Times New Roman" w:hAnsi="Times New Roman"/>
          <w:color w:val="000000"/>
          <w:sz w:val="30"/>
          <w:szCs w:val="30"/>
          <w:lang w:val="kk-KZ"/>
        </w:rPr>
        <w:t xml:space="preserve">ФИФО әдісін тауарлардың нақты физикалық қозғалысына қарамастан кез келген саланың кәсіпорындары қолдана алады, өйткені ол тауарлар емес, құн қозғалысын ескереді. </w:t>
      </w:r>
      <w:r w:rsidRPr="00170D60">
        <w:rPr>
          <w:rFonts w:ascii="Times New Roman" w:hAnsi="Times New Roman"/>
          <w:color w:val="000000"/>
          <w:sz w:val="30"/>
          <w:szCs w:val="30"/>
          <w:lang w:val="kk-KZ"/>
        </w:rPr>
        <w:lastRenderedPageBreak/>
        <w:t>Инфляция кезеңінде ФИФО әдісі таза пайданың ең жоғары деңгейін береді.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Себебі, компания материалдық қорлар бағаның өсу сәтіне дейін сатып алынуы мүмкін деген фактіні назарға алмастан, ағымдағы бағаның өсуі кезінде сату бағасын арттыруға ұмтылады. Тиісінше бағаның төмендеуі кезеңінде кері процесс байқалады. Сондықтан ФИФО әдісінің негізгі кемшілігі экономикалық даму циклінің пайда көрсеткішіне әсерін арттырады. Бұл әдістің негізгі артықшылығы осы әдістің механикасы ағымдағы шығындарға жақын тауарлық қорды бағалауды береді.</w:t>
      </w:r>
    </w:p>
    <w:p w:rsidR="00603B1C" w:rsidRPr="00170D60" w:rsidRDefault="00603B1C" w:rsidP="00603B1C">
      <w:pPr>
        <w:shd w:val="clear" w:color="auto" w:fill="FFFFFF"/>
        <w:spacing w:after="0" w:line="240" w:lineRule="auto"/>
        <w:jc w:val="both"/>
        <w:rPr>
          <w:rFonts w:ascii="Times New Roman" w:hAnsi="Times New Roman"/>
          <w:color w:val="000000"/>
          <w:sz w:val="30"/>
          <w:szCs w:val="30"/>
          <w:u w:val="single"/>
          <w:lang w:val="kk-KZ"/>
        </w:rPr>
      </w:pPr>
    </w:p>
    <w:p w:rsidR="00603B1C" w:rsidRPr="00170D60" w:rsidRDefault="00603B1C" w:rsidP="00603B1C">
      <w:pPr>
        <w:pStyle w:val="2"/>
        <w:spacing w:before="0" w:after="0" w:line="240" w:lineRule="auto"/>
        <w:jc w:val="both"/>
        <w:rPr>
          <w:sz w:val="30"/>
          <w:szCs w:val="30"/>
          <w:lang w:val="kk-KZ"/>
        </w:rPr>
      </w:pPr>
    </w:p>
    <w:p w:rsidR="00603B1C" w:rsidRPr="00170D60" w:rsidRDefault="00603B1C" w:rsidP="00603B1C">
      <w:pPr>
        <w:pStyle w:val="2"/>
        <w:spacing w:before="0" w:after="0" w:line="240" w:lineRule="auto"/>
        <w:ind w:firstLine="567"/>
        <w:jc w:val="both"/>
        <w:rPr>
          <w:i w:val="0"/>
          <w:sz w:val="30"/>
          <w:szCs w:val="30"/>
          <w:lang w:val="kk-KZ"/>
        </w:rPr>
      </w:pPr>
      <w:r w:rsidRPr="00170D60">
        <w:rPr>
          <w:i w:val="0"/>
          <w:sz w:val="30"/>
          <w:szCs w:val="30"/>
          <w:lang w:val="kk-KZ"/>
        </w:rPr>
        <w:t>3.4 Тауарлық-материалдық қорларды сатудың таза құны бойынша бағалау</w:t>
      </w:r>
    </w:p>
    <w:p w:rsidR="00603B1C" w:rsidRPr="00170D60" w:rsidRDefault="00603B1C" w:rsidP="00603B1C">
      <w:pPr>
        <w:pStyle w:val="af1"/>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Сатудың таза құны-бұл жұмыстарды орындауға арналған шығыстарды және сатуға арналған шығыстарды шегергендегі бизнесті жүргізудің әдеттегі жағдайларында сатудың болжамды бағасы.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Іс жүзінде қорларды сату олардың өзіндік құнынан төмен жүзеге асырылатын жағдай болуы мүмкін.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Мұның себептері болуы мүмкін:</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Тауарларға нарықтық бағаның жалпы төмендеуі.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Тауарлардың физикалық зақымдануы.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Моральдық ескіру.</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Бұйымды дайындауды аяқтау үшін қажетті қосымша шығындар.</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Әртүрлі салалардағы сатудың таза құнына дейін есептен шығару ерекшеліктері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Қызмет көрсету саласы-қызмет көрсету саласының кәсіпорындары әдетте жеке сату бағасы тағайындалатын қызметтердің әрбір түрі бойынша шығындарды жинақтайды, сондықтан қызметтің әрбір түрі жеке бірлік ретінде қаралады.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Өнеркәсіп-материалдар мен өзге де қосалқы құралдардың қорлары, егер олар қайта өңделетін дайын өнім өзіндік құнына тең немесе одан асатын баға бойынша сатылатын болса, өзіндік құнынан төмен (таза өткізу құны бойынша) бағаланбайды. Егер материалдарға бағаның төмендеуі дайын өнімді сатудан алынған табыс осы өнімнің өзіндік құнынан төмен болады деп күтілсе, материалдардың құны сатудың таза құнына дейін ішінара есептен шығарылады.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Мысал: пайдамен өнімді сату кезінде құнды төмендету қажеттілігінің болмауы </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Сізде жалпы сомасы 1,2 млн. теңгеге жинақтаушы бөлшектер қоры бар. Жинақтаушы бөліктердің нарықтық құны 1 млн. теңгеге дейін төмендейді. Сонымен қатар, сіздің барлық дайын өніміңіз, оны өндіру кезінде көрсетілген жиынтықтауыштарды пайдалану пайдалы болып қалады. Демек, жиынтықтаушы бөліктердің құнын төмендету қажеттілігі жоқ.</w:t>
      </w:r>
    </w:p>
    <w:p w:rsidR="00603B1C" w:rsidRPr="00170D60" w:rsidRDefault="00603B1C" w:rsidP="00603B1C">
      <w:pPr>
        <w:spacing w:after="0" w:line="240" w:lineRule="auto"/>
        <w:ind w:firstLine="567"/>
        <w:jc w:val="both"/>
        <w:rPr>
          <w:rFonts w:ascii="Times New Roman" w:hAnsi="Times New Roman"/>
          <w:bCs/>
          <w:sz w:val="30"/>
          <w:szCs w:val="30"/>
          <w:lang w:val="kk-KZ"/>
        </w:rPr>
      </w:pPr>
      <w:r w:rsidRPr="00170D60">
        <w:rPr>
          <w:rFonts w:ascii="Times New Roman" w:hAnsi="Times New Roman"/>
          <w:b/>
          <w:bCs/>
          <w:sz w:val="30"/>
          <w:szCs w:val="30"/>
          <w:lang w:val="kk-KZ"/>
        </w:rPr>
        <w:t>Таза өткізу құны</w:t>
      </w:r>
      <w:r w:rsidRPr="00170D60">
        <w:rPr>
          <w:rFonts w:ascii="Times New Roman" w:hAnsi="Times New Roman"/>
          <w:bCs/>
          <w:sz w:val="30"/>
          <w:szCs w:val="30"/>
          <w:lang w:val="kk-KZ"/>
        </w:rPr>
        <w:t xml:space="preserve"> компания бизнесінің ерекшелігін ескере отырып анықталады. Әділ құн шарттың бағасы бойынша емес, активтердің ұқсас түріне нарықтық бағалар бойынша жиі анықталады. Таза сату бағасы мүмкін емес көрсетуі нарықтық бағасын жағдайда компания тиейді клиенттерге тауарлар келісімді бағалар бойынша емес негізделген нарықтағы бағамен.</w:t>
      </w:r>
    </w:p>
    <w:p w:rsidR="00603B1C" w:rsidRPr="00170D60" w:rsidRDefault="00603B1C" w:rsidP="00603B1C">
      <w:pPr>
        <w:pStyle w:val="a3"/>
        <w:ind w:firstLine="567"/>
        <w:rPr>
          <w:sz w:val="30"/>
          <w:szCs w:val="30"/>
          <w:lang w:val="kk-KZ"/>
        </w:rPr>
      </w:pPr>
      <w:r w:rsidRPr="00170D60">
        <w:rPr>
          <w:sz w:val="30"/>
          <w:szCs w:val="30"/>
          <w:lang w:val="kk-KZ"/>
        </w:rPr>
        <w:t>Мысал әділ құн және сатудың таза құны</w:t>
      </w:r>
    </w:p>
    <w:p w:rsidR="00603B1C" w:rsidRPr="00170D60" w:rsidRDefault="00603B1C" w:rsidP="00603B1C">
      <w:pPr>
        <w:pStyle w:val="a3"/>
        <w:ind w:firstLine="567"/>
        <w:rPr>
          <w:sz w:val="30"/>
          <w:szCs w:val="30"/>
        </w:rPr>
      </w:pPr>
      <w:r w:rsidRPr="00170D60">
        <w:rPr>
          <w:sz w:val="30"/>
          <w:szCs w:val="30"/>
          <w:lang w:val="kk-KZ"/>
        </w:rPr>
        <w:t xml:space="preserve">Сіздің компанияңыз сатып алушыға бір баррель үшін €25 баға бойынша 100 баррель мұнай жеткізуге шарт жасады (ҚҚС есебінсіз). Көрсетілген баға 2 айға белгіленді. Бірінші айдың соңында мұнайдың нарықтық бағасы €30 дейін өсті(әділ құны €30). Сол уақытта сіз 100 баррель мұнай сатып аласыз. Сатудың таза құны - €25, сату шығындарын шегере отырып. </w:t>
      </w:r>
      <w:r w:rsidRPr="00170D60">
        <w:rPr>
          <w:sz w:val="30"/>
          <w:szCs w:val="30"/>
        </w:rPr>
        <w:t>Бұл жағдайда сіз шығынды көрсетесіз.</w:t>
      </w:r>
    </w:p>
    <w:p w:rsidR="00603B1C" w:rsidRPr="00170D60" w:rsidRDefault="00603B1C" w:rsidP="00603B1C">
      <w:pPr>
        <w:pStyle w:val="a3"/>
        <w:rPr>
          <w:sz w:val="30"/>
          <w:szCs w:val="3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9"/>
        <w:gridCol w:w="1276"/>
        <w:gridCol w:w="1701"/>
      </w:tblGrid>
      <w:tr w:rsidR="00603B1C" w:rsidRPr="000F673D" w:rsidTr="009470E1">
        <w:trPr>
          <w:cantSplit/>
        </w:trPr>
        <w:tc>
          <w:tcPr>
            <w:tcW w:w="6379" w:type="dxa"/>
          </w:tcPr>
          <w:p w:rsidR="00603B1C" w:rsidRPr="000F673D" w:rsidRDefault="00603B1C" w:rsidP="009470E1">
            <w:pPr>
              <w:spacing w:after="0" w:line="240" w:lineRule="auto"/>
              <w:jc w:val="both"/>
              <w:rPr>
                <w:rFonts w:ascii="Times New Roman" w:hAnsi="Times New Roman"/>
                <w:b/>
                <w:bCs/>
                <w:sz w:val="28"/>
                <w:szCs w:val="28"/>
              </w:rPr>
            </w:pPr>
          </w:p>
        </w:tc>
        <w:tc>
          <w:tcPr>
            <w:tcW w:w="1276" w:type="dxa"/>
          </w:tcPr>
          <w:p w:rsidR="00603B1C" w:rsidRPr="000F673D" w:rsidRDefault="00603B1C" w:rsidP="009470E1">
            <w:pPr>
              <w:spacing w:after="0" w:line="240" w:lineRule="auto"/>
              <w:jc w:val="both"/>
              <w:rPr>
                <w:rFonts w:ascii="Times New Roman" w:hAnsi="Times New Roman"/>
                <w:b/>
                <w:bCs/>
                <w:sz w:val="28"/>
                <w:szCs w:val="28"/>
              </w:rPr>
            </w:pPr>
            <w:r w:rsidRPr="000F673D">
              <w:rPr>
                <w:rFonts w:ascii="Times New Roman" w:hAnsi="Times New Roman"/>
                <w:b/>
                <w:bCs/>
                <w:sz w:val="28"/>
                <w:szCs w:val="28"/>
              </w:rPr>
              <w:t>Дт</w:t>
            </w:r>
          </w:p>
        </w:tc>
        <w:tc>
          <w:tcPr>
            <w:tcW w:w="1701" w:type="dxa"/>
          </w:tcPr>
          <w:p w:rsidR="00603B1C" w:rsidRPr="000F673D" w:rsidRDefault="00603B1C" w:rsidP="009470E1">
            <w:pPr>
              <w:spacing w:after="0" w:line="240" w:lineRule="auto"/>
              <w:jc w:val="both"/>
              <w:rPr>
                <w:rFonts w:ascii="Times New Roman" w:hAnsi="Times New Roman"/>
                <w:b/>
                <w:bCs/>
                <w:sz w:val="28"/>
                <w:szCs w:val="28"/>
              </w:rPr>
            </w:pPr>
            <w:r w:rsidRPr="000F673D">
              <w:rPr>
                <w:rFonts w:ascii="Times New Roman" w:hAnsi="Times New Roman"/>
                <w:b/>
                <w:bCs/>
                <w:sz w:val="28"/>
                <w:szCs w:val="28"/>
              </w:rPr>
              <w:t>Кт</w:t>
            </w:r>
          </w:p>
        </w:tc>
      </w:tr>
      <w:tr w:rsidR="00603B1C" w:rsidRPr="000F673D" w:rsidTr="009470E1">
        <w:trPr>
          <w:cantSplit/>
          <w:trHeight w:val="77"/>
        </w:trPr>
        <w:tc>
          <w:tcPr>
            <w:tcW w:w="6379"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lang w:val="kk-KZ"/>
              </w:rPr>
            </w:pPr>
            <w:r w:rsidRPr="000F673D">
              <w:rPr>
                <w:rFonts w:ascii="Times New Roman" w:hAnsi="Times New Roman"/>
                <w:sz w:val="28"/>
                <w:szCs w:val="28"/>
                <w:lang w:val="kk-KZ"/>
              </w:rPr>
              <w:t>Қорлар</w:t>
            </w:r>
          </w:p>
        </w:tc>
        <w:tc>
          <w:tcPr>
            <w:tcW w:w="1276"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r w:rsidRPr="000F673D">
              <w:rPr>
                <w:rFonts w:ascii="Times New Roman" w:hAnsi="Times New Roman"/>
                <w:bCs/>
                <w:sz w:val="28"/>
                <w:szCs w:val="28"/>
              </w:rPr>
              <w:t>3.000</w:t>
            </w:r>
          </w:p>
        </w:tc>
        <w:tc>
          <w:tcPr>
            <w:tcW w:w="1701"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p>
        </w:tc>
      </w:tr>
      <w:tr w:rsidR="00603B1C" w:rsidRPr="000F673D" w:rsidTr="009470E1">
        <w:trPr>
          <w:cantSplit/>
          <w:trHeight w:val="77"/>
        </w:trPr>
        <w:tc>
          <w:tcPr>
            <w:tcW w:w="6379"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lang w:val="kk-KZ"/>
              </w:rPr>
            </w:pPr>
            <w:r w:rsidRPr="000F673D">
              <w:rPr>
                <w:rFonts w:ascii="Times New Roman" w:hAnsi="Times New Roman"/>
                <w:sz w:val="28"/>
                <w:szCs w:val="28"/>
                <w:lang w:val="kk-KZ"/>
              </w:rPr>
              <w:t>Ақша қаражаты</w:t>
            </w:r>
          </w:p>
        </w:tc>
        <w:tc>
          <w:tcPr>
            <w:tcW w:w="1276"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p>
        </w:tc>
        <w:tc>
          <w:tcPr>
            <w:tcW w:w="1701"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rPr>
            </w:pPr>
            <w:r w:rsidRPr="000F673D">
              <w:rPr>
                <w:rFonts w:ascii="Times New Roman" w:hAnsi="Times New Roman"/>
                <w:sz w:val="28"/>
                <w:szCs w:val="28"/>
              </w:rPr>
              <w:t>3.000</w:t>
            </w:r>
          </w:p>
        </w:tc>
      </w:tr>
      <w:tr w:rsidR="00603B1C" w:rsidRPr="000F673D" w:rsidTr="009470E1">
        <w:trPr>
          <w:cantSplit/>
          <w:trHeight w:val="77"/>
        </w:trPr>
        <w:tc>
          <w:tcPr>
            <w:tcW w:w="6379"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lang w:val="kk-KZ"/>
              </w:rPr>
            </w:pPr>
            <w:r w:rsidRPr="000F673D">
              <w:rPr>
                <w:rFonts w:ascii="Times New Roman" w:hAnsi="Times New Roman"/>
                <w:sz w:val="28"/>
                <w:szCs w:val="28"/>
                <w:lang w:val="kk-KZ"/>
              </w:rPr>
              <w:t>Қорлар</w:t>
            </w:r>
          </w:p>
        </w:tc>
        <w:tc>
          <w:tcPr>
            <w:tcW w:w="1276"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p>
        </w:tc>
        <w:tc>
          <w:tcPr>
            <w:tcW w:w="1701"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r w:rsidRPr="000F673D">
              <w:rPr>
                <w:rFonts w:ascii="Times New Roman" w:hAnsi="Times New Roman"/>
                <w:bCs/>
                <w:sz w:val="28"/>
                <w:szCs w:val="28"/>
              </w:rPr>
              <w:t>500</w:t>
            </w:r>
          </w:p>
        </w:tc>
      </w:tr>
      <w:tr w:rsidR="00603B1C" w:rsidRPr="000F673D" w:rsidTr="009470E1">
        <w:trPr>
          <w:cantSplit/>
          <w:trHeight w:val="77"/>
        </w:trPr>
        <w:tc>
          <w:tcPr>
            <w:tcW w:w="6379"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rPr>
            </w:pPr>
            <w:r w:rsidRPr="000F673D">
              <w:rPr>
                <w:rFonts w:ascii="Times New Roman" w:hAnsi="Times New Roman"/>
                <w:sz w:val="28"/>
                <w:szCs w:val="28"/>
              </w:rPr>
              <w:t>Қорлардың құнын төмендетуден болған шығын</w:t>
            </w:r>
          </w:p>
        </w:tc>
        <w:tc>
          <w:tcPr>
            <w:tcW w:w="1276" w:type="dxa"/>
            <w:tcBorders>
              <w:bottom w:val="single" w:sz="4" w:space="0" w:color="auto"/>
            </w:tcBorders>
          </w:tcPr>
          <w:p w:rsidR="00603B1C" w:rsidRPr="000F673D" w:rsidRDefault="00603B1C" w:rsidP="009470E1">
            <w:pPr>
              <w:spacing w:after="0" w:line="240" w:lineRule="auto"/>
              <w:jc w:val="both"/>
              <w:rPr>
                <w:rFonts w:ascii="Times New Roman" w:hAnsi="Times New Roman"/>
                <w:bCs/>
                <w:sz w:val="28"/>
                <w:szCs w:val="28"/>
              </w:rPr>
            </w:pPr>
            <w:r w:rsidRPr="000F673D">
              <w:rPr>
                <w:rFonts w:ascii="Times New Roman" w:hAnsi="Times New Roman"/>
                <w:bCs/>
                <w:sz w:val="28"/>
                <w:szCs w:val="28"/>
              </w:rPr>
              <w:t>500</w:t>
            </w:r>
          </w:p>
        </w:tc>
        <w:tc>
          <w:tcPr>
            <w:tcW w:w="1701" w:type="dxa"/>
            <w:tcBorders>
              <w:bottom w:val="single" w:sz="4" w:space="0" w:color="auto"/>
            </w:tcBorders>
          </w:tcPr>
          <w:p w:rsidR="00603B1C" w:rsidRPr="000F673D" w:rsidRDefault="00603B1C" w:rsidP="009470E1">
            <w:pPr>
              <w:spacing w:after="0" w:line="240" w:lineRule="auto"/>
              <w:jc w:val="both"/>
              <w:rPr>
                <w:rFonts w:ascii="Times New Roman" w:hAnsi="Times New Roman"/>
                <w:sz w:val="28"/>
                <w:szCs w:val="28"/>
              </w:rPr>
            </w:pPr>
          </w:p>
        </w:tc>
      </w:tr>
    </w:tbl>
    <w:p w:rsidR="00603B1C" w:rsidRDefault="00603B1C" w:rsidP="00603B1C">
      <w:pPr>
        <w:pStyle w:val="2"/>
        <w:spacing w:before="0" w:after="0" w:line="240" w:lineRule="auto"/>
        <w:jc w:val="both"/>
        <w:rPr>
          <w:sz w:val="30"/>
          <w:szCs w:val="30"/>
          <w:lang w:val="kk-KZ"/>
        </w:rPr>
      </w:pPr>
    </w:p>
    <w:p w:rsidR="00603B1C" w:rsidRPr="000F673D" w:rsidRDefault="00603B1C" w:rsidP="00603B1C">
      <w:pPr>
        <w:pStyle w:val="a3"/>
        <w:rPr>
          <w:lang w:val="kk-KZ"/>
        </w:rPr>
      </w:pPr>
    </w:p>
    <w:p w:rsidR="00603B1C" w:rsidRPr="00170D60" w:rsidRDefault="00603B1C" w:rsidP="00603B1C">
      <w:pPr>
        <w:pStyle w:val="2"/>
        <w:spacing w:before="0" w:after="0" w:line="240" w:lineRule="auto"/>
        <w:ind w:firstLine="567"/>
        <w:jc w:val="both"/>
        <w:rPr>
          <w:i w:val="0"/>
          <w:sz w:val="30"/>
          <w:szCs w:val="30"/>
          <w:lang w:val="kk-KZ"/>
        </w:rPr>
      </w:pPr>
      <w:r w:rsidRPr="00170D60">
        <w:rPr>
          <w:i w:val="0"/>
          <w:sz w:val="30"/>
          <w:szCs w:val="30"/>
          <w:lang w:val="kk-KZ"/>
        </w:rPr>
        <w:t>3.</w:t>
      </w:r>
      <w:r>
        <w:rPr>
          <w:i w:val="0"/>
          <w:sz w:val="30"/>
          <w:szCs w:val="30"/>
          <w:lang w:val="kk-KZ"/>
        </w:rPr>
        <w:t xml:space="preserve">5 </w:t>
      </w:r>
      <w:r w:rsidRPr="00170D60">
        <w:rPr>
          <w:i w:val="0"/>
          <w:sz w:val="30"/>
          <w:szCs w:val="30"/>
          <w:lang w:val="kk-KZ"/>
        </w:rPr>
        <w:t xml:space="preserve"> Қаржылық есептілікте ашу көрсету</w:t>
      </w:r>
    </w:p>
    <w:p w:rsidR="00603B1C" w:rsidRPr="00170D60" w:rsidRDefault="00603B1C" w:rsidP="00603B1C">
      <w:pPr>
        <w:pStyle w:val="a3"/>
        <w:rPr>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есептілікте мынадай ақпарат ашылуға тиіс:</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қорларды бағалау бойынша есеп саясаты, оның ішінде олардың өзіндік құнын есептеу тәсілі;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қорлардың жалпы көлемі және осы компанияның жіктелуіндегі құны;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таза сату құны бойынша ескерілген қорлардың шамасы;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шамасын қорларды есептен шығару, кезеңнің шығыстары ретінде танылған;</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кез келген есептен шығаруды қайтару шамасы;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 xml:space="preserve">қорларды есептен шығаруды қайтаруға әкелген мән-жайлар; және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Pr>
          <w:rFonts w:ascii="Times New Roman" w:hAnsi="Times New Roman"/>
          <w:sz w:val="30"/>
          <w:szCs w:val="30"/>
          <w:lang w:val="kk-KZ"/>
        </w:rPr>
        <w:t xml:space="preserve"> </w:t>
      </w:r>
      <w:r w:rsidRPr="00170D60">
        <w:rPr>
          <w:rFonts w:ascii="Times New Roman" w:hAnsi="Times New Roman"/>
          <w:sz w:val="30"/>
          <w:szCs w:val="30"/>
          <w:lang w:val="kk-KZ"/>
        </w:rPr>
        <w:t>міндеттемелерді қамтамасыз ету ретінде салынған қорлардың құны.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Қорлардың әртүрлі топтарының баланстық құны туралы ақпарат және қаржылық есептілікті пайдаланушылар үшін көрсетілген активтер құнының елеулі өзгеру дәрежесі.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Жалпы қабылданған қорларды топтастыру олардың мынадай топтарын ұсынады: материалдар, дайын өнім.тауарлар, аяқталмаған өндіріс және басқа да қорлар.</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Қызмет көрсететін компанияның қорлары аяқталмаған өндіріс құрамында болуы мүмкін.</w:t>
      </w:r>
    </w:p>
    <w:p w:rsidR="00603B1C" w:rsidRPr="00170D60" w:rsidRDefault="00603B1C" w:rsidP="00603B1C">
      <w:pPr>
        <w:pStyle w:val="a3"/>
        <w:ind w:firstLine="567"/>
        <w:rPr>
          <w:sz w:val="30"/>
          <w:szCs w:val="30"/>
          <w:lang w:val="kk-KZ"/>
        </w:rPr>
      </w:pPr>
      <w:r w:rsidRPr="00170D60">
        <w:rPr>
          <w:sz w:val="30"/>
          <w:szCs w:val="30"/>
          <w:lang w:val="kk-KZ"/>
        </w:rPr>
        <w:t xml:space="preserve">Сатудың өзіндік құнының көрсеткішін жиі ұсынатын есепті кезең ішінде шығыс ретінде танылған қорлардың шамасы қазіргі уақытта сатылған қорларды бағалау кезінде бұрын есепке алынған шығындардан, сондай-ақ бөлінбеген үстеме өндірістік шығыстар мен өндірістік шығыстардың нормативтен тыс шамасынан тұрады. </w:t>
      </w:r>
    </w:p>
    <w:p w:rsidR="00603B1C" w:rsidRPr="00170D60" w:rsidRDefault="00603B1C" w:rsidP="00603B1C">
      <w:pPr>
        <w:pStyle w:val="a3"/>
        <w:ind w:firstLine="567"/>
        <w:rPr>
          <w:sz w:val="30"/>
          <w:szCs w:val="30"/>
          <w:lang w:val="kk-KZ"/>
        </w:rPr>
      </w:pPr>
      <w:r w:rsidRPr="00170D60">
        <w:rPr>
          <w:sz w:val="30"/>
          <w:szCs w:val="30"/>
          <w:lang w:val="kk-KZ"/>
        </w:rPr>
        <w:t>Көрсетілген сомаға сондай-ақ компанияның өндірістік және коммерциялық қызметінің ерекшелігіне сүйене отырып, басқа да шығыстар, мысалы дистрибуция бойынша шығыстар енгізілуі мүмкін.</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компаниялар пайданы немесе шығынды ашу үшін төменде келтірілген пішімді пайдаланады. Мұндай форматты пайдалану кезінде есепті кезең ішінде шығыс ретінде танылған тұтынылған қорлардың құны ашылмайды.</w:t>
      </w:r>
    </w:p>
    <w:p w:rsidR="00603B1C" w:rsidRPr="00170D60" w:rsidRDefault="00603B1C" w:rsidP="00603B1C">
      <w:pPr>
        <w:pStyle w:val="a3"/>
        <w:ind w:firstLine="567"/>
        <w:rPr>
          <w:sz w:val="30"/>
          <w:szCs w:val="30"/>
          <w:lang w:val="kk-KZ"/>
        </w:rPr>
      </w:pPr>
      <w:r w:rsidRPr="00170D60">
        <w:rPr>
          <w:sz w:val="30"/>
          <w:szCs w:val="30"/>
          <w:lang w:val="kk-KZ"/>
        </w:rPr>
        <w:t>Осы форматқа сәйкес компания шығыстардың сипаты мен мақсатына негізделген сыныптаманы пайдалана отырып, шығыстарды талдауды ұсынады. Бұл жағдайда компания шикізат пен шығыс материалдарына, еңбекақы төлеуге арналған шығыстарға және есеп беру кезеңіндегі қорлар қалдығының өзгеру шамасымен қатар өзге де шығыстарға қатысты шығыс ретінде танылатын шығындар туралы ақпаратты ашады.</w:t>
      </w:r>
    </w:p>
    <w:p w:rsidR="00603B1C" w:rsidRPr="00170D60" w:rsidRDefault="00603B1C" w:rsidP="00603B1C">
      <w:pPr>
        <w:spacing w:after="0" w:line="240" w:lineRule="auto"/>
        <w:jc w:val="both"/>
        <w:rPr>
          <w:rFonts w:ascii="Times New Roman" w:hAnsi="Times New Roman"/>
          <w:sz w:val="30"/>
          <w:szCs w:val="30"/>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37"/>
        <w:gridCol w:w="1559"/>
        <w:gridCol w:w="1560"/>
      </w:tblGrid>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lang w:val="kk-KZ"/>
              </w:rPr>
            </w:pP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20</w:t>
            </w:r>
            <w:r w:rsidRPr="000F673D">
              <w:rPr>
                <w:rFonts w:ascii="Times New Roman" w:hAnsi="Times New Roman"/>
                <w:sz w:val="28"/>
                <w:szCs w:val="28"/>
                <w:lang w:val="kk-KZ"/>
              </w:rPr>
              <w:t>1</w:t>
            </w:r>
            <w:r w:rsidRPr="000F673D">
              <w:rPr>
                <w:rFonts w:ascii="Times New Roman" w:hAnsi="Times New Roman"/>
                <w:sz w:val="28"/>
                <w:szCs w:val="28"/>
              </w:rPr>
              <w:t>4</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20</w:t>
            </w:r>
            <w:r w:rsidRPr="000F673D">
              <w:rPr>
                <w:rFonts w:ascii="Times New Roman" w:hAnsi="Times New Roman"/>
                <w:sz w:val="28"/>
                <w:szCs w:val="28"/>
                <w:lang w:val="kk-KZ"/>
              </w:rPr>
              <w:t>1</w:t>
            </w:r>
            <w:r w:rsidRPr="000F673D">
              <w:rPr>
                <w:rFonts w:ascii="Times New Roman" w:hAnsi="Times New Roman"/>
                <w:sz w:val="28"/>
                <w:szCs w:val="28"/>
              </w:rPr>
              <w:t>3</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lang w:val="kk-KZ"/>
              </w:rPr>
            </w:pPr>
            <w:r w:rsidRPr="000F673D">
              <w:rPr>
                <w:rFonts w:ascii="Times New Roman" w:hAnsi="Times New Roman"/>
                <w:sz w:val="28"/>
                <w:szCs w:val="28"/>
                <w:lang w:val="kk-KZ"/>
              </w:rPr>
              <w:t>Сатылым</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211.034</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112.360</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lang w:val="kk-KZ"/>
              </w:rPr>
            </w:pPr>
            <w:r w:rsidRPr="000F673D">
              <w:rPr>
                <w:rFonts w:ascii="Times New Roman" w:hAnsi="Times New Roman"/>
                <w:sz w:val="28"/>
                <w:szCs w:val="28"/>
                <w:lang w:val="kk-KZ"/>
              </w:rPr>
              <w:t>Басқа да операциялық табыс</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6.301</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2.195</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Дайын өнім және аяқталмаған өндіріс қорларындағы өзгерістер</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1.972</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2.309</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Шикізат және шығыс материалдары</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(66.173)</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(40.912)</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Еңбекке ақы төлеу шығыстары</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(40.090)</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(15.500)</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 xml:space="preserve">Амортизация </w:t>
            </w:r>
            <w:r w:rsidRPr="000F673D">
              <w:rPr>
                <w:rFonts w:ascii="Times New Roman" w:hAnsi="Times New Roman"/>
                <w:sz w:val="28"/>
                <w:szCs w:val="28"/>
                <w:lang w:val="kk-KZ"/>
              </w:rPr>
              <w:t>мен тозу</w:t>
            </w:r>
            <w:r w:rsidRPr="000F673D">
              <w:rPr>
                <w:rFonts w:ascii="Times New Roman" w:hAnsi="Times New Roman"/>
                <w:sz w:val="28"/>
                <w:szCs w:val="28"/>
              </w:rPr>
              <w:t xml:space="preserve"> </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(35.238)</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(13.064)</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lang w:val="kk-KZ"/>
              </w:rPr>
              <w:t>Басқа да операциялық шығыстар</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(32.088)</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(12.435)</w:t>
            </w:r>
          </w:p>
        </w:tc>
      </w:tr>
      <w:tr w:rsidR="00603B1C" w:rsidRPr="000F673D" w:rsidTr="009470E1">
        <w:tc>
          <w:tcPr>
            <w:tcW w:w="6237" w:type="dxa"/>
          </w:tcPr>
          <w:p w:rsidR="00603B1C" w:rsidRPr="000F673D" w:rsidRDefault="00603B1C" w:rsidP="009470E1">
            <w:pPr>
              <w:pStyle w:val="af0"/>
              <w:jc w:val="both"/>
              <w:rPr>
                <w:sz w:val="28"/>
                <w:szCs w:val="28"/>
              </w:rPr>
            </w:pPr>
            <w:r w:rsidRPr="000F673D">
              <w:rPr>
                <w:sz w:val="28"/>
                <w:szCs w:val="28"/>
              </w:rPr>
              <w:t>Тоқтатылған қызметті сатудан болған залал</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(959)</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w:t>
            </w:r>
          </w:p>
        </w:tc>
      </w:tr>
      <w:tr w:rsidR="00603B1C" w:rsidRPr="000F673D" w:rsidTr="009470E1">
        <w:trPr>
          <w:trHeight w:val="375"/>
        </w:trPr>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lang w:val="kk-KZ"/>
              </w:rPr>
              <w:t>Жалпы шығыстар</w:t>
            </w:r>
            <w:r w:rsidRPr="000F673D">
              <w:rPr>
                <w:rFonts w:ascii="Times New Roman" w:hAnsi="Times New Roman"/>
                <w:sz w:val="28"/>
                <w:szCs w:val="28"/>
              </w:rPr>
              <w:t xml:space="preserve"> </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(172.576)</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(79.602)</w:t>
            </w:r>
          </w:p>
        </w:tc>
      </w:tr>
      <w:tr w:rsidR="00603B1C" w:rsidRPr="000F673D" w:rsidTr="009470E1">
        <w:tc>
          <w:tcPr>
            <w:tcW w:w="6237"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Өндірістік қызметтен түскен пайда</w:t>
            </w:r>
          </w:p>
        </w:tc>
        <w:tc>
          <w:tcPr>
            <w:tcW w:w="1559"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44.759</w:t>
            </w:r>
          </w:p>
        </w:tc>
        <w:tc>
          <w:tcPr>
            <w:tcW w:w="1560" w:type="dxa"/>
          </w:tcPr>
          <w:p w:rsidR="00603B1C" w:rsidRPr="000F673D" w:rsidRDefault="00603B1C" w:rsidP="009470E1">
            <w:pPr>
              <w:autoSpaceDE w:val="0"/>
              <w:autoSpaceDN w:val="0"/>
              <w:adjustRightInd w:val="0"/>
              <w:spacing w:after="0" w:line="240" w:lineRule="auto"/>
              <w:jc w:val="both"/>
              <w:rPr>
                <w:rFonts w:ascii="Times New Roman" w:hAnsi="Times New Roman"/>
                <w:sz w:val="28"/>
                <w:szCs w:val="28"/>
              </w:rPr>
            </w:pPr>
            <w:r w:rsidRPr="000F673D">
              <w:rPr>
                <w:rFonts w:ascii="Times New Roman" w:hAnsi="Times New Roman"/>
                <w:sz w:val="28"/>
                <w:szCs w:val="28"/>
              </w:rPr>
              <w:t>34.953</w:t>
            </w:r>
          </w:p>
        </w:tc>
      </w:tr>
    </w:tbl>
    <w:p w:rsidR="00603B1C" w:rsidRPr="00170D60" w:rsidRDefault="00603B1C" w:rsidP="00603B1C">
      <w:pPr>
        <w:spacing w:after="0" w:line="240" w:lineRule="auto"/>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Есеп саясатын ашу және қаржылық есептілікте оған түсініктеме беру үлгісі</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Қорлар</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Қорлар екі шаманың ең азы бойынша есептеледі: өзіндік құн және сатудың таза құны. Қорлардың құны </w:t>
      </w:r>
      <w:r w:rsidRPr="00170D60">
        <w:rPr>
          <w:rFonts w:ascii="Times New Roman" w:hAnsi="Times New Roman"/>
          <w:sz w:val="30"/>
          <w:szCs w:val="30"/>
          <w:lang w:val="kk-KZ"/>
        </w:rPr>
        <w:t>«</w:t>
      </w:r>
      <w:r w:rsidRPr="00170D60">
        <w:rPr>
          <w:rFonts w:ascii="Times New Roman" w:hAnsi="Times New Roman"/>
          <w:sz w:val="30"/>
          <w:szCs w:val="30"/>
        </w:rPr>
        <w:t>ФИФО</w:t>
      </w:r>
      <w:r w:rsidRPr="00170D60">
        <w:rPr>
          <w:rFonts w:ascii="Times New Roman" w:hAnsi="Times New Roman"/>
          <w:sz w:val="30"/>
          <w:szCs w:val="30"/>
          <w:lang w:val="kk-KZ"/>
        </w:rPr>
        <w:t>»</w:t>
      </w:r>
      <w:r w:rsidRPr="00170D60">
        <w:rPr>
          <w:rFonts w:ascii="Times New Roman" w:hAnsi="Times New Roman"/>
          <w:sz w:val="30"/>
          <w:szCs w:val="30"/>
        </w:rPr>
        <w:t xml:space="preserve"> ("бірінші түсім – бірінші демалыс") әдісі негізінде анықталады.</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Дайын өнім мен аяқталмаған өндірістің құны шикізатты, еңбекке ақы төлеуге арналған тікелей шығыстарды, өзге де тікелей шығыстарды және қарыздар бойынша шығындарды қоспағанда, тиісті үстеме өндірістік шығыстарды (өндірістік қуаттардың қалыпты жүктемесін негізге ала отырып есептелген) қамтиды.</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b/>
          <w:sz w:val="30"/>
          <w:szCs w:val="30"/>
        </w:rPr>
        <w:t>Сатудың таза құны</w:t>
      </w:r>
      <w:r w:rsidRPr="00170D60">
        <w:rPr>
          <w:rFonts w:ascii="Times New Roman" w:hAnsi="Times New Roman"/>
          <w:sz w:val="30"/>
          <w:szCs w:val="30"/>
        </w:rPr>
        <w:t>-бұл жинақтауға және сатуға арналған шығыстарды шегергендегі бизнесті жүргізудің әдеттегі жағдайларында сатудың болжамды бағасы. Қорлардың құнында қорларды сатып алуға байланысты жасалған ақша ағындарын хеджирлеу мәмілелері бойынша кіріс/шығын беретін шама ескеріледі.</w:t>
      </w:r>
    </w:p>
    <w:p w:rsidR="00603B1C" w:rsidRPr="00170D60" w:rsidRDefault="00603B1C" w:rsidP="00603B1C">
      <w:pPr>
        <w:spacing w:after="0" w:line="240" w:lineRule="auto"/>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Иллюстративті корпоративтік қаржылық есептілік </w:t>
      </w:r>
    </w:p>
    <w:p w:rsidR="00603B1C"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ABC тобы, 20</w:t>
      </w:r>
      <w:r w:rsidRPr="00170D60">
        <w:rPr>
          <w:rFonts w:ascii="Times New Roman" w:hAnsi="Times New Roman"/>
          <w:sz w:val="30"/>
          <w:szCs w:val="30"/>
          <w:lang w:val="kk-KZ"/>
        </w:rPr>
        <w:t>17</w:t>
      </w:r>
      <w:r w:rsidRPr="00170D60">
        <w:rPr>
          <w:rFonts w:ascii="Times New Roman" w:hAnsi="Times New Roman"/>
          <w:sz w:val="30"/>
          <w:szCs w:val="30"/>
        </w:rPr>
        <w:t xml:space="preserve"> жылғы 31 желтоқсандағы жағдай бойынша</w:t>
      </w:r>
      <w:r w:rsidRPr="00170D60">
        <w:rPr>
          <w:rFonts w:ascii="Times New Roman" w:hAnsi="Times New Roman"/>
          <w:sz w:val="30"/>
          <w:szCs w:val="30"/>
          <w:lang w:val="kk-KZ"/>
        </w:rPr>
        <w:t xml:space="preserve"> </w:t>
      </w:r>
      <w:r w:rsidRPr="00170D60">
        <w:rPr>
          <w:rFonts w:ascii="Times New Roman" w:hAnsi="Times New Roman"/>
          <w:sz w:val="30"/>
          <w:szCs w:val="30"/>
        </w:rPr>
        <w:t>сатуға арналған қорлар</w:t>
      </w:r>
    </w:p>
    <w:p w:rsidR="00603B1C" w:rsidRPr="008B52E5" w:rsidRDefault="00603B1C" w:rsidP="00603B1C">
      <w:pPr>
        <w:spacing w:after="0" w:line="240" w:lineRule="auto"/>
        <w:ind w:firstLine="567"/>
        <w:jc w:val="both"/>
        <w:rPr>
          <w:rFonts w:ascii="Times New Roman" w:hAnsi="Times New Roman"/>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29"/>
        <w:gridCol w:w="1417"/>
        <w:gridCol w:w="1418"/>
      </w:tblGrid>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Қорлар</w:t>
            </w:r>
          </w:p>
        </w:tc>
        <w:tc>
          <w:tcPr>
            <w:tcW w:w="1417"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18</w:t>
            </w:r>
          </w:p>
        </w:tc>
        <w:tc>
          <w:tcPr>
            <w:tcW w:w="1418"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17</w:t>
            </w:r>
          </w:p>
        </w:tc>
      </w:tr>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c>
          <w:tcPr>
            <w:tcW w:w="1418"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9470E1">
        <w:trPr>
          <w:trHeight w:val="313"/>
        </w:trPr>
        <w:tc>
          <w:tcPr>
            <w:tcW w:w="6629"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Шикізат</w:t>
            </w:r>
            <w:r w:rsidRPr="00170D60">
              <w:rPr>
                <w:rFonts w:ascii="Times New Roman" w:hAnsi="Times New Roman"/>
                <w:sz w:val="30"/>
                <w:szCs w:val="30"/>
              </w:rPr>
              <w:t xml:space="preserve"> (</w:t>
            </w:r>
            <w:r w:rsidRPr="00170D60">
              <w:rPr>
                <w:rFonts w:ascii="Times New Roman" w:hAnsi="Times New Roman"/>
                <w:sz w:val="30"/>
                <w:szCs w:val="30"/>
                <w:lang w:val="kk-KZ"/>
              </w:rPr>
              <w:t>өзіндік құн бойынша</w:t>
            </w:r>
            <w:r w:rsidRPr="00170D60">
              <w:rPr>
                <w:rFonts w:ascii="Times New Roman" w:hAnsi="Times New Roman"/>
                <w:sz w:val="30"/>
                <w:szCs w:val="30"/>
              </w:rPr>
              <w:t xml:space="preserve">) </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7.622</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7.612</w:t>
            </w:r>
          </w:p>
        </w:tc>
      </w:tr>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Аяқталмаған өндіріс</w:t>
            </w:r>
            <w:r w:rsidRPr="00170D60">
              <w:rPr>
                <w:rFonts w:ascii="Times New Roman" w:hAnsi="Times New Roman"/>
                <w:sz w:val="30"/>
                <w:szCs w:val="30"/>
              </w:rPr>
              <w:t xml:space="preserve"> (</w:t>
            </w:r>
            <w:r w:rsidRPr="00170D60">
              <w:rPr>
                <w:rFonts w:ascii="Times New Roman" w:hAnsi="Times New Roman"/>
                <w:sz w:val="30"/>
                <w:szCs w:val="30"/>
                <w:lang w:val="kk-KZ"/>
              </w:rPr>
              <w:t>өзіндік құн бойынша</w:t>
            </w:r>
            <w:r w:rsidRPr="00170D60">
              <w:rPr>
                <w:rFonts w:ascii="Times New Roman" w:hAnsi="Times New Roman"/>
                <w:sz w:val="30"/>
                <w:szCs w:val="30"/>
              </w:rPr>
              <w:t xml:space="preserve">) </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1.810</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1.796</w:t>
            </w:r>
          </w:p>
        </w:tc>
      </w:tr>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Дайын өнім</w:t>
            </w:r>
            <w:r w:rsidRPr="00170D60">
              <w:rPr>
                <w:rFonts w:ascii="Times New Roman" w:hAnsi="Times New Roman"/>
                <w:sz w:val="30"/>
                <w:szCs w:val="30"/>
              </w:rPr>
              <w:t xml:space="preserve"> (</w:t>
            </w:r>
            <w:r w:rsidRPr="00170D60">
              <w:rPr>
                <w:rFonts w:ascii="Times New Roman" w:hAnsi="Times New Roman"/>
                <w:sz w:val="30"/>
                <w:szCs w:val="30"/>
                <w:lang w:val="kk-KZ"/>
              </w:rPr>
              <w:t>өзіндік құн бойынша</w:t>
            </w:r>
            <w:r w:rsidRPr="00170D60">
              <w:rPr>
                <w:rFonts w:ascii="Times New Roman" w:hAnsi="Times New Roman"/>
                <w:sz w:val="30"/>
                <w:szCs w:val="30"/>
              </w:rPr>
              <w:t xml:space="preserve">) </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9.888</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7.920</w:t>
            </w:r>
          </w:p>
        </w:tc>
      </w:tr>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Дайын өнім</w:t>
            </w:r>
            <w:r w:rsidRPr="00170D60">
              <w:rPr>
                <w:rFonts w:ascii="Times New Roman" w:hAnsi="Times New Roman"/>
                <w:sz w:val="30"/>
                <w:szCs w:val="30"/>
              </w:rPr>
              <w:t xml:space="preserve"> (таза сату бағасы бойынша) </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402</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412</w:t>
            </w:r>
          </w:p>
        </w:tc>
      </w:tr>
      <w:tr w:rsidR="00603B1C" w:rsidRPr="00170D60" w:rsidTr="009470E1">
        <w:tc>
          <w:tcPr>
            <w:tcW w:w="6629"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19.722</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17.740</w:t>
            </w:r>
          </w:p>
        </w:tc>
      </w:tr>
    </w:tbl>
    <w:p w:rsidR="00603B1C" w:rsidRPr="00170D60" w:rsidRDefault="00603B1C" w:rsidP="00603B1C">
      <w:pPr>
        <w:spacing w:after="0" w:line="240" w:lineRule="auto"/>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€109 (20</w:t>
      </w:r>
      <w:r w:rsidRPr="00170D60">
        <w:rPr>
          <w:rFonts w:ascii="Times New Roman" w:hAnsi="Times New Roman"/>
          <w:sz w:val="30"/>
          <w:szCs w:val="30"/>
          <w:lang w:val="kk-KZ"/>
        </w:rPr>
        <w:t>16</w:t>
      </w:r>
      <w:r w:rsidRPr="00170D60">
        <w:rPr>
          <w:rFonts w:ascii="Times New Roman" w:hAnsi="Times New Roman"/>
          <w:sz w:val="30"/>
          <w:szCs w:val="30"/>
        </w:rPr>
        <w:t>: €223) мөлшеріндегі қорлар алынған қарыздарды қамтамасыз ету ретінде пайдаланылды.</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20</w:t>
      </w:r>
      <w:r w:rsidRPr="00170D60">
        <w:rPr>
          <w:rFonts w:ascii="Times New Roman" w:hAnsi="Times New Roman"/>
          <w:sz w:val="30"/>
          <w:szCs w:val="30"/>
          <w:lang w:val="kk-KZ"/>
        </w:rPr>
        <w:t>17</w:t>
      </w:r>
      <w:r w:rsidRPr="00170D60">
        <w:rPr>
          <w:rFonts w:ascii="Times New Roman" w:hAnsi="Times New Roman"/>
          <w:sz w:val="30"/>
          <w:szCs w:val="30"/>
        </w:rPr>
        <w:t xml:space="preserve"> жылдың шілдесінде топ қорлардың құнын €603 дейін қалпына келтірді, ол 20</w:t>
      </w:r>
      <w:r w:rsidRPr="00170D60">
        <w:rPr>
          <w:rFonts w:ascii="Times New Roman" w:hAnsi="Times New Roman"/>
          <w:sz w:val="30"/>
          <w:szCs w:val="30"/>
          <w:lang w:val="kk-KZ"/>
        </w:rPr>
        <w:t>16</w:t>
      </w:r>
      <w:r w:rsidRPr="00170D60">
        <w:rPr>
          <w:rFonts w:ascii="Times New Roman" w:hAnsi="Times New Roman"/>
          <w:sz w:val="30"/>
          <w:szCs w:val="30"/>
        </w:rPr>
        <w:t xml:space="preserve"> жылдың желтоқсанында төмендеді.</w:t>
      </w:r>
    </w:p>
    <w:p w:rsidR="00603B1C" w:rsidRPr="00170D60" w:rsidRDefault="00603B1C" w:rsidP="00603B1C">
      <w:pPr>
        <w:spacing w:after="0" w:line="240" w:lineRule="auto"/>
        <w:jc w:val="both"/>
        <w:rPr>
          <w:rFonts w:ascii="Times New Roman" w:hAnsi="Times New Roman"/>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gridCol w:w="1411"/>
        <w:gridCol w:w="1418"/>
      </w:tblGrid>
      <w:tr w:rsidR="00603B1C" w:rsidRPr="00170D60" w:rsidTr="009470E1">
        <w:tc>
          <w:tcPr>
            <w:tcW w:w="6635"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Сатуға арналған негізгі құралдар</w:t>
            </w:r>
          </w:p>
        </w:tc>
        <w:tc>
          <w:tcPr>
            <w:tcW w:w="1411"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18</w:t>
            </w:r>
          </w:p>
        </w:tc>
        <w:tc>
          <w:tcPr>
            <w:tcW w:w="1418"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17</w:t>
            </w:r>
          </w:p>
        </w:tc>
      </w:tr>
      <w:tr w:rsidR="00603B1C" w:rsidRPr="00170D60" w:rsidTr="009470E1">
        <w:tc>
          <w:tcPr>
            <w:tcW w:w="6635"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Жер мен ғимарат</w:t>
            </w:r>
            <w:r w:rsidRPr="00170D60">
              <w:rPr>
                <w:rFonts w:ascii="Times New Roman" w:hAnsi="Times New Roman"/>
                <w:sz w:val="30"/>
                <w:szCs w:val="30"/>
              </w:rPr>
              <w:t xml:space="preserve"> </w:t>
            </w:r>
          </w:p>
        </w:tc>
        <w:tc>
          <w:tcPr>
            <w:tcW w:w="1411"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1.810</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3.002</w:t>
            </w:r>
          </w:p>
        </w:tc>
      </w:tr>
      <w:tr w:rsidR="00603B1C" w:rsidRPr="00170D60" w:rsidTr="009470E1">
        <w:tc>
          <w:tcPr>
            <w:tcW w:w="6635"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Өндірістік жабдықтар</w:t>
            </w:r>
          </w:p>
        </w:tc>
        <w:tc>
          <w:tcPr>
            <w:tcW w:w="1411"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1.226</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w:t>
            </w:r>
          </w:p>
        </w:tc>
      </w:tr>
      <w:tr w:rsidR="00603B1C" w:rsidRPr="00170D60" w:rsidTr="009470E1">
        <w:tc>
          <w:tcPr>
            <w:tcW w:w="6635"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Компьютер</w:t>
            </w:r>
            <w:r w:rsidRPr="00170D60">
              <w:rPr>
                <w:rFonts w:ascii="Times New Roman" w:hAnsi="Times New Roman"/>
                <w:sz w:val="30"/>
                <w:szCs w:val="30"/>
                <w:lang w:val="kk-KZ"/>
              </w:rPr>
              <w:t>лер</w:t>
            </w:r>
            <w:r w:rsidRPr="00170D60">
              <w:rPr>
                <w:rFonts w:ascii="Times New Roman" w:hAnsi="Times New Roman"/>
                <w:sz w:val="30"/>
                <w:szCs w:val="30"/>
              </w:rPr>
              <w:t xml:space="preserve"> </w:t>
            </w:r>
          </w:p>
        </w:tc>
        <w:tc>
          <w:tcPr>
            <w:tcW w:w="1411"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630</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w:t>
            </w:r>
          </w:p>
        </w:tc>
      </w:tr>
      <w:tr w:rsidR="00603B1C" w:rsidRPr="00170D60" w:rsidTr="009470E1">
        <w:tc>
          <w:tcPr>
            <w:tcW w:w="6635" w:type="dxa"/>
          </w:tcPr>
          <w:p w:rsidR="00603B1C" w:rsidRPr="00170D60" w:rsidRDefault="00603B1C" w:rsidP="009470E1">
            <w:pPr>
              <w:spacing w:after="0" w:line="240" w:lineRule="auto"/>
              <w:jc w:val="both"/>
              <w:rPr>
                <w:rFonts w:ascii="Times New Roman" w:hAnsi="Times New Roman"/>
                <w:sz w:val="30"/>
                <w:szCs w:val="30"/>
              </w:rPr>
            </w:pPr>
          </w:p>
        </w:tc>
        <w:tc>
          <w:tcPr>
            <w:tcW w:w="1411"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3.666</w:t>
            </w:r>
          </w:p>
        </w:tc>
        <w:tc>
          <w:tcPr>
            <w:tcW w:w="1418"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3.002</w:t>
            </w:r>
          </w:p>
        </w:tc>
      </w:tr>
    </w:tbl>
    <w:p w:rsidR="00603B1C" w:rsidRPr="00170D60" w:rsidRDefault="00603B1C" w:rsidP="00603B1C">
      <w:pPr>
        <w:spacing w:after="0" w:line="240" w:lineRule="auto"/>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Бояу-лак сегментін қайта құрылымдау нәтижесінде өндірістік мақсаттар үшін белгілі бір негізгі құралдарды пайдаланудың қажеті жоқ. Бұл активтердің құны олардың өтелетін құнына сәйкес 775 еуроға дейін азайтылды.</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p>
    <w:p w:rsidR="00603B1C" w:rsidRPr="00170D60" w:rsidRDefault="00603B1C" w:rsidP="00603B1C">
      <w:pPr>
        <w:spacing w:after="0" w:line="240" w:lineRule="auto"/>
        <w:ind w:firstLine="567"/>
        <w:rPr>
          <w:rFonts w:ascii="Times New Roman" w:hAnsi="Times New Roman"/>
          <w:b/>
          <w:sz w:val="30"/>
          <w:szCs w:val="30"/>
          <w:lang w:val="kk-KZ"/>
        </w:rPr>
      </w:pPr>
      <w:r w:rsidRPr="00170D60">
        <w:rPr>
          <w:rFonts w:ascii="Times New Roman" w:hAnsi="Times New Roman"/>
          <w:b/>
          <w:sz w:val="30"/>
          <w:szCs w:val="30"/>
          <w:lang w:val="kk-KZ"/>
        </w:rPr>
        <w:t>Тапсырма1. Б</w:t>
      </w:r>
      <w:r>
        <w:rPr>
          <w:rFonts w:ascii="Times New Roman" w:hAnsi="Times New Roman"/>
          <w:b/>
          <w:sz w:val="30"/>
          <w:szCs w:val="30"/>
          <w:lang w:val="kk-KZ"/>
        </w:rPr>
        <w:t>өлшек саудадағы қорлар</w:t>
      </w:r>
    </w:p>
    <w:p w:rsidR="00603B1C" w:rsidRPr="00170D60"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Бөлшек сауда кәсіпорны келесі сатып алуды жүзеге асырды және тауарлардың белгілі бір түрлері бойынша түсім алды.</w:t>
      </w:r>
    </w:p>
    <w:p w:rsidR="00603B1C" w:rsidRPr="00170D60" w:rsidRDefault="00603B1C" w:rsidP="00603B1C">
      <w:pPr>
        <w:spacing w:after="0" w:line="240" w:lineRule="auto"/>
        <w:jc w:val="both"/>
        <w:rPr>
          <w:rFonts w:ascii="Times New Roman" w:hAnsi="Times New Roman"/>
          <w:sz w:val="30"/>
          <w:szCs w:val="30"/>
          <w:lang w:val="kk-KZ"/>
        </w:rPr>
      </w:pP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1"/>
        <w:gridCol w:w="1831"/>
        <w:gridCol w:w="1922"/>
        <w:gridCol w:w="1738"/>
        <w:gridCol w:w="2150"/>
      </w:tblGrid>
      <w:tr w:rsidR="00603B1C" w:rsidRPr="006126E5"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i/>
                <w:sz w:val="30"/>
                <w:szCs w:val="30"/>
                <w:lang w:val="kk-KZ"/>
              </w:rPr>
            </w:pP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Сатып алу бірлігі</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Бағасы бірлік сатып алу</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Сатылған бірлік</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Бір бірлікке бөлшек сауда бағасы</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 декабря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100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500</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60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530</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16 декабря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60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503</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80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528</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30 декабря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70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506</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526</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14 января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509</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70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524</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28 января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80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512</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522</w:t>
            </w:r>
          </w:p>
        </w:tc>
      </w:tr>
      <w:tr w:rsidR="00603B1C" w:rsidRPr="00170D60" w:rsidTr="009470E1">
        <w:tc>
          <w:tcPr>
            <w:tcW w:w="197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11 февраля</w:t>
            </w:r>
          </w:p>
        </w:tc>
        <w:tc>
          <w:tcPr>
            <w:tcW w:w="2014"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40</w:t>
            </w:r>
          </w:p>
        </w:tc>
        <w:tc>
          <w:tcPr>
            <w:tcW w:w="210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515</w:t>
            </w:r>
          </w:p>
        </w:tc>
        <w:tc>
          <w:tcPr>
            <w:tcW w:w="18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40</w:t>
            </w:r>
          </w:p>
        </w:tc>
        <w:tc>
          <w:tcPr>
            <w:tcW w:w="235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520</w:t>
            </w:r>
          </w:p>
        </w:tc>
      </w:tr>
    </w:tbl>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31 Желтоқсанда материалдық қорлар 150 бірлікті құрады. Қорлардың құны ФИФО формуласы бойынша анықталады. Сатуға және өткізуге арналған шығындар сату бағасының 5% – ына дейін, жалпы әкімшілік шығындар-сату бағасының 7% - ына дейін құрайды.</w:t>
      </w:r>
    </w:p>
    <w:p w:rsidR="00603B1C"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Анықтау қажет</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a) қорларды сатудың таза құны олардың өзіндік құнынан төмен болуы мүмкін үш себеп.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б) қорлардың құнын есептеу (1 долл.дейінгі дәлдікпен.) 31 желтоқсанға: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өзіндік құны бойынша;</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таза сату бағасы бойынша;</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2 «қорлар» ХҚЕС сәйкес қаржылық есептілікке енгізілуге жататын сома бойынша.</w:t>
      </w:r>
    </w:p>
    <w:p w:rsidR="00603B1C" w:rsidRPr="00170D60"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Тапсырма 2.</w:t>
      </w:r>
      <w:r w:rsidRPr="00170D60">
        <w:rPr>
          <w:rFonts w:ascii="Times New Roman" w:hAnsi="Times New Roman"/>
          <w:sz w:val="30"/>
          <w:szCs w:val="30"/>
          <w:lang w:val="kk-KZ"/>
        </w:rPr>
        <w:t xml:space="preserve"> Фархат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2 «Қорлар» ХҚЕС сәйкес қорлар сатып алудың нақты құны бойынша есепке алу жүйесінде көрсетілуі тиіс.</w:t>
      </w:r>
    </w:p>
    <w:p w:rsidR="00603B1C"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Анықтау қажет:</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a) ХҚЕС 2-ке сәйкес қалай болу керектігін қысқаша түсіндіру: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1) тұрақты өндірістік үстеме шығыстарды ескеру;</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мәндердің ең азын: сатудың өзіндік құны мен таза құнын анықтау;</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біртекті объектілердің көп санын білдіретін қорлардың құнын анықтау.</w:t>
      </w:r>
    </w:p>
    <w:p w:rsidR="00603B1C" w:rsidRDefault="00603B1C" w:rsidP="00603B1C">
      <w:pPr>
        <w:spacing w:after="0" w:line="240" w:lineRule="auto"/>
        <w:jc w:val="both"/>
        <w:rPr>
          <w:rFonts w:ascii="Times New Roman" w:hAnsi="Times New Roman"/>
          <w:sz w:val="30"/>
          <w:szCs w:val="30"/>
          <w:lang w:val="kk-KZ"/>
        </w:rPr>
      </w:pPr>
      <w:r>
        <w:rPr>
          <w:rFonts w:ascii="Times New Roman" w:hAnsi="Times New Roman"/>
          <w:sz w:val="30"/>
          <w:szCs w:val="30"/>
          <w:lang w:val="kk-KZ"/>
        </w:rPr>
        <w:tab/>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2 ХҚЕС  сәйкес қорлар туралы ақпаратты ашуға төрт талапты атаңыз.</w:t>
      </w:r>
    </w:p>
    <w:p w:rsidR="00603B1C" w:rsidRPr="00170D60" w:rsidRDefault="00603B1C" w:rsidP="00603B1C">
      <w:pPr>
        <w:tabs>
          <w:tab w:val="left" w:pos="426"/>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Фархат компаниясы бір ғана өнімді өңдейді және сатады. Жыл бойына шикізатты сатып алу әр аптаның басында өзгеріссіз көлемде - 1000 тоннаны құрады. 1 қаңтар 2018 ж тоннасының бағасы 100 долларды құрады; 2018 жылдың 1 шілдесінен бастап ол тоннасына 150 долларға дейін өсті, содан кейін ол жыл соңына дейін өзгеріссіз қалды, яғни. 2018 жылдың 31 желтоқсанына дейін сонымен қатар, компания жыл ішінде бір тонна үшін $ 10 мөлшерінде кедендік баж салығын төледі және порт терминалынан зауытқа тоннасына $ 20 көлемінде көлік шығындарын төледі.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Қайта өңдеуге арналған ауыспалы шығындар тоннасына $25 құрады; өндірістік қуаттар аптасына 1,500 тоннаны тоқтатуға мүмкіндік берді, ал өнімнің осы шығуында барлық деңгейлердегі тұрақты шығындар аптасына $30,000 құрады. Дайын өнімнің бір тоннасына қайта өңделген шикізаттың бір тоннасы сауда өкілдерінің тоннасына $240 (жеткізу құнын қоса алғанда) бағасы бойынша сатылды, олардың шығындары аптасына $3,000 тіркелген соманы құрады. Клиенттерге жеткізу бойынша орташа шығындар тоннасына $7.50 құрады.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Жыл басында қор болған жоқ, жыл соңында 5,000 тонна шикізат пен 2,000 тонна дайын өнім болды. 2018 жылғы 31 Желтоқсанда қолданылып жүрген шығын және баға көрсеткіштері 2019 жыл бойы өзгеріссіз қалады деп күтілуде.   </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а) ФИФО әдісі бойынша 2018 жылдың 31 желтоқсанына қорлардың құнын есептеу</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pStyle w:val="12"/>
        <w:spacing w:before="0" w:after="0"/>
        <w:ind w:firstLine="567"/>
        <w:rPr>
          <w:w w:val="115"/>
          <w:kern w:val="28"/>
          <w:sz w:val="30"/>
          <w:szCs w:val="30"/>
          <w:lang w:val="kk-KZ"/>
        </w:rPr>
      </w:pPr>
      <w:r w:rsidRPr="00170D60">
        <w:rPr>
          <w:w w:val="115"/>
          <w:kern w:val="28"/>
          <w:sz w:val="30"/>
          <w:szCs w:val="30"/>
          <w:lang w:val="kk-KZ"/>
        </w:rPr>
        <w:lastRenderedPageBreak/>
        <w:t>ТАРАУ 4.   16 ХҚЕС Н</w:t>
      </w:r>
      <w:r>
        <w:rPr>
          <w:w w:val="115"/>
          <w:kern w:val="28"/>
          <w:sz w:val="30"/>
          <w:szCs w:val="30"/>
          <w:lang w:val="kk-KZ"/>
        </w:rPr>
        <w:t xml:space="preserve">ЕГІЗГІ ҚҰРАЛДАР ЕСЕБІ </w:t>
      </w:r>
    </w:p>
    <w:p w:rsidR="00603B1C" w:rsidRPr="00170D60" w:rsidRDefault="00603B1C" w:rsidP="00603B1C">
      <w:pPr>
        <w:pStyle w:val="2"/>
        <w:spacing w:before="0" w:after="0" w:line="240" w:lineRule="auto"/>
        <w:ind w:firstLine="567"/>
        <w:jc w:val="both"/>
        <w:rPr>
          <w:spacing w:val="0"/>
          <w:sz w:val="30"/>
          <w:szCs w:val="30"/>
          <w:lang w:val="kk-KZ"/>
        </w:rPr>
      </w:pPr>
      <w:bookmarkStart w:id="6" w:name="_Toc214236493"/>
      <w:bookmarkStart w:id="7" w:name="_Toc221540728"/>
    </w:p>
    <w:bookmarkEnd w:id="6"/>
    <w:bookmarkEnd w:id="7"/>
    <w:p w:rsidR="00603B1C"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4.1</w:t>
      </w:r>
      <w:r>
        <w:rPr>
          <w:rFonts w:ascii="Times New Roman" w:hAnsi="Times New Roman"/>
          <w:b/>
          <w:sz w:val="30"/>
          <w:szCs w:val="30"/>
          <w:lang w:val="kk-KZ"/>
        </w:rPr>
        <w:t xml:space="preserve">  </w:t>
      </w:r>
      <w:r w:rsidRPr="00170D60">
        <w:rPr>
          <w:rFonts w:ascii="Times New Roman" w:hAnsi="Times New Roman"/>
          <w:b/>
          <w:sz w:val="30"/>
          <w:szCs w:val="30"/>
          <w:lang w:val="kk-KZ"/>
        </w:rPr>
        <w:t>Анықтамалар</w:t>
      </w: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Негізгі құралдар - бұл материалдық активтер, олар: </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 кәсіпорын тауарларды немесе қызметтерді өндіру немесе жеткізу үшін, басқа кәсіпорындарға жалға беру үшін немесе әкімшілік мақсаттар үшін пайдаланылады; </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бір кезеңнен астам уақыт ішінде пайдалану болжанып отыр.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 xml:space="preserve">Бастапқы құн </w:t>
      </w:r>
      <w:r w:rsidRPr="00170D60">
        <w:rPr>
          <w:rFonts w:ascii="Times New Roman" w:hAnsi="Times New Roman"/>
          <w:sz w:val="30"/>
          <w:szCs w:val="30"/>
          <w:lang w:val="kk-KZ"/>
        </w:rPr>
        <w:t>- төленген ақша қаражатының немесе олардың баламаларының сомасы немесе активті сатып алу үшін берілген басқа өтемнің оны сатып алу немесе салу сәтіндегі әділ құны.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Амортизация</w:t>
      </w:r>
      <w:r w:rsidRPr="00170D60">
        <w:rPr>
          <w:rFonts w:ascii="Times New Roman" w:hAnsi="Times New Roman"/>
          <w:sz w:val="30"/>
          <w:szCs w:val="30"/>
          <w:lang w:val="kk-KZ"/>
        </w:rPr>
        <w:t xml:space="preserve"> - бұл пайдалы қызмет мерзімі ішінде активтің амортизациялық құнын жүйелі түрде төмендету.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Амортизацияланған құн</w:t>
      </w:r>
      <w:r w:rsidRPr="00170D60">
        <w:rPr>
          <w:rFonts w:ascii="Times New Roman" w:hAnsi="Times New Roman"/>
          <w:sz w:val="30"/>
          <w:szCs w:val="30"/>
          <w:lang w:val="kk-KZ"/>
        </w:rPr>
        <w:t xml:space="preserve"> - активтің өзіндік құны немесе тарату құнын шегергендегі өзіндік құнның орнына қаржылық есептілікте көрсетілген басқа сома.</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Әділ құны</w:t>
      </w:r>
      <w:r w:rsidRPr="00170D60">
        <w:rPr>
          <w:rFonts w:ascii="Times New Roman" w:hAnsi="Times New Roman"/>
          <w:sz w:val="30"/>
          <w:szCs w:val="30"/>
          <w:lang w:val="kk-KZ"/>
        </w:rPr>
        <w:t xml:space="preserve"> – бұл жалпы шарттарда жүзеге асырылатын, осындай операцияны жасағысы келетін, жақсы білетін тараптар арасында мәміле жасау кезінде активті айырбастауға болатын сома.</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Құнсызданудан болған шығын</w:t>
      </w:r>
      <w:r w:rsidRPr="00170D60">
        <w:rPr>
          <w:rFonts w:ascii="Times New Roman" w:hAnsi="Times New Roman"/>
          <w:sz w:val="30"/>
          <w:szCs w:val="30"/>
          <w:lang w:val="kk-KZ"/>
        </w:rPr>
        <w:t>-активтің баланстық құны оның өтелетін құнынан асатын сома.</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Өтелетін құн</w:t>
      </w:r>
      <w:r w:rsidRPr="00170D60">
        <w:rPr>
          <w:rFonts w:ascii="Times New Roman" w:hAnsi="Times New Roman"/>
          <w:sz w:val="30"/>
          <w:szCs w:val="30"/>
          <w:lang w:val="kk-KZ"/>
        </w:rPr>
        <w:t>-бұл екі мәннің ең үлкен шамасы: таза сату бағасы және активті пайдаланудан түскен кіріс мөлшері.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Тарату (жойылу) құны</w:t>
      </w:r>
      <w:r w:rsidRPr="00170D60">
        <w:rPr>
          <w:rFonts w:ascii="Times New Roman" w:hAnsi="Times New Roman"/>
          <w:sz w:val="30"/>
          <w:szCs w:val="30"/>
          <w:lang w:val="kk-KZ"/>
        </w:rPr>
        <w:t>-бұл істен шығу бойынша күтілетін шығындарды шегере отырып, компания активтен оның пайдалы қызмет мерзімінің соңында алуды күтетін түсімдердің шамасы.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Пайдалы қызмет мерзімі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компания активті пайдалануды болжайтын уақыт кезеңі; немесе</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компания активтен алуды болжайтын өнімнің немесе ұқсас бұйымдардың саны.</w:t>
      </w:r>
    </w:p>
    <w:p w:rsidR="00603B1C" w:rsidRDefault="00603B1C" w:rsidP="00603B1C">
      <w:pPr>
        <w:shd w:val="clear" w:color="auto" w:fill="FFFFFF"/>
        <w:spacing w:after="0" w:line="240" w:lineRule="auto"/>
        <w:ind w:firstLine="567"/>
        <w:jc w:val="both"/>
        <w:rPr>
          <w:rFonts w:ascii="Times New Roman" w:hAnsi="Times New Roman"/>
          <w:i/>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i/>
          <w:color w:val="000000"/>
          <w:sz w:val="30"/>
          <w:szCs w:val="30"/>
          <w:lang w:val="kk-KZ"/>
        </w:rPr>
      </w:pPr>
    </w:p>
    <w:p w:rsidR="00603B1C" w:rsidRPr="00170D60" w:rsidRDefault="00603B1C" w:rsidP="00603B1C">
      <w:pPr>
        <w:pStyle w:val="2"/>
        <w:spacing w:before="0" w:after="0" w:line="240" w:lineRule="auto"/>
        <w:ind w:firstLine="567"/>
        <w:jc w:val="both"/>
        <w:rPr>
          <w:color w:val="000000"/>
          <w:spacing w:val="0"/>
          <w:sz w:val="30"/>
          <w:szCs w:val="30"/>
          <w:lang w:val="kk-KZ"/>
        </w:rPr>
      </w:pPr>
      <w:bookmarkStart w:id="8" w:name="_Toc214236494"/>
      <w:bookmarkStart w:id="9" w:name="_Toc221540729"/>
      <w:r w:rsidRPr="008B52E5">
        <w:rPr>
          <w:i w:val="0"/>
          <w:spacing w:val="0"/>
          <w:sz w:val="30"/>
          <w:szCs w:val="30"/>
          <w:lang w:val="kk-KZ"/>
        </w:rPr>
        <w:t>4.2</w:t>
      </w:r>
      <w:r>
        <w:rPr>
          <w:i w:val="0"/>
          <w:spacing w:val="0"/>
          <w:sz w:val="30"/>
          <w:szCs w:val="30"/>
          <w:lang w:val="kk-KZ"/>
        </w:rPr>
        <w:t xml:space="preserve">  </w:t>
      </w:r>
      <w:r w:rsidRPr="00170D60">
        <w:rPr>
          <w:spacing w:val="0"/>
          <w:sz w:val="30"/>
          <w:szCs w:val="30"/>
          <w:lang w:val="kk-KZ"/>
        </w:rPr>
        <w:t xml:space="preserve"> </w:t>
      </w:r>
      <w:bookmarkEnd w:id="8"/>
      <w:bookmarkEnd w:id="9"/>
      <w:r w:rsidRPr="00170D60">
        <w:rPr>
          <w:i w:val="0"/>
          <w:spacing w:val="0"/>
          <w:sz w:val="30"/>
          <w:szCs w:val="30"/>
          <w:lang w:val="kk-KZ"/>
        </w:rPr>
        <w:t>Негізгі құралдарды тану</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Негізгі құралдар объектісі актив ретінде танылуы тиіс, егер:</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a) ұйымның активке байланысты болашақ экономикалық пайда алуы ықтималдығы жоғары; және</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меншікке байланысты барлық тәуекелдер мен пайда компанияға өткен болса, бұл талап орындалады.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ұйым үшін активтің құнын сенімді түрде өлшеуге болады.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Сенімді бағалау талабы әдетте оңай қанағаттандырылады, өйткені құнның сенімді өлшемі - бұл активті сату мәмілесінің сомасы. Компанияның өзі өндірген активтер үшін материалды, еңбек және басқа да шығындарды сатып алу үшін сыртқы тараптармен жасалған мәмілелер құны туралы мәліметтер негізінде өзіндік құнның сенімді бағасын алуға болады.</w:t>
      </w:r>
    </w:p>
    <w:p w:rsidR="00603B1C" w:rsidRPr="00170D60" w:rsidRDefault="00603B1C" w:rsidP="00603B1C">
      <w:pPr>
        <w:pStyle w:val="a3"/>
        <w:ind w:firstLine="567"/>
        <w:rPr>
          <w:sz w:val="30"/>
          <w:szCs w:val="30"/>
          <w:lang w:val="kk-KZ"/>
        </w:rPr>
      </w:pPr>
      <w:r w:rsidRPr="00170D60">
        <w:rPr>
          <w:sz w:val="30"/>
          <w:szCs w:val="30"/>
          <w:lang w:val="kk-KZ"/>
        </w:rPr>
        <w:t>Қосалқы бөлшектер мен жабдықтар әдетте қорлар ретінде ескеріледі және оларды пайдалану шамасына қарай шығыстар құрамында танылады.</w:t>
      </w:r>
    </w:p>
    <w:p w:rsidR="00603B1C" w:rsidRPr="00170D60" w:rsidRDefault="00603B1C" w:rsidP="00603B1C">
      <w:pPr>
        <w:pStyle w:val="a3"/>
        <w:ind w:firstLine="567"/>
        <w:rPr>
          <w:sz w:val="30"/>
          <w:szCs w:val="30"/>
          <w:lang w:val="kk-KZ"/>
        </w:rPr>
      </w:pPr>
      <w:r w:rsidRPr="00170D60">
        <w:rPr>
          <w:sz w:val="30"/>
          <w:szCs w:val="30"/>
          <w:lang w:val="kk-KZ"/>
        </w:rPr>
        <w:t xml:space="preserve">Алайда, неғұрлым маңызды қосалқы бөлшектер мен резервтік жабдықтар, егер олар бір есепті кезеңнен артық уақыт ішінде пайдаланылатын болса, негізгі құралдар ретінде жіктеледі. </w:t>
      </w:r>
    </w:p>
    <w:p w:rsidR="00603B1C" w:rsidRPr="00170D60" w:rsidRDefault="00603B1C" w:rsidP="00603B1C">
      <w:pPr>
        <w:pStyle w:val="a3"/>
        <w:ind w:firstLine="567"/>
        <w:rPr>
          <w:sz w:val="30"/>
          <w:szCs w:val="30"/>
          <w:lang w:val="kk-KZ"/>
        </w:rPr>
      </w:pPr>
      <w:r w:rsidRPr="00170D60">
        <w:rPr>
          <w:sz w:val="30"/>
          <w:szCs w:val="30"/>
          <w:lang w:val="kk-KZ"/>
        </w:rPr>
        <w:t>Егер қызмет көрсетуге арналған қосалқы бөлшектер мен Жабдықтар Негізгі құралдардың қандай да бір объектісімен тығыз байланыста ғана пайдаланылуы мүмкін болса, олар сондай-ақ негізгі құралдар ретінде ескеріледі.</w:t>
      </w:r>
    </w:p>
    <w:p w:rsidR="00603B1C" w:rsidRPr="00170D60" w:rsidRDefault="00603B1C" w:rsidP="00603B1C">
      <w:pPr>
        <w:pStyle w:val="a3"/>
        <w:ind w:firstLine="567"/>
        <w:rPr>
          <w:sz w:val="30"/>
          <w:szCs w:val="30"/>
          <w:lang w:val="kk-KZ"/>
        </w:rPr>
      </w:pPr>
      <w:r w:rsidRPr="00170D60">
        <w:rPr>
          <w:sz w:val="30"/>
          <w:szCs w:val="30"/>
          <w:lang w:val="kk-KZ"/>
        </w:rPr>
        <w:t xml:space="preserve">16 ХҚЕС  негізгі құралдардың объектісі болып табылатынын нақтыламайды. </w:t>
      </w:r>
    </w:p>
    <w:p w:rsidR="00603B1C" w:rsidRPr="00170D60" w:rsidRDefault="00603B1C" w:rsidP="00603B1C">
      <w:pPr>
        <w:pStyle w:val="a3"/>
        <w:ind w:firstLine="567"/>
        <w:rPr>
          <w:sz w:val="30"/>
          <w:szCs w:val="30"/>
          <w:lang w:val="kk-KZ"/>
        </w:rPr>
      </w:pPr>
      <w:r w:rsidRPr="00170D60">
        <w:rPr>
          <w:sz w:val="30"/>
          <w:szCs w:val="30"/>
          <w:lang w:val="kk-KZ"/>
        </w:rPr>
        <w:t xml:space="preserve">Кейбір жағдайларда негізгі құралдардың бір объектісі ретінде есепке алу үшін жекелеген елеусіз активтерді (мысалы, шаблондар, құралдар мен мөртабандар) біріктіруге болады. </w:t>
      </w:r>
    </w:p>
    <w:p w:rsidR="00603B1C" w:rsidRPr="00170D60" w:rsidRDefault="00603B1C" w:rsidP="00603B1C">
      <w:pPr>
        <w:pStyle w:val="a3"/>
        <w:ind w:firstLine="567"/>
        <w:rPr>
          <w:sz w:val="30"/>
          <w:szCs w:val="30"/>
          <w:lang w:val="kk-KZ"/>
        </w:rPr>
      </w:pPr>
      <w:r w:rsidRPr="00170D60">
        <w:rPr>
          <w:sz w:val="30"/>
          <w:szCs w:val="30"/>
          <w:lang w:val="kk-KZ"/>
        </w:rPr>
        <w:t>Бірақ кейде, осы объектінің құрамдас бөліктері пайдалы пайдаланудың әр түрлі мерзімдеріне ие болған кезде, активпен байланысты шығындардың жалпы сомасын құрамдас бөліктерге бөлу және бөлек есепке алу қажет.</w:t>
      </w:r>
    </w:p>
    <w:p w:rsidR="00603B1C" w:rsidRPr="00170D60" w:rsidRDefault="00603B1C" w:rsidP="00603B1C">
      <w:pPr>
        <w:pStyle w:val="a3"/>
        <w:ind w:firstLine="567"/>
        <w:rPr>
          <w:sz w:val="30"/>
          <w:szCs w:val="30"/>
          <w:lang w:val="kk-KZ"/>
        </w:rPr>
      </w:pPr>
      <w:r w:rsidRPr="00170D60">
        <w:rPr>
          <w:sz w:val="30"/>
          <w:szCs w:val="30"/>
          <w:lang w:val="kk-KZ"/>
        </w:rPr>
        <w:t>Негізгі құралдар қоршаған ортаның қауіпсіздігін және қорғалуын қамтамасыз ету үшін сатып алынуы мүмкін. Мұндай объектілерді сатып алудан түсетін пайда оларды пайдалану нәтижесінде компания өз қызметін жүргізуді жалғастыруға құқылы.</w:t>
      </w:r>
    </w:p>
    <w:p w:rsidR="00603B1C" w:rsidRPr="008B52E5" w:rsidRDefault="00603B1C" w:rsidP="00603B1C">
      <w:pPr>
        <w:pStyle w:val="2"/>
        <w:spacing w:before="0" w:after="0" w:line="240" w:lineRule="auto"/>
        <w:ind w:firstLine="567"/>
        <w:jc w:val="both"/>
        <w:rPr>
          <w:spacing w:val="0"/>
          <w:sz w:val="30"/>
          <w:szCs w:val="30"/>
          <w:lang w:val="kk-KZ"/>
        </w:rPr>
      </w:pPr>
      <w:bookmarkStart w:id="10" w:name="_Toc214236495"/>
      <w:bookmarkStart w:id="11" w:name="_Toc221540730"/>
    </w:p>
    <w:p w:rsidR="00603B1C" w:rsidRPr="008B52E5" w:rsidRDefault="00603B1C" w:rsidP="00603B1C">
      <w:pPr>
        <w:pStyle w:val="a3"/>
        <w:rPr>
          <w:sz w:val="30"/>
          <w:szCs w:val="30"/>
          <w:lang w:val="kk-KZ"/>
        </w:rPr>
      </w:pPr>
    </w:p>
    <w:bookmarkEnd w:id="10"/>
    <w:bookmarkEnd w:id="11"/>
    <w:p w:rsidR="00603B1C" w:rsidRPr="008B52E5" w:rsidRDefault="00603B1C" w:rsidP="00603B1C">
      <w:pPr>
        <w:pStyle w:val="2"/>
        <w:spacing w:before="0" w:after="0" w:line="240" w:lineRule="auto"/>
        <w:ind w:firstLine="567"/>
        <w:jc w:val="both"/>
        <w:rPr>
          <w:i w:val="0"/>
          <w:spacing w:val="0"/>
          <w:sz w:val="30"/>
          <w:szCs w:val="30"/>
          <w:lang w:val="kk-KZ"/>
        </w:rPr>
      </w:pPr>
      <w:r w:rsidRPr="008B52E5">
        <w:rPr>
          <w:i w:val="0"/>
          <w:spacing w:val="0"/>
          <w:sz w:val="30"/>
          <w:szCs w:val="30"/>
          <w:lang w:val="kk-KZ"/>
        </w:rPr>
        <w:t>4.3</w:t>
      </w:r>
      <w:r>
        <w:rPr>
          <w:i w:val="0"/>
          <w:spacing w:val="0"/>
          <w:sz w:val="30"/>
          <w:szCs w:val="30"/>
          <w:lang w:val="kk-KZ"/>
        </w:rPr>
        <w:t xml:space="preserve"> </w:t>
      </w:r>
      <w:r w:rsidRPr="008B52E5">
        <w:rPr>
          <w:i w:val="0"/>
          <w:spacing w:val="0"/>
          <w:sz w:val="30"/>
          <w:szCs w:val="30"/>
          <w:lang w:val="kk-KZ"/>
        </w:rPr>
        <w:t xml:space="preserve"> Негізгі құралдарды бастапқы бағалау</w:t>
      </w:r>
    </w:p>
    <w:p w:rsidR="00603B1C" w:rsidRPr="008B52E5" w:rsidRDefault="00603B1C" w:rsidP="00603B1C">
      <w:pPr>
        <w:pStyle w:val="a3"/>
        <w:ind w:firstLine="567"/>
        <w:rPr>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ХҚЕС 16: негізгі құралдардың объектісі, ол танылуы мүмкін, актив ретінде тиіс бастапқыда өзіндік құн бойынша бағалануы мүмкін.</w:t>
      </w: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Нақты өзіндік құнның элементтері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Негізгі құралдың нақты өзіндік құны: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сатып алу бағасы, оның ішінде импорттық баждар және сатып алуға өтелмейтін салықтар, сауда жеңілдіктері мен артық төленген қайтаруларды шегергенде;</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2) межелі орны бойынша активті жеткізу және оны жұмыс жағдайына келтіру бойынша барлық тікелей шығындар, мысалы:</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активті құрумен немесе сатып алумен тікелей байланысты қызметкерлерге сыйақы шығындары (жалақы);</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Дайындауға арналған шығындар алаңы;</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Жеткізу және түсіруге арналған бастапқы шығындар;</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Монтаждау және құрастыру шығындары;</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Жабдықты тестілеу құны( тестілеу барысында өндірілген өнімді сатудан түскен түсімдерді шегергенде); және</w:t>
      </w:r>
    </w:p>
    <w:p w:rsidR="00603B1C" w:rsidRPr="00170D60" w:rsidRDefault="00603B1C" w:rsidP="00603B1C">
      <w:pPr>
        <w:tabs>
          <w:tab w:val="left" w:pos="0"/>
          <w:tab w:val="left" w:pos="607"/>
          <w:tab w:val="left" w:pos="851"/>
          <w:tab w:val="left" w:pos="2047"/>
          <w:tab w:val="left" w:pos="2767"/>
          <w:tab w:val="left" w:pos="3487"/>
          <w:tab w:val="left" w:pos="4207"/>
          <w:tab w:val="left" w:pos="4927"/>
          <w:tab w:val="left" w:pos="5647"/>
        </w:tabs>
        <w:autoSpaceDE w:val="0"/>
        <w:autoSpaceDN w:val="0"/>
        <w:adjustRightInd w:val="0"/>
        <w:spacing w:after="0" w:line="240" w:lineRule="auto"/>
        <w:ind w:left="142" w:firstLine="425"/>
        <w:jc w:val="both"/>
        <w:rPr>
          <w:rFonts w:ascii="Times New Roman" w:hAnsi="Times New Roman"/>
          <w:sz w:val="30"/>
          <w:szCs w:val="30"/>
          <w:lang w:val="kk-KZ"/>
        </w:rPr>
      </w:pPr>
      <w:r w:rsidRPr="00170D60">
        <w:rPr>
          <w:rFonts w:ascii="Times New Roman" w:hAnsi="Times New Roman"/>
          <w:sz w:val="30"/>
          <w:szCs w:val="30"/>
          <w:lang w:val="kk-KZ"/>
        </w:rPr>
        <w:t xml:space="preserve">- Кәсіби қызмет құны (сәулетшілер мен инженерлердің жұмысы) </w:t>
      </w:r>
    </w:p>
    <w:p w:rsidR="00603B1C" w:rsidRPr="00170D60" w:rsidRDefault="00603B1C" w:rsidP="00603B1C">
      <w:pPr>
        <w:tabs>
          <w:tab w:val="left" w:pos="0"/>
          <w:tab w:val="left" w:pos="60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активті бөлшектеу және жою және ол орналасқан алаңды қалпына келтірудің болжамды құны. Егер тиісті міндеттемелер туындаса:</w:t>
      </w:r>
    </w:p>
    <w:p w:rsidR="00603B1C" w:rsidRPr="00170D60" w:rsidRDefault="00603B1C" w:rsidP="00603B1C">
      <w:pPr>
        <w:tabs>
          <w:tab w:val="left" w:pos="0"/>
          <w:tab w:val="left" w:pos="60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Активті сатып алу сәтінде;</w:t>
      </w:r>
    </w:p>
    <w:p w:rsidR="00603B1C" w:rsidRPr="00170D60" w:rsidRDefault="00603B1C" w:rsidP="00603B1C">
      <w:pPr>
        <w:tabs>
          <w:tab w:val="left" w:pos="0"/>
          <w:tab w:val="left" w:pos="60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Активті қорларды өндіруден басқа өзге қандай да бір мақсаттар үшін пайдалану нәтижесінде. </w:t>
      </w:r>
    </w:p>
    <w:p w:rsidR="00603B1C" w:rsidRPr="00170D60" w:rsidRDefault="00603B1C" w:rsidP="00603B1C">
      <w:pPr>
        <w:pStyle w:val="a3"/>
        <w:ind w:firstLine="567"/>
        <w:rPr>
          <w:sz w:val="30"/>
          <w:szCs w:val="30"/>
          <w:lang w:val="kk-KZ"/>
        </w:rPr>
      </w:pPr>
      <w:r w:rsidRPr="00170D60">
        <w:rPr>
          <w:sz w:val="30"/>
          <w:szCs w:val="30"/>
          <w:lang w:val="kk-KZ"/>
        </w:rPr>
        <w:t>Әкімшілік және басқа да жалпы үстеме шығыстар, егер олар активті сатып алуға немесе оны жұмыс жағдайына жеткізуге тікелей қатысы болмаса, негізгі құралдардың нақты құнының элементтері болып табылмайды.</w:t>
      </w:r>
    </w:p>
    <w:p w:rsidR="00603B1C" w:rsidRPr="00170D60" w:rsidRDefault="00603B1C" w:rsidP="00603B1C">
      <w:pPr>
        <w:pStyle w:val="a3"/>
        <w:ind w:firstLine="567"/>
        <w:rPr>
          <w:sz w:val="30"/>
          <w:szCs w:val="30"/>
          <w:lang w:val="kk-KZ"/>
        </w:rPr>
      </w:pPr>
      <w:r w:rsidRPr="00170D60">
        <w:rPr>
          <w:sz w:val="30"/>
          <w:szCs w:val="30"/>
          <w:lang w:val="kk-KZ"/>
        </w:rPr>
        <w:t>Сондай-ақ пайдалануға беру бойынша шығыстар және басқа да дайындық шығыстары, егер олар активті жұмыс жағдайына келтіру үшін қажет болып табылмаса, активтің құнына кірмейді. Негізгі құралды пайдалану көрсеткіштеріне қол жеткізгенге дейін келтірілген бастапқы операциялық шығындар шығыс ретінде танылады.</w:t>
      </w:r>
    </w:p>
    <w:p w:rsidR="00603B1C" w:rsidRDefault="00603B1C" w:rsidP="00603B1C">
      <w:pPr>
        <w:pStyle w:val="2"/>
        <w:spacing w:before="0" w:after="0" w:line="240" w:lineRule="auto"/>
        <w:ind w:firstLine="567"/>
        <w:jc w:val="both"/>
        <w:rPr>
          <w:i w:val="0"/>
          <w:spacing w:val="0"/>
          <w:sz w:val="30"/>
          <w:szCs w:val="30"/>
          <w:lang w:val="kk-KZ"/>
        </w:rPr>
      </w:pPr>
      <w:bookmarkStart w:id="12" w:name="_Toc214236496"/>
      <w:bookmarkStart w:id="13" w:name="_Toc221540731"/>
    </w:p>
    <w:p w:rsidR="00603B1C" w:rsidRPr="008B52E5" w:rsidRDefault="00603B1C" w:rsidP="00603B1C">
      <w:pPr>
        <w:pStyle w:val="a3"/>
        <w:rPr>
          <w:lang w:val="kk-KZ"/>
        </w:rPr>
      </w:pPr>
    </w:p>
    <w:bookmarkEnd w:id="12"/>
    <w:bookmarkEnd w:id="13"/>
    <w:p w:rsidR="00603B1C" w:rsidRPr="008B52E5" w:rsidRDefault="00603B1C" w:rsidP="00603B1C">
      <w:pPr>
        <w:pStyle w:val="2"/>
        <w:spacing w:before="0" w:after="0" w:line="240" w:lineRule="auto"/>
        <w:ind w:firstLine="567"/>
        <w:jc w:val="both"/>
        <w:rPr>
          <w:i w:val="0"/>
          <w:iCs/>
          <w:color w:val="000000"/>
          <w:spacing w:val="0"/>
          <w:sz w:val="30"/>
          <w:szCs w:val="30"/>
          <w:lang w:val="kk-KZ"/>
        </w:rPr>
      </w:pPr>
      <w:r w:rsidRPr="008B52E5">
        <w:rPr>
          <w:i w:val="0"/>
          <w:spacing w:val="0"/>
          <w:sz w:val="30"/>
          <w:szCs w:val="30"/>
          <w:lang w:val="kk-KZ"/>
        </w:rPr>
        <w:t>4.</w:t>
      </w:r>
      <w:r>
        <w:rPr>
          <w:i w:val="0"/>
          <w:spacing w:val="0"/>
          <w:sz w:val="30"/>
          <w:szCs w:val="30"/>
          <w:lang w:val="kk-KZ"/>
        </w:rPr>
        <w:t xml:space="preserve">4  </w:t>
      </w:r>
      <w:r w:rsidRPr="008B52E5">
        <w:rPr>
          <w:i w:val="0"/>
          <w:spacing w:val="0"/>
          <w:sz w:val="30"/>
          <w:szCs w:val="30"/>
          <w:lang w:val="kk-KZ"/>
        </w:rPr>
        <w:t>Негізгі құралдарды сатып алу</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Негізгі құралдар бірнеше жолмен сатып алынуы мүмкін.</w:t>
      </w: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left="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ақша қаражаты үшін;</w:t>
      </w: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left="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кредитке;</w:t>
      </w: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left="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ақшалай емес операциялар арқылы (айырбастау):</w:t>
      </w: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left="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басқа субъектіден сый ретінде;</w:t>
      </w:r>
    </w:p>
    <w:p w:rsidR="00603B1C" w:rsidRPr="00170D60" w:rsidRDefault="00603B1C" w:rsidP="00603B1C">
      <w:pPr>
        <w:widowControl w:val="0"/>
        <w:shd w:val="clear" w:color="auto" w:fill="FFFFFF"/>
        <w:tabs>
          <w:tab w:val="left" w:pos="706"/>
        </w:tabs>
        <w:autoSpaceDE w:val="0"/>
        <w:autoSpaceDN w:val="0"/>
        <w:adjustRightInd w:val="0"/>
        <w:spacing w:after="0" w:line="240" w:lineRule="auto"/>
        <w:ind w:left="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құрылыс жолымен.</w:t>
      </w:r>
    </w:p>
    <w:p w:rsidR="00603B1C" w:rsidRPr="00170D60" w:rsidRDefault="00603B1C" w:rsidP="00603B1C">
      <w:pPr>
        <w:pStyle w:val="a3"/>
        <w:ind w:firstLine="567"/>
        <w:rPr>
          <w:sz w:val="30"/>
          <w:szCs w:val="30"/>
        </w:rPr>
      </w:pPr>
      <w:r w:rsidRPr="00170D60">
        <w:rPr>
          <w:sz w:val="30"/>
          <w:szCs w:val="30"/>
        </w:rPr>
        <w:t>Кредитке негізгі құралдарды сатып алу</w:t>
      </w:r>
    </w:p>
    <w:p w:rsidR="00603B1C" w:rsidRPr="00170D60" w:rsidRDefault="00603B1C" w:rsidP="00603B1C">
      <w:pPr>
        <w:pStyle w:val="a3"/>
        <w:ind w:firstLine="567"/>
        <w:rPr>
          <w:sz w:val="30"/>
          <w:szCs w:val="30"/>
        </w:rPr>
      </w:pPr>
      <w:r w:rsidRPr="00170D60">
        <w:rPr>
          <w:sz w:val="30"/>
          <w:szCs w:val="30"/>
          <w:lang w:val="kk-KZ"/>
        </w:rPr>
        <w:t>ХҚЕ</w:t>
      </w:r>
      <w:r w:rsidRPr="00170D60">
        <w:rPr>
          <w:sz w:val="30"/>
          <w:szCs w:val="30"/>
        </w:rPr>
        <w:t xml:space="preserve">С 16. 17-тармақ: негізгі құралдар төлемнің әдеттегі шарттарынан асатын кезеңге төлемді кейінге қалдыру шартымен сатып алынғанда, өзіндік құн дереу төлеу кезінде төленуі қажет болатын сомаға тең болады. Осы мөлшер мен жиынтық төлемдердің арасындағы айырмашылық, егер ол </w:t>
      </w:r>
      <w:r w:rsidRPr="00170D60">
        <w:rPr>
          <w:sz w:val="30"/>
          <w:szCs w:val="30"/>
          <w:lang w:val="kk-KZ"/>
        </w:rPr>
        <w:t>ХҚЕ</w:t>
      </w:r>
      <w:r w:rsidRPr="00170D60">
        <w:rPr>
          <w:sz w:val="30"/>
          <w:szCs w:val="30"/>
        </w:rPr>
        <w:t xml:space="preserve">С 23 </w:t>
      </w:r>
      <w:r w:rsidRPr="00170D60">
        <w:rPr>
          <w:sz w:val="30"/>
          <w:szCs w:val="30"/>
          <w:lang w:val="kk-KZ"/>
        </w:rPr>
        <w:t>«</w:t>
      </w:r>
      <w:r w:rsidRPr="00170D60">
        <w:rPr>
          <w:sz w:val="30"/>
          <w:szCs w:val="30"/>
        </w:rPr>
        <w:t>заемдар бойынша шығындар</w:t>
      </w:r>
      <w:r w:rsidRPr="00170D60">
        <w:rPr>
          <w:sz w:val="30"/>
          <w:szCs w:val="30"/>
          <w:lang w:val="kk-KZ"/>
        </w:rPr>
        <w:t xml:space="preserve">» </w:t>
      </w:r>
      <w:r w:rsidRPr="00170D60">
        <w:rPr>
          <w:sz w:val="30"/>
          <w:szCs w:val="30"/>
        </w:rPr>
        <w:t xml:space="preserve">сәйкес рұқсат етілген баламалы тәсілге сәйкес капиталдандырылмаса, кредит </w:t>
      </w:r>
      <w:r w:rsidRPr="00170D60">
        <w:rPr>
          <w:sz w:val="30"/>
          <w:szCs w:val="30"/>
        </w:rPr>
        <w:lastRenderedPageBreak/>
        <w:t>бойынша пайыздарды төлеуге арналған шығыстар ретінде танылады (негізгі тәсілге сәйкес).</w:t>
      </w:r>
    </w:p>
    <w:p w:rsidR="00603B1C" w:rsidRPr="00170D60" w:rsidRDefault="00603B1C" w:rsidP="00603B1C">
      <w:pPr>
        <w:pStyle w:val="af0"/>
        <w:ind w:firstLine="567"/>
        <w:jc w:val="both"/>
        <w:rPr>
          <w:sz w:val="30"/>
          <w:szCs w:val="30"/>
          <w:lang w:val="kk-KZ"/>
        </w:rPr>
      </w:pPr>
      <w:r w:rsidRPr="00170D60">
        <w:rPr>
          <w:sz w:val="30"/>
          <w:szCs w:val="30"/>
        </w:rPr>
        <w:t>Мысал негізгі құралдың нақты құнын есептеу</w:t>
      </w:r>
      <w:r w:rsidRPr="00170D60">
        <w:rPr>
          <w:sz w:val="30"/>
          <w:szCs w:val="30"/>
          <w:lang w:val="kk-KZ"/>
        </w:rPr>
        <w:t>.</w:t>
      </w:r>
    </w:p>
    <w:p w:rsidR="00603B1C" w:rsidRPr="00170D60" w:rsidRDefault="00603B1C" w:rsidP="00603B1C">
      <w:pPr>
        <w:pStyle w:val="af0"/>
        <w:ind w:firstLine="567"/>
        <w:jc w:val="both"/>
        <w:rPr>
          <w:sz w:val="30"/>
          <w:szCs w:val="30"/>
          <w:lang w:val="kk-KZ"/>
        </w:rPr>
      </w:pPr>
      <w:r w:rsidRPr="00170D60">
        <w:rPr>
          <w:sz w:val="30"/>
          <w:szCs w:val="30"/>
          <w:lang w:val="kk-KZ"/>
        </w:rPr>
        <w:t>Сіз ғимаратты 10000 мың теңгеге бір жолғы төлем немесе оны 13310 мың теңгеге үш жылға бөліп-бөліп сатып ала аласыз. Бір жолғы төлем кезінде ғимараттың құны 10000 мың теңгеге тең болады. Бөліп төлеу арқылы сатып алу кезінде қосымша 3310 мың теңге пайыз ретінде ескерілетін болады.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Сатып алу кезінде дереу төленген жағдайда ғимараттың құнына шоттар корреспонденциясы жасалады (мың теңге))</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Негізгі құралдар 10 000</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Кредиторлық берешек 10 000</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Жыл соңында пайыздар бойынша шығыстар есептелетін болады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Жылдық пайыз тиімді пайыз әдісі бойынша есептеледі (мың теңге)</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Тиімді пайызды анықтаймыз</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10000/13310=0,7513 сәйкес келеді 10%</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Бірінші жылдағы пайыздар бойынша шығыстар сомасы 10000 х 10 құрайды%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Проценттер төлеуге арналған шығыстар 1 000</w:t>
      </w:r>
    </w:p>
    <w:p w:rsidR="00603B1C" w:rsidRPr="00170D60" w:rsidRDefault="00603B1C" w:rsidP="00603B1C">
      <w:pPr>
        <w:shd w:val="clear" w:color="auto" w:fill="FFFFFF"/>
        <w:tabs>
          <w:tab w:val="left" w:pos="360"/>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Кредиторлық берешек 1 000</w:t>
      </w:r>
    </w:p>
    <w:p w:rsidR="00603B1C" w:rsidRPr="00170D60" w:rsidRDefault="00603B1C" w:rsidP="00603B1C">
      <w:pPr>
        <w:shd w:val="clear" w:color="auto" w:fill="FFFFFF"/>
        <w:tabs>
          <w:tab w:val="left" w:pos="360"/>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Екінші жылға арналған шығыстар сомасы кредиторлық берешектің қалдық құнының 10% ретінде есептелетін болады, яғни</w:t>
      </w:r>
    </w:p>
    <w:p w:rsidR="00603B1C" w:rsidRPr="00170D60" w:rsidRDefault="00603B1C" w:rsidP="00603B1C">
      <w:pPr>
        <w:shd w:val="clear" w:color="auto" w:fill="FFFFFF"/>
        <w:tabs>
          <w:tab w:val="left" w:pos="360"/>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11 000 мың теңгеден 10%(10 000 + 1 000) = 1 100</w:t>
      </w:r>
    </w:p>
    <w:p w:rsidR="00603B1C" w:rsidRPr="00170D60" w:rsidRDefault="00603B1C" w:rsidP="00603B1C">
      <w:pPr>
        <w:shd w:val="clear" w:color="auto" w:fill="FFFFFF"/>
        <w:tabs>
          <w:tab w:val="left" w:pos="360"/>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Үшінші жыл үшін 10% 12100 = 1 210</w:t>
      </w:r>
    </w:p>
    <w:p w:rsidR="00603B1C" w:rsidRPr="00170D60" w:rsidRDefault="00603B1C" w:rsidP="00603B1C">
      <w:pPr>
        <w:pStyle w:val="a3"/>
        <w:ind w:firstLine="567"/>
        <w:rPr>
          <w:sz w:val="30"/>
          <w:szCs w:val="30"/>
        </w:rPr>
      </w:pPr>
      <w:r w:rsidRPr="00170D60">
        <w:rPr>
          <w:sz w:val="30"/>
          <w:szCs w:val="30"/>
        </w:rPr>
        <w:t>Активтер</w:t>
      </w:r>
      <w:r w:rsidRPr="00170D60">
        <w:rPr>
          <w:sz w:val="30"/>
          <w:szCs w:val="30"/>
          <w:lang w:val="kk-KZ"/>
        </w:rPr>
        <w:t>мен</w:t>
      </w:r>
      <w:r w:rsidRPr="00170D60">
        <w:rPr>
          <w:sz w:val="30"/>
          <w:szCs w:val="30"/>
        </w:rPr>
        <w:t xml:space="preserve"> алмасу</w:t>
      </w:r>
    </w:p>
    <w:p w:rsidR="00603B1C" w:rsidRPr="00170D60" w:rsidRDefault="00603B1C" w:rsidP="00603B1C">
      <w:pPr>
        <w:pStyle w:val="a3"/>
        <w:ind w:firstLine="567"/>
        <w:rPr>
          <w:sz w:val="30"/>
          <w:szCs w:val="30"/>
        </w:rPr>
      </w:pPr>
      <w:r w:rsidRPr="00170D60">
        <w:rPr>
          <w:sz w:val="30"/>
          <w:szCs w:val="30"/>
        </w:rPr>
        <w:t>ХҚЕС 16 активтер алмасу туралы айтады:</w:t>
      </w:r>
    </w:p>
    <w:p w:rsidR="00603B1C" w:rsidRPr="00170D60" w:rsidRDefault="00603B1C" w:rsidP="00603B1C">
      <w:pPr>
        <w:pStyle w:val="a3"/>
        <w:ind w:firstLine="567"/>
        <w:rPr>
          <w:sz w:val="30"/>
          <w:szCs w:val="30"/>
        </w:rPr>
      </w:pPr>
      <w:r w:rsidRPr="00170D60">
        <w:rPr>
          <w:sz w:val="30"/>
          <w:szCs w:val="30"/>
        </w:rPr>
        <w:t xml:space="preserve">Активтерді айырбастау нәтижесінде алынған </w:t>
      </w:r>
      <w:r w:rsidRPr="00170D60">
        <w:rPr>
          <w:sz w:val="30"/>
          <w:szCs w:val="30"/>
          <w:lang w:val="kk-KZ"/>
        </w:rPr>
        <w:t>о</w:t>
      </w:r>
      <w:r w:rsidRPr="00170D60">
        <w:rPr>
          <w:sz w:val="30"/>
          <w:szCs w:val="30"/>
        </w:rPr>
        <w:t>бъект (немесе ішінара ақшамен ақы төлей отырып айырбастау комбинациясы), коммерциялық емес айырбастау жағдайларын және активтердің әділ құны айқындала алмайтын жағдайларды қоспағанда, алынған активтің әділ құны бойынша танылады; мұндай жағдайда актив берілген активтің құны бойынша есепте танылады.</w:t>
      </w:r>
    </w:p>
    <w:p w:rsidR="00603B1C" w:rsidRPr="00170D60" w:rsidRDefault="00603B1C" w:rsidP="00603B1C">
      <w:pPr>
        <w:pStyle w:val="a3"/>
        <w:ind w:firstLine="567"/>
        <w:rPr>
          <w:sz w:val="30"/>
          <w:szCs w:val="30"/>
        </w:rPr>
      </w:pPr>
      <w:r w:rsidRPr="00170D60">
        <w:rPr>
          <w:sz w:val="30"/>
          <w:szCs w:val="30"/>
        </w:rPr>
        <w:t>Егер кететін активтен ақша ағындарының конфигурациясы (уақыты, сомасы және тәуекелі) сатып алынған активтің ақша ағындарының конфигурациясынан айтарлықтай ерекшеленетін болса немесе компания операцияларының рентабельділігі активтердің алмасуына байланысты айтарлықтай өзгеретін болса, айырбастау коммерциялық болып табылады.</w:t>
      </w:r>
    </w:p>
    <w:p w:rsidR="00603B1C" w:rsidRPr="00170D60" w:rsidRDefault="00603B1C" w:rsidP="00603B1C">
      <w:pPr>
        <w:pStyle w:val="a3"/>
        <w:ind w:firstLine="567"/>
        <w:rPr>
          <w:sz w:val="30"/>
          <w:szCs w:val="30"/>
        </w:rPr>
      </w:pPr>
      <w:r w:rsidRPr="00170D60">
        <w:rPr>
          <w:sz w:val="30"/>
          <w:szCs w:val="30"/>
        </w:rPr>
        <w:t xml:space="preserve">Белсенді нарық жоқ активтің әділ құны, егер активтің құнын ықтимал бағалауды </w:t>
      </w:r>
      <w:r w:rsidRPr="00170D60">
        <w:rPr>
          <w:sz w:val="30"/>
          <w:szCs w:val="30"/>
          <w:lang w:val="kk-KZ"/>
        </w:rPr>
        <w:t>тарату</w:t>
      </w:r>
      <w:r w:rsidRPr="00170D60">
        <w:rPr>
          <w:sz w:val="30"/>
          <w:szCs w:val="30"/>
        </w:rPr>
        <w:t xml:space="preserve"> </w:t>
      </w:r>
      <w:r w:rsidRPr="00170D60">
        <w:rPr>
          <w:sz w:val="30"/>
          <w:szCs w:val="30"/>
          <w:lang w:val="kk-KZ"/>
        </w:rPr>
        <w:t xml:space="preserve">жоғары </w:t>
      </w:r>
      <w:r w:rsidRPr="00170D60">
        <w:rPr>
          <w:sz w:val="30"/>
          <w:szCs w:val="30"/>
        </w:rPr>
        <w:t xml:space="preserve">болмаса және егер алынған бағалардың ықтималдығы активтің әділ құнын есептеу үшін </w:t>
      </w:r>
      <w:r w:rsidRPr="00170D60">
        <w:rPr>
          <w:sz w:val="30"/>
          <w:szCs w:val="30"/>
        </w:rPr>
        <w:lastRenderedPageBreak/>
        <w:t>айқындалуы және пайдаланылуы мүмкін болса, айқындалуы мүмкін.</w:t>
      </w:r>
    </w:p>
    <w:p w:rsidR="00603B1C" w:rsidRPr="00170D60" w:rsidRDefault="00603B1C" w:rsidP="00603B1C">
      <w:pPr>
        <w:pStyle w:val="a3"/>
        <w:ind w:firstLine="567"/>
        <w:rPr>
          <w:sz w:val="30"/>
          <w:szCs w:val="30"/>
        </w:rPr>
      </w:pPr>
      <w:r w:rsidRPr="00170D60">
        <w:rPr>
          <w:sz w:val="30"/>
          <w:szCs w:val="30"/>
        </w:rPr>
        <w:t>Мысал негізгі құралдарды акцияларға айырбастау</w:t>
      </w:r>
      <w:r w:rsidRPr="00170D60">
        <w:rPr>
          <w:sz w:val="30"/>
          <w:szCs w:val="30"/>
          <w:lang w:val="kk-KZ"/>
        </w:rPr>
        <w:t>.</w:t>
      </w:r>
      <w:r w:rsidRPr="00170D60">
        <w:rPr>
          <w:sz w:val="30"/>
          <w:szCs w:val="30"/>
        </w:rPr>
        <w:t xml:space="preserve"> </w:t>
      </w:r>
    </w:p>
    <w:p w:rsidR="00603B1C" w:rsidRPr="00170D60" w:rsidRDefault="00603B1C" w:rsidP="00603B1C">
      <w:pPr>
        <w:pStyle w:val="a3"/>
        <w:ind w:firstLine="567"/>
        <w:rPr>
          <w:sz w:val="30"/>
          <w:szCs w:val="30"/>
        </w:rPr>
      </w:pPr>
      <w:r w:rsidRPr="00170D60">
        <w:rPr>
          <w:sz w:val="30"/>
          <w:szCs w:val="30"/>
        </w:rPr>
        <w:t>Кәсіпорын бұрын пайдалануда болған жабдықты сатып алды. Осы жабдық үшін төлеуге кәсіпорын номиналдық құны 5000 теңге болатын 2000 жай акция берді. Акцияларға айырбастауға алынған жабдықтың өзіндік құнын анықтаңыз және айырбастау операцияларын көрсететін бухгалтерлік жазбаларды көрсетіңіз:</w:t>
      </w:r>
    </w:p>
    <w:p w:rsidR="00603B1C" w:rsidRPr="00170D60" w:rsidRDefault="00603B1C" w:rsidP="00603B1C">
      <w:pPr>
        <w:pStyle w:val="a3"/>
        <w:ind w:firstLine="567"/>
        <w:rPr>
          <w:sz w:val="30"/>
          <w:szCs w:val="30"/>
        </w:rPr>
      </w:pPr>
      <w:r w:rsidRPr="00170D60">
        <w:rPr>
          <w:sz w:val="30"/>
          <w:szCs w:val="30"/>
        </w:rPr>
        <w:t>а) кәсіпорынның жай акцияларымен қор биржасында белсенді сауда жасайды және нарықтық баға бір акция үшін 10 000 теңгені құрайды. Жабдықтың жай-күйі қалыпты, бірақ әдетте қызмет ету мерзімі аяқталғанға дейін сатылмайды, сондықтан сенімді нарықтық құнын анықтау қиын.</w:t>
      </w:r>
    </w:p>
    <w:p w:rsidR="00603B1C" w:rsidRPr="00170D60" w:rsidRDefault="00603B1C" w:rsidP="00603B1C">
      <w:pPr>
        <w:pStyle w:val="a3"/>
        <w:ind w:firstLine="567"/>
        <w:rPr>
          <w:sz w:val="30"/>
          <w:szCs w:val="30"/>
        </w:rPr>
      </w:pPr>
      <w:r w:rsidRPr="00170D60">
        <w:rPr>
          <w:sz w:val="30"/>
          <w:szCs w:val="30"/>
          <w:lang w:val="kk-KZ"/>
        </w:rPr>
        <w:t>б</w:t>
      </w:r>
      <w:r w:rsidRPr="00170D60">
        <w:rPr>
          <w:sz w:val="30"/>
          <w:szCs w:val="30"/>
        </w:rPr>
        <w:t>) акциялардың нарықтық құнын анықтау мүмкін емес, ал сатып алынған активтердің нарықтық құны дұрыс бағаланып, 15 000 мың теңгені құрайды.</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Шешім:</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(А) жабдық...................................................................20,000</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Төленбеген капитал жай акциялар (2,000 х 5).........................10.000</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Қосымша төленген капитал (2,000 х(10-5) ......................10,000</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(Б) жабдық..........................................................15,000</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Төленбеген капитан. Жай акциялар (2.000 x 5)..................... 10.000</w:t>
      </w:r>
    </w:p>
    <w:p w:rsidR="00603B1C" w:rsidRPr="00170D60" w:rsidRDefault="00603B1C" w:rsidP="00603B1C">
      <w:pPr>
        <w:shd w:val="clear" w:color="auto" w:fill="FFFFFF"/>
        <w:tabs>
          <w:tab w:val="left" w:pos="418"/>
          <w:tab w:val="left" w:leader="dot" w:pos="5832"/>
          <w:tab w:val="left" w:pos="6271"/>
          <w:tab w:val="left" w:leader="dot" w:pos="7625"/>
          <w:tab w:val="left" w:pos="8150"/>
        </w:tabs>
        <w:spacing w:after="0" w:line="240" w:lineRule="auto"/>
        <w:ind w:firstLine="567"/>
        <w:jc w:val="both"/>
        <w:rPr>
          <w:rFonts w:ascii="Times New Roman" w:hAnsi="Times New Roman"/>
          <w:sz w:val="30"/>
          <w:szCs w:val="30"/>
        </w:rPr>
      </w:pPr>
      <w:r w:rsidRPr="00170D60">
        <w:rPr>
          <w:rFonts w:ascii="Times New Roman" w:hAnsi="Times New Roman"/>
          <w:sz w:val="30"/>
          <w:szCs w:val="30"/>
        </w:rPr>
        <w:t>Қосымша төленген капитал........................................5.000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pStyle w:val="a3"/>
        <w:ind w:firstLine="567"/>
        <w:rPr>
          <w:b/>
          <w:sz w:val="30"/>
          <w:szCs w:val="30"/>
          <w:lang w:val="kk-KZ"/>
        </w:rPr>
      </w:pPr>
      <w:r w:rsidRPr="00170D60">
        <w:rPr>
          <w:b/>
          <w:sz w:val="30"/>
          <w:szCs w:val="30"/>
        </w:rPr>
        <w:t>Ақысыз беру. Сыйға алынған негізгі құралдар</w:t>
      </w:r>
      <w:r w:rsidRPr="00170D60">
        <w:rPr>
          <w:b/>
          <w:sz w:val="30"/>
          <w:szCs w:val="30"/>
          <w:lang w:val="kk-KZ"/>
        </w:rPr>
        <w:t>.</w:t>
      </w:r>
    </w:p>
    <w:p w:rsidR="00603B1C" w:rsidRPr="00170D60" w:rsidRDefault="00603B1C" w:rsidP="00603B1C">
      <w:pPr>
        <w:pStyle w:val="a3"/>
        <w:ind w:firstLine="567"/>
        <w:rPr>
          <w:sz w:val="30"/>
          <w:szCs w:val="30"/>
          <w:lang w:val="kk-KZ"/>
        </w:rPr>
      </w:pPr>
      <w:r w:rsidRPr="00170D60">
        <w:rPr>
          <w:sz w:val="30"/>
          <w:szCs w:val="30"/>
          <w:lang w:val="kk-KZ"/>
        </w:rPr>
        <w:t>Мемлекеттік органдар негізгі құралдарды қандай да бір кәсіпорынға өндірістің қандай да бір ауданда орналасуын ынталандыру ретінде сыйға беретін жағдайлар болады. Осылайша, жергілікті билік органдары жергілікті салық базасын жақсартуға және халықтың жұмыспен қамтылуын арттыруға үміттенеді. Кейбір жағдайларда Негізгі құралдар кәсіпорынға белгілі бір жағдайларда сыйға беріледі, мысалы, белгілі бір адамдар санын белгіленген мерзімде жұмысқа қабылдау.</w:t>
      </w:r>
    </w:p>
    <w:p w:rsidR="00603B1C" w:rsidRPr="00170D60" w:rsidRDefault="00603B1C" w:rsidP="00603B1C">
      <w:pPr>
        <w:pStyle w:val="a3"/>
        <w:ind w:firstLine="567"/>
        <w:rPr>
          <w:sz w:val="30"/>
          <w:szCs w:val="30"/>
          <w:lang w:val="kk-KZ"/>
        </w:rPr>
      </w:pPr>
      <w:r w:rsidRPr="00170D60">
        <w:rPr>
          <w:sz w:val="30"/>
          <w:szCs w:val="30"/>
          <w:lang w:val="kk-KZ"/>
        </w:rPr>
        <w:t>Кейде қаржы қиындықтары кезінде кәсіпорынға көмектесу үшін акционерлер негізгі құралдарды сыйға тартады.</w:t>
      </w:r>
    </w:p>
    <w:p w:rsidR="00603B1C" w:rsidRPr="00170D60" w:rsidRDefault="00603B1C" w:rsidP="00603B1C">
      <w:pPr>
        <w:pStyle w:val="a3"/>
        <w:ind w:firstLine="567"/>
        <w:rPr>
          <w:sz w:val="30"/>
          <w:szCs w:val="30"/>
          <w:lang w:val="kk-KZ"/>
        </w:rPr>
      </w:pPr>
      <w:r w:rsidRPr="00170D60">
        <w:rPr>
          <w:sz w:val="30"/>
          <w:szCs w:val="30"/>
          <w:lang w:val="kk-KZ"/>
        </w:rPr>
        <w:t>Негізгі құралдарды сыйға тарту-бұл өтеусіз беру, бұл ресурстарды бір бағытта беру. Бір жақты беру нәтижесінде алынған ақшалай емес актив алынған активтің немесе қызметтің сараптамалық жолмен немесе беруге арналған құжаттардың негізінде айқындалған әділ құны бойынша бағаланады.</w:t>
      </w:r>
    </w:p>
    <w:p w:rsidR="00603B1C" w:rsidRPr="00170D60" w:rsidRDefault="00603B1C" w:rsidP="00603B1C">
      <w:pPr>
        <w:pStyle w:val="a3"/>
        <w:ind w:firstLine="567"/>
        <w:rPr>
          <w:sz w:val="30"/>
          <w:szCs w:val="30"/>
          <w:lang w:val="kk-KZ"/>
        </w:rPr>
      </w:pPr>
      <w:r w:rsidRPr="00170D60">
        <w:rPr>
          <w:sz w:val="30"/>
          <w:szCs w:val="30"/>
          <w:lang w:val="kk-KZ"/>
        </w:rPr>
        <w:t xml:space="preserve">Активтер мен меншікті капитал шоттары, егер беруде басқа шарттар көрсетілмесе, сыйлық ретінде алынған активтің әділ құнын сенімді </w:t>
      </w:r>
      <w:r w:rsidRPr="00170D60">
        <w:rPr>
          <w:sz w:val="30"/>
          <w:szCs w:val="30"/>
          <w:lang w:val="kk-KZ"/>
        </w:rPr>
        <w:lastRenderedPageBreak/>
        <w:t>бағалау негізінде көбейтілуі керек. Егер активтер қандай-да бір ауыртпалықпен (шарттармен) берілсе, онда осы талаптарды орындау құны капитал құнынан шегерілуі керек.</w:t>
      </w:r>
    </w:p>
    <w:p w:rsidR="00603B1C" w:rsidRPr="00170D60" w:rsidRDefault="00603B1C" w:rsidP="00603B1C">
      <w:pPr>
        <w:pStyle w:val="a3"/>
        <w:ind w:firstLine="567"/>
        <w:rPr>
          <w:sz w:val="30"/>
          <w:szCs w:val="30"/>
          <w:lang w:val="kk-KZ"/>
        </w:rPr>
      </w:pPr>
      <w:r w:rsidRPr="00170D60">
        <w:rPr>
          <w:sz w:val="30"/>
          <w:szCs w:val="30"/>
          <w:lang w:val="kk-KZ"/>
        </w:rPr>
        <w:t>Меншікті капитал шотының ұлғаюы қайырымдылық активтің көзі болып табылады және кәсіпорынның капиталын арттырады. Сыйлық ретінде алынған активтер таза пайдаға әсер етпейді, өйткені кәсіпорын бұл ресурстарды таппады. Алайда, осы активтерді пайдалану нәтижесінде кәсіпорынның болашақ кірісі артуы мүмкін.</w:t>
      </w:r>
    </w:p>
    <w:p w:rsidR="00603B1C" w:rsidRPr="00170D60" w:rsidRDefault="00603B1C" w:rsidP="00603B1C">
      <w:pPr>
        <w:pStyle w:val="a3"/>
        <w:ind w:firstLine="567"/>
        <w:rPr>
          <w:sz w:val="30"/>
          <w:szCs w:val="30"/>
          <w:lang w:val="kk-KZ"/>
        </w:rPr>
      </w:pPr>
      <w:r w:rsidRPr="00170D60">
        <w:rPr>
          <w:sz w:val="30"/>
          <w:szCs w:val="30"/>
          <w:lang w:val="kk-KZ"/>
        </w:rPr>
        <w:t>Қаражатсыз аудару кезінде алынған активтерді есепке алудың екі негізгі тәсілі бар: оған сәйкес активтің құны тікелей капиталға жатқызылатын капитал позициясы және кіріс позициясы, оған сәйкес активтің құны бір немесе бірнеше есепті кезеңдердің кірістеріне есептеледі.</w:t>
      </w:r>
    </w:p>
    <w:p w:rsidR="00603B1C" w:rsidRPr="00170D60" w:rsidRDefault="00603B1C" w:rsidP="00603B1C">
      <w:pPr>
        <w:pStyle w:val="a3"/>
        <w:ind w:firstLine="567"/>
        <w:rPr>
          <w:sz w:val="30"/>
          <w:szCs w:val="30"/>
          <w:lang w:val="kk-KZ"/>
        </w:rPr>
      </w:pPr>
      <w:r w:rsidRPr="00170D60">
        <w:rPr>
          <w:sz w:val="30"/>
          <w:szCs w:val="30"/>
          <w:lang w:val="kk-KZ"/>
        </w:rPr>
        <w:t>Капитал тұрғысынан көзқарас жақтаушылары келесі дәлелдерді ұсынады:</w:t>
      </w:r>
    </w:p>
    <w:p w:rsidR="00603B1C" w:rsidRPr="00170D60" w:rsidRDefault="00603B1C" w:rsidP="00603B1C">
      <w:pPr>
        <w:pStyle w:val="a3"/>
        <w:ind w:firstLine="567"/>
        <w:rPr>
          <w:sz w:val="30"/>
          <w:szCs w:val="30"/>
          <w:lang w:val="kk-KZ"/>
        </w:rPr>
      </w:pPr>
      <w:r w:rsidRPr="00170D60">
        <w:rPr>
          <w:sz w:val="30"/>
          <w:szCs w:val="30"/>
          <w:lang w:val="kk-KZ"/>
        </w:rPr>
        <w:t>а) қарызсыз беру кезінде алынған активтер қаржыландыру құралы болып табылады және олар қаржыландыратын шығыстардың баптарын жаба отырып, пайда мен шығындар туралы есепте емес, баланста көрсетілуі тиіс. Мұндай активтерді қайтару қарастырылмағандықтан, олар тікелей капитал есебіне кредит беруге тиіс:</w:t>
      </w:r>
    </w:p>
    <w:p w:rsidR="00603B1C" w:rsidRPr="00170D60" w:rsidRDefault="00603B1C" w:rsidP="00603B1C">
      <w:pPr>
        <w:pStyle w:val="a3"/>
        <w:ind w:firstLine="567"/>
        <w:rPr>
          <w:sz w:val="30"/>
          <w:szCs w:val="30"/>
          <w:lang w:val="kk-KZ"/>
        </w:rPr>
      </w:pPr>
      <w:r w:rsidRPr="00170D60">
        <w:rPr>
          <w:sz w:val="30"/>
          <w:szCs w:val="30"/>
          <w:lang w:val="kk-KZ"/>
        </w:rPr>
        <w:t>б) пайда мен шығындар туралы есепте қарызсыз беру кезінде алынған активтерді заңсыз тану, өйткені олар жұмыс істемегендіктен, қандай да бір басқа тұлғалар беретін ынталандыру нысаны болып табылады</w:t>
      </w:r>
    </w:p>
    <w:p w:rsidR="00603B1C" w:rsidRPr="00170D60" w:rsidRDefault="00603B1C" w:rsidP="00603B1C">
      <w:pPr>
        <w:pStyle w:val="a3"/>
        <w:ind w:firstLine="567"/>
        <w:rPr>
          <w:sz w:val="30"/>
          <w:szCs w:val="30"/>
          <w:lang w:val="kk-KZ"/>
        </w:rPr>
      </w:pPr>
      <w:r w:rsidRPr="00170D60">
        <w:rPr>
          <w:sz w:val="30"/>
          <w:szCs w:val="30"/>
          <w:lang w:val="kk-KZ"/>
        </w:rPr>
        <w:t>Табыс тұрғысынан көзқарас пайдасына келесі дәлелдер ұсынылады:</w:t>
      </w:r>
    </w:p>
    <w:p w:rsidR="00603B1C" w:rsidRPr="00170D60" w:rsidRDefault="00603B1C" w:rsidP="00603B1C">
      <w:pPr>
        <w:pStyle w:val="a3"/>
        <w:ind w:firstLine="567"/>
        <w:rPr>
          <w:sz w:val="30"/>
          <w:szCs w:val="30"/>
          <w:lang w:val="kk-KZ"/>
        </w:rPr>
      </w:pPr>
      <w:r w:rsidRPr="00170D60">
        <w:rPr>
          <w:sz w:val="30"/>
          <w:szCs w:val="30"/>
          <w:lang w:val="kk-KZ"/>
        </w:rPr>
        <w:t>а) қарызсыз беру кезінде алынған активтер акционерлермен әрдайым байланысты емес көздерден түсетін түсімдерді білдіреді, сондықтан олар тікелей капитал шотына кредит бермеуі тиіс, тиісті кезеңдерде кіріс ретінде танылуы тиіс;</w:t>
      </w:r>
    </w:p>
    <w:p w:rsidR="00603B1C" w:rsidRPr="00170D60" w:rsidRDefault="00603B1C" w:rsidP="00603B1C">
      <w:pPr>
        <w:pStyle w:val="a3"/>
        <w:ind w:firstLine="567"/>
        <w:rPr>
          <w:sz w:val="30"/>
          <w:szCs w:val="30"/>
          <w:lang w:val="kk-KZ"/>
        </w:rPr>
      </w:pPr>
      <w:r w:rsidRPr="00170D60">
        <w:rPr>
          <w:sz w:val="30"/>
          <w:szCs w:val="30"/>
          <w:lang w:val="kk-KZ"/>
        </w:rPr>
        <w:t>б) қарызсыз беру кезінде берілген активтер сирек жағдайларда қайырымдылық болып табылады. Кәсіпорын оларды өздері ұйғарған шарттарды қанағаттандыратын, көзделген міндеттемелерді орындайтын жағдайда табады, сондықтан қарызсыз беру кезінде алынған активтерді табыс ретінде мойындау керек;</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в) пайдаға салынатын салық және басқа да салықтар кірістен шегерімдер болып табылатындықтан, пайда мен шығындар туралы есепте фискалдық саясаттың жалғасы болып табылатын, қарызсыз беру кезінде алынған активтерді қисынды түрде көрсету.</w:t>
      </w:r>
    </w:p>
    <w:p w:rsidR="00603B1C" w:rsidRPr="00170D60"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pStyle w:val="a3"/>
        <w:ind w:firstLine="567"/>
        <w:rPr>
          <w:b/>
          <w:sz w:val="30"/>
          <w:szCs w:val="30"/>
          <w:lang w:val="kk-KZ"/>
        </w:rPr>
      </w:pPr>
      <w:r w:rsidRPr="00170D60">
        <w:rPr>
          <w:b/>
          <w:sz w:val="30"/>
          <w:szCs w:val="30"/>
          <w:lang w:val="kk-KZ"/>
        </w:rPr>
        <w:t>Негізгі құралдарды сыйға беру мысалы</w:t>
      </w:r>
    </w:p>
    <w:p w:rsidR="00603B1C" w:rsidRPr="00170D60" w:rsidRDefault="00603B1C" w:rsidP="00603B1C">
      <w:pPr>
        <w:pStyle w:val="a3"/>
        <w:ind w:firstLine="567"/>
        <w:rPr>
          <w:sz w:val="30"/>
          <w:szCs w:val="30"/>
          <w:lang w:val="kk-KZ"/>
        </w:rPr>
      </w:pPr>
      <w:r w:rsidRPr="00170D60">
        <w:rPr>
          <w:sz w:val="30"/>
          <w:szCs w:val="30"/>
          <w:lang w:val="kk-KZ"/>
        </w:rPr>
        <w:t xml:space="preserve">2017 жылдың 1-ші мамырында қала мэриясы кәсіпорынға </w:t>
      </w:r>
      <w:r w:rsidRPr="00170D60">
        <w:rPr>
          <w:sz w:val="30"/>
          <w:szCs w:val="30"/>
          <w:lang w:val="kk-KZ"/>
        </w:rPr>
        <w:lastRenderedPageBreak/>
        <w:t>ғимаратты (€400,000 әділ құны) және ғимаратты (€100,000 әділ құны) осы жерде өндірісті құру үшін ынталандыру ретінде орналасқан жерді (€100,000 әділ құны) берді. Заңды ресімдеу бойынша шығындарды (жермен байланысты) €5.000 сомасында кәсіпорын көтереді. Табыс салығының ставкасы 30% құрайды.</w:t>
      </w:r>
    </w:p>
    <w:p w:rsidR="00603B1C" w:rsidRPr="00170D60" w:rsidRDefault="00603B1C" w:rsidP="00603B1C">
      <w:pPr>
        <w:pStyle w:val="a3"/>
        <w:ind w:firstLine="567"/>
        <w:rPr>
          <w:sz w:val="30"/>
          <w:szCs w:val="30"/>
          <w:lang w:val="kk-KZ"/>
        </w:rPr>
      </w:pPr>
      <w:r w:rsidRPr="00170D60">
        <w:rPr>
          <w:sz w:val="30"/>
          <w:szCs w:val="30"/>
          <w:lang w:val="kk-KZ"/>
        </w:rPr>
        <w:t>Келесі жағдайларда активтердің түсуін (капиталды да, кірісті де) ескеріңіз:</w:t>
      </w:r>
    </w:p>
    <w:p w:rsidR="00603B1C" w:rsidRPr="00170D60" w:rsidRDefault="00603B1C" w:rsidP="00603B1C">
      <w:pPr>
        <w:pStyle w:val="a3"/>
        <w:ind w:firstLine="567"/>
        <w:rPr>
          <w:sz w:val="30"/>
          <w:szCs w:val="30"/>
          <w:lang w:val="kk-KZ"/>
        </w:rPr>
      </w:pPr>
      <w:r w:rsidRPr="00170D60">
        <w:rPr>
          <w:sz w:val="30"/>
          <w:szCs w:val="30"/>
          <w:lang w:val="kk-KZ"/>
        </w:rPr>
        <w:t>а) ғимарат пен жер ауыртпалықсыз берілді (яғни, қандай да бір шарттарды орындау талап етілмейді);</w:t>
      </w:r>
    </w:p>
    <w:p w:rsidR="00603B1C" w:rsidRPr="00170D60" w:rsidRDefault="00603B1C" w:rsidP="00603B1C">
      <w:pPr>
        <w:pStyle w:val="a3"/>
        <w:ind w:firstLine="567"/>
        <w:rPr>
          <w:sz w:val="30"/>
          <w:szCs w:val="30"/>
          <w:lang w:val="kk-KZ"/>
        </w:rPr>
      </w:pPr>
      <w:r w:rsidRPr="00170D60">
        <w:rPr>
          <w:sz w:val="30"/>
          <w:szCs w:val="30"/>
          <w:lang w:val="kk-KZ"/>
        </w:rPr>
        <w:t>б) ғимарат пен жер 2017 мамырдың 1-іне дейін 20 жұмыс орны құрылатын жағдайда берілді. Әр жұмыс орнын құру құны компанияға 2000 еуро тұрады. Кейінге қалдырылған салықтың әсері ескерілмейді. (б) ғимарат және жер 2017 жылдың 1 мамырына дейін 20 жұмыс орнын құру шартымен берілді. Әрбір жұмыс орнын құру бойынша шығындар кәсіпорынға €2.000-ға түседі. Мерзімі ұзартылған табыс  салығының әсері ескерілмейді .</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b/>
          <w:sz w:val="30"/>
          <w:szCs w:val="30"/>
        </w:rPr>
      </w:pPr>
      <w:r w:rsidRPr="00170D60">
        <w:rPr>
          <w:rFonts w:ascii="Times New Roman" w:hAnsi="Times New Roman"/>
          <w:b/>
          <w:sz w:val="30"/>
          <w:szCs w:val="30"/>
        </w:rPr>
        <w:t>Шешім:</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а) 1. Капитал тұрғысынан көзқарас</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1 мамыр 20</w:t>
      </w:r>
      <w:r w:rsidRPr="00170D60">
        <w:rPr>
          <w:rFonts w:ascii="Times New Roman" w:hAnsi="Times New Roman"/>
          <w:sz w:val="30"/>
          <w:szCs w:val="30"/>
          <w:lang w:val="kk-KZ"/>
        </w:rPr>
        <w:t>1</w:t>
      </w:r>
      <w:r w:rsidRPr="00170D60">
        <w:rPr>
          <w:rFonts w:ascii="Times New Roman" w:hAnsi="Times New Roman"/>
          <w:sz w:val="30"/>
          <w:szCs w:val="30"/>
        </w:rPr>
        <w:t>7 ж.</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Жер 105,000</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ғимараты 400,000 </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Ақша қаражаты 5,000</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Меншікті капитал: 350,000 субсидиялар</w:t>
      </w:r>
    </w:p>
    <w:p w:rsidR="00603B1C" w:rsidRPr="00170D60" w:rsidRDefault="00603B1C" w:rsidP="00603B1C">
      <w:pPr>
        <w:shd w:val="clear" w:color="auto" w:fill="FFFFFF"/>
        <w:tabs>
          <w:tab w:val="left" w:leader="dot" w:pos="6802"/>
          <w:tab w:val="left" w:leader="dot" w:pos="8057"/>
        </w:tabs>
        <w:spacing w:after="0" w:line="240" w:lineRule="auto"/>
        <w:ind w:firstLine="567"/>
        <w:jc w:val="both"/>
        <w:rPr>
          <w:rFonts w:ascii="Times New Roman" w:hAnsi="Times New Roman"/>
          <w:sz w:val="30"/>
          <w:szCs w:val="30"/>
        </w:rPr>
      </w:pPr>
      <w:r w:rsidRPr="00170D60">
        <w:rPr>
          <w:rFonts w:ascii="Times New Roman" w:hAnsi="Times New Roman"/>
          <w:sz w:val="30"/>
          <w:szCs w:val="30"/>
        </w:rPr>
        <w:t>Төлем мерзімі ұзартылған салықтар (30% х €500,000) 150,000</w:t>
      </w:r>
    </w:p>
    <w:p w:rsidR="00603B1C" w:rsidRPr="00170D60" w:rsidRDefault="00603B1C" w:rsidP="00603B1C">
      <w:pPr>
        <w:shd w:val="clear" w:color="auto" w:fill="FFFFFF"/>
        <w:tabs>
          <w:tab w:val="left" w:leader="dot" w:pos="6802"/>
        </w:tabs>
        <w:spacing w:after="0" w:line="240" w:lineRule="auto"/>
        <w:ind w:firstLine="567"/>
        <w:jc w:val="both"/>
        <w:rPr>
          <w:rFonts w:ascii="Times New Roman" w:hAnsi="Times New Roman"/>
          <w:i/>
          <w:color w:val="000000"/>
          <w:sz w:val="30"/>
          <w:szCs w:val="30"/>
        </w:rPr>
      </w:pP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b/>
          <w:color w:val="000000"/>
          <w:sz w:val="30"/>
          <w:szCs w:val="30"/>
        </w:rPr>
      </w:pPr>
      <w:r w:rsidRPr="00170D60">
        <w:rPr>
          <w:rFonts w:ascii="Times New Roman" w:hAnsi="Times New Roman"/>
          <w:b/>
          <w:color w:val="000000"/>
          <w:sz w:val="30"/>
          <w:szCs w:val="30"/>
        </w:rPr>
        <w:t>2. Кіріс тұрғысынан көзқарас</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1 мамыр 20</w:t>
      </w:r>
      <w:r w:rsidRPr="00170D60">
        <w:rPr>
          <w:rFonts w:ascii="Times New Roman" w:hAnsi="Times New Roman"/>
          <w:color w:val="000000"/>
          <w:sz w:val="30"/>
          <w:szCs w:val="30"/>
          <w:lang w:val="kk-KZ"/>
        </w:rPr>
        <w:t>1</w:t>
      </w:r>
      <w:r w:rsidRPr="00170D60">
        <w:rPr>
          <w:rFonts w:ascii="Times New Roman" w:hAnsi="Times New Roman"/>
          <w:color w:val="000000"/>
          <w:sz w:val="30"/>
          <w:szCs w:val="30"/>
        </w:rPr>
        <w:t>7 ж</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Жер 105,000</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ғимарат 400.000 </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Ақша қаражаты 5.000</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Болашақ кезеңдердің кірістері-500,000 субсидиялар</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rPr>
        <w:t>болашақ кезеңдердің шығыстары</w:t>
      </w:r>
      <w:r w:rsidRPr="00170D60">
        <w:rPr>
          <w:rFonts w:ascii="Times New Roman" w:hAnsi="Times New Roman"/>
          <w:color w:val="000000"/>
          <w:sz w:val="30"/>
          <w:szCs w:val="30"/>
          <w:lang w:val="kk-KZ"/>
        </w:rPr>
        <w:t xml:space="preserve"> </w:t>
      </w:r>
      <w:r w:rsidRPr="00170D60">
        <w:rPr>
          <w:rFonts w:ascii="Times New Roman" w:hAnsi="Times New Roman"/>
          <w:color w:val="000000"/>
          <w:sz w:val="30"/>
          <w:szCs w:val="30"/>
        </w:rPr>
        <w:t>150,000</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Төлеуге мерзімі ұзартылған салықтар 150,000</w:t>
      </w:r>
    </w:p>
    <w:p w:rsidR="00603B1C" w:rsidRPr="00170D60" w:rsidRDefault="00603B1C" w:rsidP="00603B1C">
      <w:pPr>
        <w:shd w:val="clear" w:color="auto" w:fill="FFFFFF"/>
        <w:tabs>
          <w:tab w:val="left" w:leader="dot" w:pos="6802"/>
          <w:tab w:val="left" w:leader="dot" w:pos="8064"/>
        </w:tabs>
        <w:spacing w:after="0" w:line="240" w:lineRule="auto"/>
        <w:ind w:firstLine="567"/>
        <w:jc w:val="both"/>
        <w:rPr>
          <w:rFonts w:ascii="Times New Roman" w:hAnsi="Times New Roman"/>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б) өз капиталының немесе жұмыс орындарын құру жөніндегі шығыстарға танылған табыстың ұлғаю сомасын азайту қажет. Негізгі құралдарды алған кезде жұмыс орындарын құруға арналған провизияларды есептеу тіркеледі.</w:t>
      </w:r>
    </w:p>
    <w:p w:rsidR="00603B1C"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b/>
          <w:color w:val="000000"/>
          <w:sz w:val="30"/>
          <w:szCs w:val="30"/>
        </w:rPr>
      </w:pPr>
      <w:r w:rsidRPr="00170D60">
        <w:rPr>
          <w:rFonts w:ascii="Times New Roman" w:hAnsi="Times New Roman"/>
          <w:b/>
          <w:color w:val="000000"/>
          <w:sz w:val="30"/>
          <w:szCs w:val="30"/>
        </w:rPr>
        <w:lastRenderedPageBreak/>
        <w:t>1. Капитал тұрғысынан көзқарас</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1 мамыр 20</w:t>
      </w:r>
      <w:r w:rsidRPr="00170D60">
        <w:rPr>
          <w:rFonts w:ascii="Times New Roman" w:hAnsi="Times New Roman"/>
          <w:color w:val="000000"/>
          <w:sz w:val="30"/>
          <w:szCs w:val="30"/>
          <w:lang w:val="kk-KZ"/>
        </w:rPr>
        <w:t>1</w:t>
      </w:r>
      <w:r w:rsidRPr="00170D60">
        <w:rPr>
          <w:rFonts w:ascii="Times New Roman" w:hAnsi="Times New Roman"/>
          <w:color w:val="000000"/>
          <w:sz w:val="30"/>
          <w:szCs w:val="30"/>
        </w:rPr>
        <w:t>7 ж..</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Жер...................................................105,000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Ғимарат................................................. 400,000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Ақша қаражаты.......................................................5,000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Меншікті капитал: субсидиялар......................................322,000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Төлеуге мерзімі ұзартылған салықтар (30% х €460,000).......... 138,000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Жұмыс орындарын құруға арналған Провизия (20 х €2,000)........... 40.000</w:t>
      </w:r>
    </w:p>
    <w:p w:rsidR="00603B1C" w:rsidRPr="00170D60" w:rsidRDefault="00603B1C" w:rsidP="00603B1C">
      <w:pPr>
        <w:shd w:val="clear" w:color="auto" w:fill="FFFFFF"/>
        <w:tabs>
          <w:tab w:val="left" w:leader="dot" w:pos="8057"/>
        </w:tabs>
        <w:spacing w:after="0" w:line="240" w:lineRule="auto"/>
        <w:ind w:firstLine="567"/>
        <w:jc w:val="both"/>
        <w:rPr>
          <w:rFonts w:ascii="Times New Roman" w:hAnsi="Times New Roman"/>
          <w:i/>
          <w:color w:val="000000"/>
          <w:sz w:val="30"/>
          <w:szCs w:val="30"/>
        </w:rPr>
      </w:pP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b/>
          <w:sz w:val="30"/>
          <w:szCs w:val="30"/>
        </w:rPr>
      </w:pPr>
      <w:r w:rsidRPr="00170D60">
        <w:rPr>
          <w:rFonts w:ascii="Times New Roman" w:hAnsi="Times New Roman"/>
          <w:b/>
          <w:sz w:val="30"/>
          <w:szCs w:val="30"/>
        </w:rPr>
        <w:t>2. Кіріс тұрғысынан көзқарас</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1 мамыр 20</w:t>
      </w:r>
      <w:r w:rsidRPr="00170D60">
        <w:rPr>
          <w:rFonts w:ascii="Times New Roman" w:hAnsi="Times New Roman"/>
          <w:sz w:val="30"/>
          <w:szCs w:val="30"/>
          <w:lang w:val="kk-KZ"/>
        </w:rPr>
        <w:t>1</w:t>
      </w:r>
      <w:r w:rsidRPr="00170D60">
        <w:rPr>
          <w:rFonts w:ascii="Times New Roman" w:hAnsi="Times New Roman"/>
          <w:sz w:val="30"/>
          <w:szCs w:val="30"/>
        </w:rPr>
        <w:t>7 ж.</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Жер..................................................................... 105,000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Ғимарат................................................................... 400,000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Ақша қаражаты.....................................................................5,000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Болашақ кезеңдердің кірістері-субсидиялар..........................460,000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Жұмыс орындарын құруға арналған Провизия (20 х €2,000).......... 40,000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Болашақ кезеңдердің шығыстары....................................................138,000</w:t>
      </w:r>
    </w:p>
    <w:p w:rsidR="00603B1C" w:rsidRPr="00170D60" w:rsidRDefault="00603B1C" w:rsidP="00603B1C">
      <w:pPr>
        <w:shd w:val="clear" w:color="auto" w:fill="FFFFFF"/>
        <w:tabs>
          <w:tab w:val="left" w:leader="dot" w:pos="7229"/>
          <w:tab w:val="left" w:leader="dot" w:pos="7870"/>
        </w:tabs>
        <w:spacing w:after="0" w:line="240" w:lineRule="auto"/>
        <w:ind w:firstLine="567"/>
        <w:jc w:val="both"/>
        <w:rPr>
          <w:rFonts w:ascii="Times New Roman" w:hAnsi="Times New Roman"/>
          <w:sz w:val="30"/>
          <w:szCs w:val="30"/>
        </w:rPr>
      </w:pPr>
      <w:r w:rsidRPr="00170D60">
        <w:rPr>
          <w:rFonts w:ascii="Times New Roman" w:hAnsi="Times New Roman"/>
          <w:sz w:val="30"/>
          <w:szCs w:val="30"/>
        </w:rPr>
        <w:t>Төлеуге мерзімі ұзартылған салықтар...............................................138,000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170D60" w:rsidRDefault="00603B1C" w:rsidP="00603B1C">
      <w:pPr>
        <w:pStyle w:val="a3"/>
        <w:ind w:firstLine="567"/>
        <w:rPr>
          <w:b/>
          <w:sz w:val="30"/>
          <w:szCs w:val="30"/>
        </w:rPr>
      </w:pPr>
      <w:r w:rsidRPr="00170D60">
        <w:rPr>
          <w:b/>
          <w:sz w:val="30"/>
          <w:szCs w:val="30"/>
        </w:rPr>
        <w:t>Жер сатып алу</w:t>
      </w:r>
    </w:p>
    <w:p w:rsidR="00603B1C" w:rsidRPr="00170D60" w:rsidRDefault="00603B1C" w:rsidP="00603B1C">
      <w:pPr>
        <w:pStyle w:val="a3"/>
        <w:ind w:firstLine="567"/>
        <w:rPr>
          <w:sz w:val="30"/>
          <w:szCs w:val="30"/>
        </w:rPr>
      </w:pPr>
      <w:r w:rsidRPr="00170D60">
        <w:rPr>
          <w:sz w:val="30"/>
          <w:szCs w:val="30"/>
        </w:rPr>
        <w:t xml:space="preserve">Егер сатып алынатын жердің құны онда орналасқан негізгі құралдар объектілерін бөлшектеу, бұзу және қайта жаңарту құнын қамтитын болса, онда жер учаскесі құнының бір бөлігі болып табылатын қайта жаңарту құны жүргізілген шығындарға байланысты экономикалық пайда алу кезеңі ішінде амортизацияланады. </w:t>
      </w:r>
    </w:p>
    <w:p w:rsidR="00603B1C" w:rsidRPr="00170D60" w:rsidRDefault="00603B1C" w:rsidP="00603B1C">
      <w:pPr>
        <w:pStyle w:val="a3"/>
        <w:ind w:firstLine="567"/>
        <w:rPr>
          <w:sz w:val="30"/>
          <w:szCs w:val="30"/>
        </w:rPr>
      </w:pPr>
      <w:r w:rsidRPr="00170D60">
        <w:rPr>
          <w:sz w:val="30"/>
          <w:szCs w:val="30"/>
        </w:rPr>
        <w:t>Жер амортизацияланбайды, өйткені оның құны азаймайды және өндірістік қызмет процесінде таусылмайды деп есептеледі. Кейбір жағдайларда жер құндылығының тұрақты төмендеуін көрсету үшін бағалануы мүмкін.</w:t>
      </w:r>
    </w:p>
    <w:p w:rsidR="00603B1C" w:rsidRPr="00170D60" w:rsidRDefault="00603B1C" w:rsidP="00603B1C">
      <w:pPr>
        <w:pStyle w:val="a3"/>
        <w:tabs>
          <w:tab w:val="left" w:pos="607"/>
          <w:tab w:val="left" w:pos="1327"/>
          <w:tab w:val="left" w:pos="2047"/>
          <w:tab w:val="left" w:pos="2767"/>
          <w:tab w:val="left" w:pos="3487"/>
          <w:tab w:val="left" w:pos="4207"/>
          <w:tab w:val="left" w:pos="4927"/>
          <w:tab w:val="left" w:pos="5647"/>
        </w:tabs>
        <w:autoSpaceDE w:val="0"/>
        <w:autoSpaceDN w:val="0"/>
        <w:adjustRightInd w:val="0"/>
        <w:ind w:firstLine="567"/>
        <w:rPr>
          <w:sz w:val="30"/>
          <w:szCs w:val="30"/>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w:t>
      </w:r>
      <w:r w:rsidRPr="00170D60">
        <w:rPr>
          <w:rFonts w:ascii="Times New Roman" w:hAnsi="Times New Roman"/>
          <w:sz w:val="30"/>
          <w:szCs w:val="30"/>
          <w:lang w:val="kk-KZ"/>
        </w:rPr>
        <w:t>:</w:t>
      </w:r>
      <w:r w:rsidRPr="00170D60">
        <w:rPr>
          <w:rFonts w:ascii="Times New Roman" w:hAnsi="Times New Roman"/>
          <w:sz w:val="30"/>
          <w:szCs w:val="30"/>
        </w:rPr>
        <w:t xml:space="preserve"> жерге амортизация есептелмейді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Сіз кен орнын игеру үшін жер учаскесін сатып аласыз. Учаскенің құны 10 млн.</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Негізгі құрал-жабдықтар 10 000 000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ab/>
        <w:t>Ақша қаражаты 10 000 000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lastRenderedPageBreak/>
        <w:t>Шахтаны пайдалануға дайындауға арналған шығындар 1 млн. құрайды, жоба аяқталғаннан кейін қайта құруға арналған шығындар 3 млн.</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Негізгі құрал-жабдықтар (Жер) 4 000 000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ab/>
        <w:t>Ақша қаражаты 1 000 000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ab/>
        <w:t>Қайта жаңартуға арналған Резерв 3 000 000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Шахтаны пайдалану мерзімі 20 жылды құрайды, содан кейін жер учаскесі басқа сапада пайдаланылатын болады. Пайдалануға және қайта жаңартуға дайындауға арналған шығындар 4 млн.құрайды және шахтаның пайдалы қызметінің 20 жылдық мерзімі ішінде амортизациялануы тиіс.</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Шахтаны пайдалануға дайындауға арналған шығындар және қайта құруға арналған резерв бөлігінде жылдық амортизация</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Амортизацияға арналған шығыстар 50 000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Қайта жаңартуға арналған Резерв 150 000</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Амортизация 200 000</w:t>
      </w:r>
    </w:p>
    <w:p w:rsidR="00603B1C" w:rsidRPr="00170D60" w:rsidRDefault="00603B1C" w:rsidP="00603B1C">
      <w:pPr>
        <w:pStyle w:val="a3"/>
        <w:ind w:firstLine="567"/>
        <w:rPr>
          <w:sz w:val="30"/>
          <w:szCs w:val="30"/>
        </w:rPr>
      </w:pPr>
    </w:p>
    <w:p w:rsidR="00603B1C" w:rsidRPr="00170D60" w:rsidRDefault="00603B1C" w:rsidP="00603B1C">
      <w:pPr>
        <w:pStyle w:val="a3"/>
        <w:ind w:firstLine="567"/>
        <w:rPr>
          <w:sz w:val="30"/>
          <w:szCs w:val="30"/>
        </w:rPr>
      </w:pPr>
      <w:r w:rsidRPr="00170D60">
        <w:rPr>
          <w:sz w:val="30"/>
          <w:szCs w:val="30"/>
        </w:rPr>
        <w:t>Жер учаскесінің құны (10 млн.), егер ол шахтаны пайдаланудың барлық кезеңі ішінде өзгермесе және қайта жаңартудан кейін 10 млн. құрайды.</w:t>
      </w:r>
    </w:p>
    <w:p w:rsidR="00603B1C" w:rsidRPr="00170D60" w:rsidRDefault="00603B1C" w:rsidP="00603B1C">
      <w:pPr>
        <w:pStyle w:val="a3"/>
        <w:ind w:firstLine="567"/>
        <w:rPr>
          <w:sz w:val="30"/>
          <w:szCs w:val="30"/>
        </w:rPr>
      </w:pPr>
      <w:r w:rsidRPr="00170D60">
        <w:rPr>
          <w:sz w:val="30"/>
          <w:szCs w:val="30"/>
        </w:rPr>
        <w:t>Кейбір жағдайларда жердің өзі пайдалы қызметтің шектеулі мерзіміне ие болуы мүмкін, осыған байланысты ол болашақ экономикалық пайданы көрсететін тәсілмен амортизацияланады.</w:t>
      </w:r>
    </w:p>
    <w:p w:rsidR="00603B1C" w:rsidRPr="00170D60" w:rsidRDefault="00603B1C" w:rsidP="00603B1C">
      <w:pPr>
        <w:pStyle w:val="a3"/>
        <w:ind w:firstLine="567"/>
        <w:rPr>
          <w:sz w:val="30"/>
          <w:szCs w:val="30"/>
        </w:rPr>
      </w:pPr>
      <w:r w:rsidRPr="00170D60">
        <w:rPr>
          <w:sz w:val="30"/>
          <w:szCs w:val="30"/>
        </w:rPr>
        <w:t>Қайта сату мақсатында ұсталатын пайдаланылмайтын жер немесе жер есепте операциялық қызметте пайдаланылатын жерден бөлінуі тиіс.</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Шығындар қазіргі уақытта пайдалануда тұрған учаскелер бойынша ғана жер есебіне капиталдандырылады.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Жер ғимаратты қайта жаңарту мақсатында немесе салу үшін сатып алынған кезде қолданыстағы конструкциялар мен басқа да кедергілерді жою құны жер есебіне капиталдандырылады. Бұзу жөніндегі мұндай шығындар жерді пайдаланудың көптеген түрлері үшін қажет. Конструкцияны жою кезінде алынған материалдарды сатудан түскен түсім осы шығындарды қысқартады.  Алайда, егер жер кәсіпорынның иелігінде болса, ал қолданыстағы конструкциялар жаңа құрылысқа орын беру үшін жойылса, бұзу жөніндегі шығындар жер есебіне капиталданбайды, кез келген шығынды арттырады немесе ескі конструкция істен шыққан кезде пайданы қысқартады.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Жақсартудың белгілі бір түрлері және жетілдірулердің басқа да түрлері, егер олар тұрақты болса, мысалы, жасанды көлдер мен орман екпелері</w:t>
      </w:r>
      <w:r w:rsidRPr="00170D60">
        <w:rPr>
          <w:rFonts w:ascii="Times New Roman" w:hAnsi="Times New Roman"/>
          <w:sz w:val="30"/>
          <w:szCs w:val="30"/>
          <w:lang w:val="kk-KZ"/>
        </w:rPr>
        <w:t>.</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Егер пайдаланылмайтын жер инвестициялар немесе жалға алу мақсатында ұсталса, Меншікке салынатын салықтарды төлеу және сақтандыру жөніндегі шығындар жерді сатуға немесе жалға беруге дайындау кезеңі ішінде ғана капиталдандырылады.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Жерді сатып алу кезінде оның құнынан басқа төленетін қосымша шығындар жиі туындайды. Бұл шығындар, және құны жер керек шотының дебеті бойынша және «Жер». Оларға жылжымайтын мүлік жөніндегі агенттерге комиссиялық сыйақы; адвокаттардың қызметтеріне ақы төлеу: сатып алушы төлеген салықтар; дренаж, жерді тазалау және теңестіру құны; геодезиялық жұмыстар жатады.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Мысал:</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Кәсіпорын жаңа қызмет үшін жер учаскесін сатып алады деп болжаймыз.  Ол Жер сатып алу құнын төлейді - €170,000, брокер қызметіне - €6,000 және адвокаттар қызметіне - €2,000, ескі ғимаратты бұзу үшін €10,000 төлейді, оның тарату құны €4,000 - және жерді теңестіру үшін - €1,000.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pStyle w:val="a3"/>
        <w:ind w:firstLine="567"/>
        <w:rPr>
          <w:sz w:val="30"/>
          <w:szCs w:val="30"/>
          <w:lang w:val="kk-KZ"/>
        </w:rPr>
      </w:pPr>
      <w:r w:rsidRPr="00170D60">
        <w:rPr>
          <w:b/>
          <w:sz w:val="30"/>
          <w:szCs w:val="30"/>
          <w:lang w:val="kk-KZ"/>
        </w:rPr>
        <w:t>«Жер»</w:t>
      </w:r>
      <w:r w:rsidRPr="00170D60">
        <w:rPr>
          <w:sz w:val="30"/>
          <w:szCs w:val="30"/>
          <w:lang w:val="kk-KZ"/>
        </w:rPr>
        <w:t xml:space="preserve"> шотының дебетіне жататын соманы есептеңіз": </w:t>
      </w:r>
    </w:p>
    <w:p w:rsidR="00603B1C" w:rsidRPr="00170D60" w:rsidRDefault="00603B1C" w:rsidP="00603B1C">
      <w:pPr>
        <w:pStyle w:val="a3"/>
        <w:ind w:firstLine="567"/>
        <w:rPr>
          <w:sz w:val="30"/>
          <w:szCs w:val="30"/>
        </w:rPr>
      </w:pPr>
      <w:r w:rsidRPr="00170D60">
        <w:rPr>
          <w:sz w:val="30"/>
          <w:szCs w:val="30"/>
        </w:rPr>
        <w:t>Шешім:</w:t>
      </w:r>
    </w:p>
    <w:p w:rsidR="00603B1C" w:rsidRPr="00170D60" w:rsidRDefault="00603B1C" w:rsidP="00603B1C">
      <w:pPr>
        <w:pStyle w:val="a3"/>
        <w:ind w:firstLine="567"/>
        <w:rPr>
          <w:sz w:val="30"/>
          <w:szCs w:val="30"/>
        </w:rPr>
      </w:pPr>
      <w:r w:rsidRPr="00170D60">
        <w:rPr>
          <w:sz w:val="30"/>
          <w:szCs w:val="30"/>
        </w:rPr>
        <w:t>Сатып алу бағасы..............................</w:t>
      </w:r>
      <w:r w:rsidR="00CE7FD2">
        <w:rPr>
          <w:sz w:val="30"/>
          <w:szCs w:val="30"/>
          <w:lang w:val="kk-KZ"/>
        </w:rPr>
        <w:t>............</w:t>
      </w:r>
      <w:r w:rsidRPr="00170D60">
        <w:rPr>
          <w:sz w:val="30"/>
          <w:szCs w:val="30"/>
        </w:rPr>
        <w:t>........</w:t>
      </w:r>
      <w:r w:rsidR="00CE7FD2">
        <w:rPr>
          <w:sz w:val="30"/>
          <w:szCs w:val="30"/>
          <w:lang w:val="kk-KZ"/>
        </w:rPr>
        <w:t>...</w:t>
      </w:r>
      <w:r w:rsidRPr="00170D60">
        <w:rPr>
          <w:sz w:val="30"/>
          <w:szCs w:val="30"/>
        </w:rPr>
        <w:t>...................€170,000</w:t>
      </w:r>
    </w:p>
    <w:p w:rsidR="00603B1C" w:rsidRPr="00170D60" w:rsidRDefault="00603B1C" w:rsidP="00603B1C">
      <w:pPr>
        <w:pStyle w:val="a3"/>
        <w:ind w:firstLine="567"/>
        <w:rPr>
          <w:sz w:val="30"/>
          <w:szCs w:val="30"/>
        </w:rPr>
      </w:pPr>
      <w:r w:rsidRPr="00170D60">
        <w:rPr>
          <w:sz w:val="30"/>
          <w:szCs w:val="30"/>
        </w:rPr>
        <w:t>Брокерге комиссиялық сыйақы..................</w:t>
      </w:r>
      <w:r w:rsidR="00CE7FD2">
        <w:rPr>
          <w:sz w:val="30"/>
          <w:szCs w:val="30"/>
          <w:lang w:val="kk-KZ"/>
        </w:rPr>
        <w:t>......</w:t>
      </w:r>
      <w:r w:rsidRPr="00170D60">
        <w:rPr>
          <w:sz w:val="30"/>
          <w:szCs w:val="30"/>
        </w:rPr>
        <w:t>.....</w:t>
      </w:r>
      <w:r w:rsidR="00CE7FD2">
        <w:rPr>
          <w:sz w:val="30"/>
          <w:szCs w:val="30"/>
          <w:lang w:val="kk-KZ"/>
        </w:rPr>
        <w:t>...</w:t>
      </w:r>
      <w:r w:rsidRPr="00170D60">
        <w:rPr>
          <w:sz w:val="30"/>
          <w:szCs w:val="30"/>
        </w:rPr>
        <w:t>..................... 6,000</w:t>
      </w:r>
    </w:p>
    <w:p w:rsidR="00603B1C" w:rsidRPr="00170D60" w:rsidRDefault="00603B1C" w:rsidP="00603B1C">
      <w:pPr>
        <w:pStyle w:val="a3"/>
        <w:ind w:firstLine="567"/>
        <w:rPr>
          <w:sz w:val="30"/>
          <w:szCs w:val="30"/>
        </w:rPr>
      </w:pPr>
      <w:r w:rsidRPr="00170D60">
        <w:rPr>
          <w:sz w:val="30"/>
          <w:szCs w:val="30"/>
        </w:rPr>
        <w:t>Заңгерлерге ақы төлеу...............................................</w:t>
      </w:r>
      <w:r w:rsidR="00CE7FD2">
        <w:rPr>
          <w:sz w:val="30"/>
          <w:szCs w:val="30"/>
          <w:lang w:val="kk-KZ"/>
        </w:rPr>
        <w:t>.</w:t>
      </w:r>
      <w:r w:rsidRPr="00170D60">
        <w:rPr>
          <w:sz w:val="30"/>
          <w:szCs w:val="30"/>
        </w:rPr>
        <w:t>......................2,000</w:t>
      </w:r>
    </w:p>
    <w:p w:rsidR="00603B1C" w:rsidRPr="00170D60" w:rsidRDefault="00603B1C" w:rsidP="00603B1C">
      <w:pPr>
        <w:pStyle w:val="a3"/>
        <w:ind w:firstLine="567"/>
        <w:rPr>
          <w:sz w:val="30"/>
          <w:szCs w:val="30"/>
        </w:rPr>
      </w:pPr>
      <w:r w:rsidRPr="00170D60">
        <w:rPr>
          <w:sz w:val="30"/>
          <w:szCs w:val="30"/>
        </w:rPr>
        <w:t>Оплата за бұзу ескі ғимараттың..................................................€10.000</w:t>
      </w:r>
    </w:p>
    <w:p w:rsidR="00603B1C" w:rsidRPr="00170D60" w:rsidRDefault="00603B1C" w:rsidP="00603B1C">
      <w:pPr>
        <w:pStyle w:val="a3"/>
        <w:ind w:firstLine="567"/>
        <w:rPr>
          <w:sz w:val="30"/>
          <w:szCs w:val="30"/>
        </w:rPr>
      </w:pPr>
      <w:r w:rsidRPr="00170D60">
        <w:rPr>
          <w:sz w:val="30"/>
          <w:szCs w:val="30"/>
        </w:rPr>
        <w:t>Минус: тарату құны.........................</w:t>
      </w:r>
      <w:r w:rsidR="00CE7FD2">
        <w:rPr>
          <w:sz w:val="30"/>
          <w:szCs w:val="30"/>
          <w:lang w:val="kk-KZ"/>
        </w:rPr>
        <w:t>.......</w:t>
      </w:r>
      <w:r w:rsidRPr="00170D60">
        <w:rPr>
          <w:sz w:val="30"/>
          <w:szCs w:val="30"/>
        </w:rPr>
        <w:t>... 4.000.…</w:t>
      </w:r>
      <w:r w:rsidR="00CE7FD2">
        <w:rPr>
          <w:sz w:val="30"/>
          <w:szCs w:val="30"/>
          <w:lang w:val="kk-KZ"/>
        </w:rPr>
        <w:t>......</w:t>
      </w:r>
      <w:r w:rsidRPr="00170D60">
        <w:rPr>
          <w:sz w:val="30"/>
          <w:szCs w:val="30"/>
        </w:rPr>
        <w:t>………....6.000</w:t>
      </w:r>
    </w:p>
    <w:p w:rsidR="00603B1C" w:rsidRPr="00170D60" w:rsidRDefault="00603B1C" w:rsidP="00603B1C">
      <w:pPr>
        <w:pStyle w:val="a3"/>
        <w:ind w:firstLine="567"/>
        <w:rPr>
          <w:sz w:val="30"/>
          <w:szCs w:val="30"/>
        </w:rPr>
      </w:pPr>
      <w:r w:rsidRPr="00170D60">
        <w:rPr>
          <w:sz w:val="30"/>
          <w:szCs w:val="30"/>
        </w:rPr>
        <w:t>Жерді теңестіру үшін төлем.................................</w:t>
      </w:r>
      <w:r w:rsidR="00CE7FD2">
        <w:rPr>
          <w:sz w:val="30"/>
          <w:szCs w:val="30"/>
          <w:lang w:val="kk-KZ"/>
        </w:rPr>
        <w:t>.</w:t>
      </w:r>
      <w:r w:rsidRPr="00170D60">
        <w:rPr>
          <w:sz w:val="30"/>
          <w:szCs w:val="30"/>
        </w:rPr>
        <w:t>...........................1000</w:t>
      </w:r>
    </w:p>
    <w:p w:rsidR="00603B1C" w:rsidRPr="00170D60" w:rsidRDefault="00603B1C" w:rsidP="00603B1C">
      <w:pPr>
        <w:pStyle w:val="a3"/>
        <w:ind w:firstLine="567"/>
        <w:rPr>
          <w:sz w:val="30"/>
          <w:szCs w:val="30"/>
        </w:rPr>
      </w:pPr>
      <w:r w:rsidRPr="00170D60">
        <w:rPr>
          <w:sz w:val="30"/>
          <w:szCs w:val="30"/>
        </w:rPr>
        <w:t>Жиыны...........………………………</w:t>
      </w:r>
      <w:r w:rsidR="00CE7FD2">
        <w:rPr>
          <w:sz w:val="30"/>
          <w:szCs w:val="30"/>
          <w:lang w:val="kk-KZ"/>
        </w:rPr>
        <w:t>.........</w:t>
      </w:r>
      <w:r w:rsidRPr="00170D60">
        <w:rPr>
          <w:sz w:val="30"/>
          <w:szCs w:val="30"/>
        </w:rPr>
        <w:t>…………………....€185.000</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rPr>
      </w:pPr>
    </w:p>
    <w:p w:rsidR="00603B1C" w:rsidRPr="00CE7FD2"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Өз күшімен салынған негізгі құралдар</w:t>
      </w:r>
      <w:r w:rsidR="00CE7FD2">
        <w:rPr>
          <w:rFonts w:ascii="Times New Roman" w:hAnsi="Times New Roman"/>
          <w:sz w:val="30"/>
          <w:szCs w:val="30"/>
          <w:lang w:val="kk-KZ"/>
        </w:rPr>
        <w:t>.</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16 ХҚЕС  19 тарау: «кәсіпорын шығарған негізгі құралдардың құны активтерді сатып алу кезіндегі принциптер негізінде анықталады. Егер кәсіпорын жүргізеді ұқсас активтер сату үшін өз қызметі барысында, активтің құны, әдетте тең құны оны өндіру сату үшін (см ХҚЕС 2 "Қорлар")». Осылайша, осындай негізгі құралдардың құнын есептеу кезінде кез келген ішкі пайда алынып тасталады. Активті өндіру кезінде орын алған шикізаттың, еңбектің немесе басқа ресурстардың нормативтен тыс шығындары оның өзіндік құнына қосылмайды.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Өз күшімен салынған активтердің нақты құны әділ нарықтық құнмен сәйкес келмейді. Басқа активтерді бағалауға сәйкес әділ нарықтық құн ең жоғары баға болып табылады. Егер құрылыстың жалпы құны (үстеме шығыстарды және құрылыс кезіндегі пайыздарды </w:t>
      </w:r>
      <w:r w:rsidRPr="00170D60">
        <w:rPr>
          <w:rFonts w:ascii="Times New Roman" w:hAnsi="Times New Roman"/>
          <w:color w:val="000000"/>
          <w:sz w:val="30"/>
          <w:szCs w:val="30"/>
          <w:lang w:val="kk-KZ"/>
        </w:rPr>
        <w:lastRenderedPageBreak/>
        <w:t>қоса алғанда) қуаты мен сапасына тең ұқсас активтің нарықтық құнынан асып кетсе, айырма шығын ретінде танылады. Бұл шартты орындамау болашақта пайда әкелмейтін шығындар элементтерін алға жылжытады, бұл консерватизм принципін бұзады.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Басқа жағдайда, өз күшімен салынған активтің құны ұқсас активтердің нарықтық құнынан аз болған жағдайда актив құрылыстың жалпы құны бойынша көрсетіледі. Бұл жағдайда нарықтық құнды бағалау үшін пайдалану құрылыстан пайда болуына әкеледі. Консерватизм принципі табысты және осы жағдайды тануға мүмкіндік бермейді. Актив өзіндік құнының ең азы мен нарықтық құны бойынша ескерілуі тиіс.</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Құрылыс бойынша жинақталған шығындар әдетте «аяқталмаған құрылыс» шоты бойынша көрсетіледі. Құрылысы аяқталғанға дейін актив ретінде есепке алынады, негізгі құрал, себебі ол әлі қалпында. Құрылыс аяқталғаннан және пайдалануға берілгеннен кейін актив негізгі құралдар шотына көшіріледі және тозу есептелуге жатады.</w:t>
      </w:r>
    </w:p>
    <w:p w:rsidR="00603B1C" w:rsidRPr="00170D60" w:rsidRDefault="00603B1C" w:rsidP="00603B1C">
      <w:pPr>
        <w:shd w:val="clear" w:color="auto" w:fill="FFFFFF"/>
        <w:spacing w:after="0" w:line="240" w:lineRule="auto"/>
        <w:ind w:firstLine="567"/>
        <w:jc w:val="both"/>
        <w:rPr>
          <w:rFonts w:ascii="Times New Roman" w:hAnsi="Times New Roman"/>
          <w:b/>
          <w:color w:val="000000"/>
          <w:sz w:val="30"/>
          <w:szCs w:val="30"/>
          <w:lang w:val="kk-KZ"/>
        </w:rPr>
      </w:pPr>
    </w:p>
    <w:p w:rsidR="00603B1C" w:rsidRPr="00170D60" w:rsidRDefault="00603B1C" w:rsidP="00603B1C">
      <w:pPr>
        <w:pStyle w:val="a3"/>
        <w:ind w:firstLine="567"/>
        <w:rPr>
          <w:b/>
          <w:sz w:val="30"/>
          <w:szCs w:val="30"/>
          <w:lang w:val="kk-KZ"/>
        </w:rPr>
      </w:pPr>
    </w:p>
    <w:p w:rsidR="00603B1C" w:rsidRPr="00170D60" w:rsidRDefault="00603B1C" w:rsidP="00603B1C">
      <w:pPr>
        <w:pStyle w:val="a3"/>
        <w:ind w:firstLine="567"/>
        <w:rPr>
          <w:b/>
          <w:sz w:val="30"/>
          <w:szCs w:val="30"/>
          <w:lang w:val="kk-KZ"/>
        </w:rPr>
      </w:pPr>
      <w:r w:rsidRPr="00170D60">
        <w:rPr>
          <w:b/>
          <w:sz w:val="30"/>
          <w:szCs w:val="30"/>
          <w:lang w:val="kk-KZ"/>
        </w:rPr>
        <w:t>4.5</w:t>
      </w:r>
      <w:r w:rsidR="00CE7FD2">
        <w:rPr>
          <w:b/>
          <w:sz w:val="30"/>
          <w:szCs w:val="30"/>
          <w:lang w:val="kk-KZ"/>
        </w:rPr>
        <w:t xml:space="preserve"> </w:t>
      </w:r>
      <w:r w:rsidRPr="00170D60">
        <w:rPr>
          <w:b/>
          <w:sz w:val="30"/>
          <w:szCs w:val="30"/>
          <w:lang w:val="kk-KZ"/>
        </w:rPr>
        <w:t xml:space="preserve"> Негізгі құралдардың амортизациясы</w:t>
      </w:r>
    </w:p>
    <w:p w:rsidR="00603B1C" w:rsidRPr="00170D60" w:rsidRDefault="00603B1C" w:rsidP="00603B1C">
      <w:pPr>
        <w:pStyle w:val="af1"/>
      </w:pPr>
    </w:p>
    <w:p w:rsidR="00603B1C" w:rsidRPr="00170D60" w:rsidRDefault="00603B1C" w:rsidP="00603B1C">
      <w:pPr>
        <w:pStyle w:val="af1"/>
      </w:pPr>
      <w:r w:rsidRPr="00170D60">
        <w:t>Ең маңызды негізгі бухгалтерлік принциптердің біріне, сәйкестік қағидатына сәйкес негізгі құралдардың өзіндік құны кәсіпорын тозуды есептеу арқылы оларды пайдаланудан пайда алатын кезеңдерге бөлінеді. Амортизацияның қандай әдісі таңдалмас еді, ол активтің пайдалы қызметінің барлық мерзімі ішінде активтің өзіндік құнын (оның тарату құнын шегере отырып) жүйелі және ұтымды бөлуге әкелуі тиіс.</w:t>
      </w:r>
    </w:p>
    <w:p w:rsidR="00603B1C" w:rsidRPr="00170D60" w:rsidRDefault="00603B1C" w:rsidP="00603B1C">
      <w:pPr>
        <w:pStyle w:val="af1"/>
      </w:pPr>
      <w:r w:rsidRPr="00170D60">
        <w:t>Амортизацияның пайдаланылатын әдісі компания активтен алынатын экономикалық пайданы тұтынатын схеманы көрсетуі тиіс.</w:t>
      </w:r>
    </w:p>
    <w:p w:rsidR="00603B1C" w:rsidRPr="00170D60" w:rsidRDefault="00603B1C" w:rsidP="00603B1C">
      <w:pPr>
        <w:pStyle w:val="af1"/>
      </w:pPr>
      <w:r w:rsidRPr="00170D60">
        <w:t xml:space="preserve">Активтің амортизациясы актив мақсаты бойынша пайдаланылуы мүмкін сәттен басталады. </w:t>
      </w:r>
    </w:p>
    <w:p w:rsidR="00603B1C" w:rsidRPr="00170D60" w:rsidRDefault="00603B1C" w:rsidP="00603B1C">
      <w:pPr>
        <w:pStyle w:val="af1"/>
      </w:pPr>
      <w:r w:rsidRPr="00170D60">
        <w:t>Активтің амортизациясы актив баланстан есептен шығарылған немесе толығымен амортизацияланатын немесе сатуға арналған ретінде танылған кезде тоқтатылады.</w:t>
      </w:r>
    </w:p>
    <w:p w:rsidR="00603B1C" w:rsidRPr="00170D60" w:rsidRDefault="00603B1C" w:rsidP="00603B1C">
      <w:pPr>
        <w:pStyle w:val="af1"/>
      </w:pPr>
      <w:r w:rsidRPr="00170D60">
        <w:t>Компания негізгі құралдарды пайдаланумен байланысты экономикалық пайданы тұтынатын болғандықтан, оның қаржылық жағдай туралы есептік құны осы фактіні көрсету үшін азаяды, әдетте амортизация арқылы.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Пайдалы қызмет мерзімін анықтау кезінде барлық келесі факторларды ескеру қажет:</w:t>
      </w:r>
    </w:p>
    <w:p w:rsidR="00603B1C" w:rsidRPr="00170D60" w:rsidRDefault="00603B1C" w:rsidP="00603B1C">
      <w:pPr>
        <w:tabs>
          <w:tab w:val="left" w:pos="607"/>
          <w:tab w:val="left" w:pos="993"/>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шығарылған өнімнің санына байланысты активті күтілетін пайдалану.</w:t>
      </w:r>
    </w:p>
    <w:p w:rsidR="00603B1C" w:rsidRPr="00170D60" w:rsidRDefault="00603B1C" w:rsidP="00603B1C">
      <w:pPr>
        <w:tabs>
          <w:tab w:val="left" w:pos="607"/>
          <w:tab w:val="left" w:pos="993"/>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2.</w:t>
      </w:r>
      <w:r w:rsidRPr="00170D60">
        <w:rPr>
          <w:rFonts w:ascii="Times New Roman" w:hAnsi="Times New Roman"/>
          <w:sz w:val="30"/>
          <w:szCs w:val="30"/>
          <w:lang w:val="kk-KZ"/>
        </w:rPr>
        <w:tab/>
        <w:t>активті пайдалану сағаттарының саны, жөндеу және техникалық қызмет көрсету сияқты пайдалану факторларына байланысты күтілетін табиғи тозу.</w:t>
      </w:r>
    </w:p>
    <w:p w:rsidR="00603B1C" w:rsidRPr="00170D60" w:rsidRDefault="00603B1C" w:rsidP="00603B1C">
      <w:pPr>
        <w:tabs>
          <w:tab w:val="left" w:pos="607"/>
          <w:tab w:val="left" w:pos="993"/>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 xml:space="preserve">өндірістің өзгеруі немесе жетілдірілуі нәтижесінде, сондай-ақ өнім нарығындағы сұраныстың немесе актив бойынша қызмет көрсету көлемінің өзгеруіне байланысты туындайтын техникалық және моральдық тозу. </w:t>
      </w:r>
    </w:p>
    <w:p w:rsidR="00603B1C" w:rsidRPr="00170D60" w:rsidRDefault="00603B1C" w:rsidP="00603B1C">
      <w:pPr>
        <w:tabs>
          <w:tab w:val="left" w:pos="607"/>
          <w:tab w:val="left" w:pos="993"/>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w:t>
      </w:r>
      <w:r w:rsidRPr="00170D60">
        <w:rPr>
          <w:rFonts w:ascii="Times New Roman" w:hAnsi="Times New Roman"/>
          <w:sz w:val="30"/>
          <w:szCs w:val="30"/>
          <w:lang w:val="kk-KZ"/>
        </w:rPr>
        <w:tab/>
        <w:t>пайдалану қауіпсіздігіне немесе активті жалға беру мерзімінің өтуіне байланысты шектеулер сияқты активті пайдалану бойынша заңды және сол сияқты шектеулер.</w:t>
      </w:r>
    </w:p>
    <w:p w:rsidR="00603B1C" w:rsidRPr="00170D60" w:rsidRDefault="00603B1C" w:rsidP="00603B1C">
      <w:pPr>
        <w:pStyle w:val="a3"/>
        <w:tabs>
          <w:tab w:val="left" w:pos="4140"/>
        </w:tabs>
        <w:ind w:firstLine="567"/>
        <w:rPr>
          <w:sz w:val="30"/>
          <w:szCs w:val="30"/>
          <w:lang w:val="kk-KZ"/>
        </w:rPr>
      </w:pPr>
      <w:r w:rsidRPr="00170D60">
        <w:rPr>
          <w:sz w:val="30"/>
          <w:szCs w:val="30"/>
          <w:lang w:val="kk-KZ"/>
        </w:rPr>
        <w:t>Активтің амортизацияланатын құны активтің тарату құнын шегеру жолымен айқындалады. Тәжірибеде тарату құны жиі болмашы болады және сондықтан амортизацияланатын құнды есептеу кезінде маңызды емес. Есепке алудың стандартты тәртібі қолданылатын және тарату құны айтарлықтай болады деп болжанатын кезде, ол сатып алу күніне бағаланады және кейіннен бағалар өзгерген жағдайда арттырылмайды.</w:t>
      </w:r>
    </w:p>
    <w:p w:rsidR="00603B1C" w:rsidRPr="00170D60" w:rsidRDefault="00603B1C" w:rsidP="00603B1C">
      <w:pPr>
        <w:pStyle w:val="a3"/>
        <w:tabs>
          <w:tab w:val="left" w:pos="4140"/>
        </w:tabs>
        <w:ind w:firstLine="567"/>
        <w:rPr>
          <w:sz w:val="30"/>
          <w:szCs w:val="30"/>
          <w:lang w:val="kk-KZ"/>
        </w:rPr>
      </w:pPr>
      <w:r w:rsidRPr="00170D60">
        <w:rPr>
          <w:sz w:val="30"/>
          <w:szCs w:val="30"/>
          <w:lang w:val="kk-KZ"/>
        </w:rPr>
        <w:t>Активтің амортизацияланатын құнын оның пайдалы қызмет мерзімі ішінде жүйелі есептен шығару үшін әртүрлі әдістер пайдаланылуы мүмкін. Оларға жатады:</w:t>
      </w:r>
    </w:p>
    <w:p w:rsidR="00603B1C" w:rsidRPr="00170D60" w:rsidRDefault="00603B1C" w:rsidP="00603B1C">
      <w:pPr>
        <w:pStyle w:val="a3"/>
        <w:tabs>
          <w:tab w:val="left" w:pos="4140"/>
        </w:tabs>
        <w:ind w:firstLine="567"/>
        <w:rPr>
          <w:sz w:val="30"/>
          <w:szCs w:val="30"/>
          <w:lang w:val="kk-KZ"/>
        </w:rPr>
      </w:pPr>
      <w:r w:rsidRPr="00170D60">
        <w:rPr>
          <w:sz w:val="30"/>
          <w:szCs w:val="30"/>
          <w:lang w:val="kk-KZ"/>
        </w:rPr>
        <w:t xml:space="preserve">-біркелкі есептеу әдісі, </w:t>
      </w:r>
    </w:p>
    <w:p w:rsidR="00603B1C" w:rsidRPr="00170D60" w:rsidRDefault="00603B1C" w:rsidP="00603B1C">
      <w:pPr>
        <w:pStyle w:val="a3"/>
        <w:tabs>
          <w:tab w:val="left" w:pos="4140"/>
        </w:tabs>
        <w:ind w:firstLine="567"/>
        <w:rPr>
          <w:sz w:val="30"/>
          <w:szCs w:val="30"/>
          <w:lang w:val="kk-KZ"/>
        </w:rPr>
      </w:pPr>
      <w:r w:rsidRPr="00170D60">
        <w:rPr>
          <w:sz w:val="30"/>
          <w:szCs w:val="30"/>
          <w:lang w:val="kk-KZ"/>
        </w:rPr>
        <w:t xml:space="preserve">-азайтылатын қалдық әдісі және </w:t>
      </w:r>
    </w:p>
    <w:p w:rsidR="00603B1C" w:rsidRPr="00170D60" w:rsidRDefault="00603B1C" w:rsidP="00603B1C">
      <w:pPr>
        <w:pStyle w:val="a3"/>
        <w:tabs>
          <w:tab w:val="left" w:pos="4140"/>
        </w:tabs>
        <w:ind w:firstLine="567"/>
        <w:rPr>
          <w:sz w:val="30"/>
          <w:szCs w:val="30"/>
          <w:lang w:val="kk-KZ"/>
        </w:rPr>
      </w:pPr>
      <w:r w:rsidRPr="00170D60">
        <w:rPr>
          <w:sz w:val="30"/>
          <w:szCs w:val="30"/>
          <w:lang w:val="kk-KZ"/>
        </w:rPr>
        <w:t>-бұйым сомасының әдісі.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p>
    <w:p w:rsidR="00603B1C" w:rsidRPr="00170D60" w:rsidRDefault="00603B1C" w:rsidP="00603B1C">
      <w:pPr>
        <w:pStyle w:val="af1"/>
      </w:pPr>
      <w:r w:rsidRPr="00170D60">
        <w:t>Жойылу құны</w:t>
      </w:r>
      <w:r w:rsidR="00CE7FD2">
        <w:t>.</w:t>
      </w:r>
    </w:p>
    <w:p w:rsidR="00603B1C" w:rsidRPr="00170D60" w:rsidRDefault="00603B1C" w:rsidP="00603B1C">
      <w:pPr>
        <w:pStyle w:val="af1"/>
      </w:pPr>
      <w:r w:rsidRPr="00170D60">
        <w:t>Жойылу құны тозуды есептеудің көптеген әдістерінде қолданылады. Жойылу құнын бағалау тозу есептелетін соманы (тозатын соманы) анықтау үшін талап етіледі. Жоғарыда айтылғандай, жойылу құны жиі маңызды болып табылмайды және іс жүзінде жиі ескерілмейді, себебі ХБЕС 16 баланстық құнды анықтаудың екі тәсілін ұсынады, кәсіпорынның тиісінше жойылу құнын анықтаудың екі әдісі болады.</w:t>
      </w:r>
    </w:p>
    <w:p w:rsidR="00603B1C" w:rsidRPr="00170D60" w:rsidRDefault="00603B1C" w:rsidP="00603B1C">
      <w:pPr>
        <w:pStyle w:val="af1"/>
      </w:pPr>
      <w:r w:rsidRPr="00170D60">
        <w:t>Егер негізгі тәсіл қолданылса (Тарихи құн бойынша негізгі құралдарды есепке алу), тарату құны активтен күтілетін пайда ретінде, бүгінгі күнгі бағаларда (яғни болашақ инфляцияның әрекетін ешбір өтемей), активтің пайдалы қызмет ету мерзімінің соңында айқындалады. Тарату құны активтің істен шығуына арналған кез келген шығындар шегеріле отырып айқындалуға тиіс.</w:t>
      </w:r>
    </w:p>
    <w:p w:rsidR="00603B1C" w:rsidRPr="00170D60" w:rsidRDefault="00603B1C" w:rsidP="00603B1C">
      <w:pPr>
        <w:pStyle w:val="af1"/>
      </w:pPr>
      <w:r w:rsidRPr="00170D60">
        <w:t xml:space="preserve">Егер балама жол берілетін тәсіл қолданылса (негізгі құралдардың баланстық құнын қайта бағалау), тарату құны мүлдем басқаша түсініледі. Бұл жағдайда тарату құны активті әрбір қайта бағалау күніне қайта бағалануға тиіс. Бұған пайдалы қызмет мерзімі қайта бағалау күніне аяқталатын осындай активтерді өткізу құны туралы деректерді </w:t>
      </w:r>
      <w:r w:rsidRPr="00170D60">
        <w:lastRenderedPageBreak/>
        <w:t>қолдану жолымен, олар қайта бағаланатын актив сияқты мақсаттар үшін пайдаланылғаннан кейін қол жеткізіледі.</w:t>
      </w:r>
    </w:p>
    <w:p w:rsidR="00603B1C" w:rsidRPr="00170D60" w:rsidRDefault="00603B1C" w:rsidP="00603B1C">
      <w:pPr>
        <w:pStyle w:val="af1"/>
      </w:pPr>
      <w:r w:rsidRPr="00170D60">
        <w:t>Тарату құнын айқындау үшін база ретінде тарихи құнды пайдаланғандағыдай, егер теріс тарату құны болжанып отырса, ол активтің пайдалы қызмет ету мерзімі ішінде болжалды міндеттеме активтердің істен шығу күніне есептелетіндей етіп тозуға ұлғайтылған шығыстарды есептеу арқылы танылуға тиіс.</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pStyle w:val="af1"/>
      </w:pPr>
      <w:r w:rsidRPr="00170D60">
        <w:t>Пайдалы қызмет мерзімі</w:t>
      </w:r>
      <w:r w:rsidR="00CE7FD2">
        <w:t>.</w:t>
      </w:r>
    </w:p>
    <w:p w:rsidR="00603B1C" w:rsidRPr="00170D60" w:rsidRDefault="00603B1C" w:rsidP="00603B1C">
      <w:pPr>
        <w:pStyle w:val="af1"/>
      </w:pPr>
      <w:r w:rsidRPr="00170D60">
        <w:t>Тозуды есептеудің қолданылатын әдісіне қарамастан, пайдалы қызмет мерзімін бағалау мезгіл-мезгіл қайта қаралуы тиіс. Активтің пайдалы қызмет ету мерзімі кәсіпорын үшін активтің болжамды пайдалылығы негізінде айқындалады және осылайша активтің экономикалық және физикалық өмірінен айтарлықтай өзгеше болуы мүмкін. Активтің пайдалы қызмет ету мерзіміне кәсіпорынның негізгі құралдарды жөндеуге және қызмет көрсетуге қатысты практикасы, технологиялық өзгерістердің жылдамдығы және осы активтерді пайдалана отырып, кәсіпорын өндірген және сатқан тауарларға нарықтық сұраныс сияқты факторлар әсер етеді.</w:t>
      </w:r>
    </w:p>
    <w:p w:rsidR="00603B1C" w:rsidRPr="00170D60" w:rsidRDefault="00603B1C" w:rsidP="00603B1C">
      <w:pPr>
        <w:pStyle w:val="af1"/>
      </w:pPr>
      <w:r w:rsidRPr="00170D60">
        <w:t>Егер активтің пайдалы қызмет ету мерзімі бұрын анықталғаннан артық немесе аз екені анықталса, бұл өзгеріс іргелі қатені түзету ретінде емес, есептік бағалаудағы өзгеріс ретінде қарастырылады.  Тиісінше, бұрын қаржылық есептілікте ұсынылған есептелген тозуды ешқандай қайта есептеу жүргізілмейді,сонымен қатар өзгеріс өзгеру кезеңінде және барлық кейінгі кезеңдерде көрініс табыла отырып, тек перспективалы негізде ескеріледі.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pStyle w:val="af1"/>
      </w:pPr>
      <w:r w:rsidRPr="00170D60">
        <w:t>Мысал</w:t>
      </w:r>
    </w:p>
    <w:p w:rsidR="00603B1C" w:rsidRPr="00170D60" w:rsidRDefault="00603B1C" w:rsidP="00603B1C">
      <w:pPr>
        <w:pStyle w:val="af1"/>
      </w:pPr>
      <w:r w:rsidRPr="00170D60">
        <w:t>Бастапқы құны €100,000 пайдалы қызмет мерзімінің бастапқы бағасы - 10 жыл біркелкі тозуды есептеу әдісі қолданылған және ешқандай тарату құны болжанбаған. Екі жыл қолданғаннан кейін, бухгалтер активтің пайдалы қызмет ету мерзімін қайта қарап, ол небәрі 6 жылды құрайды деп болжады.</w:t>
      </w:r>
    </w:p>
    <w:p w:rsidR="00603B1C" w:rsidRPr="00170D60" w:rsidRDefault="00603B1C" w:rsidP="00603B1C">
      <w:pPr>
        <w:pStyle w:val="af1"/>
      </w:pPr>
      <w:r w:rsidRPr="00170D60">
        <w:t>Активтің пайдалы қызметінің қалған мерзімі үшін тозуға жұмсалатын шығындарды есептеңіз.</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Шешім:</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Пайдаланудың алғашқы екі жылында тозу шығындары €20,000 (2/10 х 100,000) құрады, сонда 3 жылдың басындағы баланстық құны € 20,000 (2/10 х 100,000) тең €80,000 (€100.000 - €20.000). Қайта қарағаннан кейін </w:t>
      </w:r>
      <w:r w:rsidRPr="00170D60">
        <w:rPr>
          <w:rFonts w:ascii="Times New Roman" w:hAnsi="Times New Roman"/>
          <w:sz w:val="30"/>
          <w:szCs w:val="30"/>
          <w:lang w:val="kk-KZ"/>
        </w:rPr>
        <w:lastRenderedPageBreak/>
        <w:t>активтің пайдалы қызметінің қалған мерзімі 4 жылға тең (6-2). Демек, жаңа жылдық тозу ставкасы €20,000 (€80,000/4).</w:t>
      </w:r>
    </w:p>
    <w:p w:rsidR="00603B1C"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p w:rsidR="00CE7FD2" w:rsidRPr="00170D60" w:rsidRDefault="00CE7FD2" w:rsidP="00603B1C">
      <w:pPr>
        <w:shd w:val="clear" w:color="auto" w:fill="FFFFFF"/>
        <w:spacing w:after="0" w:line="240" w:lineRule="auto"/>
        <w:ind w:firstLine="567"/>
        <w:jc w:val="both"/>
        <w:rPr>
          <w:rFonts w:ascii="Times New Roman" w:hAnsi="Times New Roman"/>
          <w:color w:val="000000"/>
          <w:sz w:val="30"/>
          <w:szCs w:val="30"/>
          <w:lang w:val="kk-KZ"/>
        </w:rPr>
      </w:pPr>
    </w:p>
    <w:p w:rsidR="00603B1C" w:rsidRPr="00CE7FD2" w:rsidRDefault="00603B1C" w:rsidP="00603B1C">
      <w:pPr>
        <w:pStyle w:val="2"/>
        <w:spacing w:before="0" w:after="0" w:line="240" w:lineRule="auto"/>
        <w:ind w:firstLine="567"/>
        <w:jc w:val="both"/>
        <w:rPr>
          <w:i w:val="0"/>
          <w:spacing w:val="0"/>
          <w:sz w:val="30"/>
          <w:szCs w:val="30"/>
          <w:lang w:val="kk-KZ"/>
        </w:rPr>
      </w:pPr>
      <w:r w:rsidRPr="00CE7FD2">
        <w:rPr>
          <w:i w:val="0"/>
          <w:spacing w:val="0"/>
          <w:sz w:val="30"/>
          <w:szCs w:val="30"/>
          <w:lang w:val="kk-KZ"/>
        </w:rPr>
        <w:t>4.6</w:t>
      </w:r>
      <w:r w:rsidR="00CE7FD2">
        <w:rPr>
          <w:i w:val="0"/>
          <w:spacing w:val="0"/>
          <w:sz w:val="30"/>
          <w:szCs w:val="30"/>
          <w:lang w:val="kk-KZ"/>
        </w:rPr>
        <w:t xml:space="preserve"> </w:t>
      </w:r>
      <w:r w:rsidRPr="00CE7FD2">
        <w:rPr>
          <w:i w:val="0"/>
          <w:spacing w:val="0"/>
          <w:sz w:val="30"/>
          <w:szCs w:val="30"/>
          <w:lang w:val="kk-KZ"/>
        </w:rPr>
        <w:t xml:space="preserve"> Кейінгі шығындар</w:t>
      </w:r>
    </w:p>
    <w:p w:rsidR="00603B1C" w:rsidRPr="00CE7FD2" w:rsidRDefault="00603B1C" w:rsidP="00603B1C">
      <w:pPr>
        <w:widowControl w:val="0"/>
        <w:shd w:val="clear" w:color="auto" w:fill="FFFFFF"/>
        <w:tabs>
          <w:tab w:val="left" w:pos="209"/>
        </w:tabs>
        <w:autoSpaceDE w:val="0"/>
        <w:autoSpaceDN w:val="0"/>
        <w:adjustRightInd w:val="0"/>
        <w:spacing w:after="0" w:line="240" w:lineRule="auto"/>
        <w:ind w:firstLine="567"/>
        <w:jc w:val="both"/>
        <w:rPr>
          <w:rFonts w:ascii="Times New Roman" w:hAnsi="Times New Roman"/>
          <w:color w:val="000000"/>
          <w:sz w:val="30"/>
          <w:szCs w:val="30"/>
          <w:lang w:val="kk-KZ"/>
        </w:rPr>
      </w:pPr>
    </w:p>
    <w:p w:rsidR="00603B1C" w:rsidRPr="00170D60" w:rsidRDefault="00603B1C" w:rsidP="00603B1C">
      <w:pPr>
        <w:widowControl w:val="0"/>
        <w:shd w:val="clear" w:color="auto" w:fill="FFFFFF"/>
        <w:tabs>
          <w:tab w:val="left" w:pos="209"/>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Жөндеу, қызмет көрсету немесе жақсарту сияқты негізгі құралдарды сатып алғаннан кейін туындайтын шығындар мынадай тәсілдердің бірімен ескеріледі:</w:t>
      </w:r>
    </w:p>
    <w:p w:rsidR="00603B1C" w:rsidRPr="00170D60" w:rsidRDefault="00603B1C" w:rsidP="00603B1C">
      <w:pPr>
        <w:widowControl w:val="0"/>
        <w:shd w:val="clear" w:color="auto" w:fill="FFFFFF"/>
        <w:tabs>
          <w:tab w:val="left" w:pos="209"/>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w:t>
      </w:r>
      <w:r w:rsidRPr="00170D60">
        <w:rPr>
          <w:rFonts w:ascii="Times New Roman" w:hAnsi="Times New Roman"/>
          <w:color w:val="000000"/>
          <w:sz w:val="30"/>
          <w:szCs w:val="30"/>
          <w:lang w:val="kk-KZ"/>
        </w:rPr>
        <w:tab/>
        <w:t>Шығыс ретінде танылады</w:t>
      </w:r>
    </w:p>
    <w:p w:rsidR="00603B1C" w:rsidRPr="00170D60" w:rsidRDefault="00603B1C" w:rsidP="00603B1C">
      <w:pPr>
        <w:widowControl w:val="0"/>
        <w:shd w:val="clear" w:color="auto" w:fill="FFFFFF"/>
        <w:tabs>
          <w:tab w:val="left" w:pos="209"/>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w:t>
      </w:r>
      <w:r w:rsidRPr="00170D60">
        <w:rPr>
          <w:rFonts w:ascii="Times New Roman" w:hAnsi="Times New Roman"/>
          <w:color w:val="000000"/>
          <w:sz w:val="30"/>
          <w:szCs w:val="30"/>
          <w:lang w:val="kk-KZ"/>
        </w:rPr>
        <w:tab/>
        <w:t>Капиталдандырылған</w:t>
      </w:r>
    </w:p>
    <w:p w:rsidR="00603B1C" w:rsidRPr="00170D60" w:rsidRDefault="00603B1C" w:rsidP="00603B1C">
      <w:pPr>
        <w:pStyle w:val="af1"/>
      </w:pPr>
      <w:r w:rsidRPr="00170D60">
        <w:t>Есепке алу тәсілі</w:t>
      </w:r>
    </w:p>
    <w:p w:rsidR="00603B1C" w:rsidRPr="00170D60" w:rsidRDefault="00603B1C" w:rsidP="00603B1C">
      <w:pPr>
        <w:pStyle w:val="af1"/>
      </w:pPr>
      <w:r w:rsidRPr="00170D60">
        <w:t>Шығындар тиісті активтің баланстық құнына тек ықтималдықтың үлкен үлесімен активтен бастапқыда күтілгеннен асатын болашақ экономикалық пайда кәсіпорын алатын болады деп айқындауға болатын кезде ғана қосылуы мүмкін.</w:t>
      </w:r>
    </w:p>
    <w:p w:rsidR="00603B1C" w:rsidRPr="00170D60" w:rsidRDefault="00603B1C" w:rsidP="00603B1C">
      <w:pPr>
        <w:pStyle w:val="af1"/>
      </w:pPr>
      <w:r w:rsidRPr="00170D60">
        <w:t>Негізгі құралдар объектісіне байланысты кейінгі шығындар бастапқы есептелген нормативтерден тыс оның өнімділігін арттыра отырып, активтің жай-күйін жақсарта отырып ғана актив ретінде танылады. Болашақ экономикалық пайданы арттыруға әкелетін жақсартулардың мысалдары:</w:t>
      </w:r>
    </w:p>
    <w:p w:rsidR="00603B1C" w:rsidRPr="00170D60" w:rsidRDefault="00603B1C" w:rsidP="00603B1C">
      <w:pPr>
        <w:pStyle w:val="af1"/>
      </w:pPr>
      <w:r w:rsidRPr="00170D60">
        <w:t>а) оның қуатын арттыруды қоса алғанда, оның пайдалы қызмет мерзімін ұлғайтатын негізгі құралдар объектісін түрлендіру;</w:t>
      </w:r>
    </w:p>
    <w:p w:rsidR="00603B1C" w:rsidRPr="00170D60" w:rsidRDefault="00603B1C" w:rsidP="00603B1C">
      <w:pPr>
        <w:pStyle w:val="af1"/>
      </w:pPr>
      <w:r w:rsidRPr="00170D60">
        <w:t>б) шығарылатын өнімнің сапасын айтарлықтай жақсартуға қол жеткізу үшін машиналардың бөлшектері мен тораптарын жетілдіру; және</w:t>
      </w:r>
    </w:p>
    <w:p w:rsidR="00603B1C" w:rsidRPr="00170D60" w:rsidRDefault="00603B1C" w:rsidP="00603B1C">
      <w:pPr>
        <w:pStyle w:val="af1"/>
      </w:pPr>
      <w:r w:rsidRPr="00170D60">
        <w:t>в) бұрын есептелген өндірістік шығындарды едәуір қысқартуды қамтамасыз ететін жаңа өндірістік процестерді енгізу.</w:t>
      </w:r>
    </w:p>
    <w:p w:rsidR="00603B1C" w:rsidRPr="00170D60" w:rsidRDefault="00603B1C" w:rsidP="00603B1C">
      <w:pPr>
        <w:pStyle w:val="af1"/>
      </w:pPr>
      <w:r w:rsidRPr="00170D60">
        <w:t>Компоненттерді ауыстыру</w:t>
      </w:r>
    </w:p>
    <w:p w:rsidR="00603B1C" w:rsidRPr="00170D60" w:rsidRDefault="00603B1C" w:rsidP="00603B1C">
      <w:pPr>
        <w:pStyle w:val="af1"/>
      </w:pPr>
      <w:r w:rsidRPr="00170D60">
        <w:t>Негізгі құралдардың кейбір күрделі объектілері әртүрлі уақыт аралығында тұрақты ауыстыруды талап ететін байланысты компоненттер тобы болып саналуы мүмкін – және осылайша пайдалы қызметтің әр түрлі мерзімдері бар.</w:t>
      </w:r>
    </w:p>
    <w:p w:rsidR="00603B1C" w:rsidRPr="00170D60" w:rsidRDefault="00603B1C" w:rsidP="00603B1C">
      <w:pPr>
        <w:pStyle w:val="af1"/>
      </w:pPr>
      <w:r w:rsidRPr="00170D60">
        <w:t>Егер компоненттердің бірін ауыстыру кезінде активті тану шарттары орындалса, онда тиісті шығыстар күрделі объектінің баланстық құнына қосылуы тиіс.</w:t>
      </w:r>
    </w:p>
    <w:p w:rsidR="00603B1C" w:rsidRPr="00170D60" w:rsidRDefault="00603B1C" w:rsidP="00603B1C">
      <w:pPr>
        <w:pStyle w:val="af1"/>
      </w:pPr>
      <w:r w:rsidRPr="00170D60">
        <w:t>Содан кейін ауыстыру операциясы ескі компоненттің шығуы ретінде қарастырылады.</w:t>
      </w:r>
    </w:p>
    <w:p w:rsidR="00603B1C" w:rsidRDefault="00603B1C" w:rsidP="00603B1C">
      <w:pPr>
        <w:pStyle w:val="af1"/>
      </w:pPr>
    </w:p>
    <w:p w:rsidR="00CE7FD2" w:rsidRPr="00170D60" w:rsidRDefault="00CE7FD2" w:rsidP="00603B1C">
      <w:pPr>
        <w:pStyle w:val="af1"/>
      </w:pPr>
    </w:p>
    <w:p w:rsidR="00603B1C" w:rsidRPr="00170D60" w:rsidRDefault="00603B1C" w:rsidP="00603B1C">
      <w:pPr>
        <w:pStyle w:val="2"/>
        <w:spacing w:before="0" w:after="0" w:line="240" w:lineRule="auto"/>
        <w:ind w:firstLine="567"/>
        <w:jc w:val="both"/>
        <w:rPr>
          <w:i w:val="0"/>
          <w:spacing w:val="0"/>
          <w:sz w:val="30"/>
          <w:szCs w:val="30"/>
          <w:lang w:val="kk-KZ"/>
        </w:rPr>
      </w:pPr>
      <w:r w:rsidRPr="00170D60">
        <w:rPr>
          <w:i w:val="0"/>
          <w:spacing w:val="0"/>
          <w:sz w:val="30"/>
          <w:szCs w:val="30"/>
          <w:lang w:val="kk-KZ"/>
        </w:rPr>
        <w:lastRenderedPageBreak/>
        <w:t>4.7</w:t>
      </w:r>
      <w:r w:rsidR="00CE7FD2">
        <w:rPr>
          <w:i w:val="0"/>
          <w:spacing w:val="0"/>
          <w:sz w:val="30"/>
          <w:szCs w:val="30"/>
          <w:lang w:val="kk-KZ"/>
        </w:rPr>
        <w:t xml:space="preserve"> </w:t>
      </w:r>
      <w:r w:rsidRPr="00170D60">
        <w:rPr>
          <w:i w:val="0"/>
          <w:spacing w:val="0"/>
          <w:sz w:val="30"/>
          <w:szCs w:val="30"/>
          <w:lang w:val="kk-KZ"/>
        </w:rPr>
        <w:t xml:space="preserve"> Негізгі құралдарды кейінгі бағалау</w:t>
      </w:r>
    </w:p>
    <w:p w:rsidR="00603B1C" w:rsidRPr="00170D60" w:rsidRDefault="00603B1C" w:rsidP="00603B1C">
      <w:pPr>
        <w:pStyle w:val="af1"/>
      </w:pPr>
    </w:p>
    <w:p w:rsidR="00603B1C" w:rsidRPr="00170D60" w:rsidRDefault="00603B1C" w:rsidP="00603B1C">
      <w:pPr>
        <w:pStyle w:val="af1"/>
      </w:pPr>
      <w:r w:rsidRPr="00170D60">
        <w:t>16 ХҚЕС негізгі құралдарды есепке алудың екі тәсілін анықтайды. Негізгі тәсілге сәйкес сатып алудың немесе құрылыстың өзіндік құны бастапқы тану кезінде пайдаланылуы тиіс, болжамды пайдалы қызмет мерзімі ішінде тозуды есептеу объектісі болып табылады және активтің құны тұрақты төмендеген жағдайда ішінара есептен шығаруға ұшырауы мүмкін. Рұқсат етілген балама тәсіл қайта бағалауды әділ құнға дейін тануға мүмкіндік береді.</w:t>
      </w:r>
    </w:p>
    <w:p w:rsidR="00603B1C" w:rsidRPr="00170D60" w:rsidRDefault="00603B1C" w:rsidP="00603B1C">
      <w:pPr>
        <w:pStyle w:val="af1"/>
      </w:pPr>
      <w:r w:rsidRPr="00170D60">
        <w:t>Әділ құн</w:t>
      </w:r>
    </w:p>
    <w:p w:rsidR="00603B1C" w:rsidRPr="00170D60" w:rsidRDefault="00603B1C" w:rsidP="00603B1C">
      <w:pPr>
        <w:pStyle w:val="af1"/>
      </w:pPr>
      <w:r w:rsidRPr="00170D60">
        <w:t>16 ХҚЕС 29тарау. «актив ретінде бастапқы танылғаннан кейін, негізгі құралдар объектісі кейіннен жинақталған құнның төмендеуі мен тозуын шегере отырып, қайта бағалау күніне оның әділ құны болып табылатын қайта бағаланған құны бойынша ескерілуі тиіс. Қайта бағалау баланстық құны есепті күнгі әділ құннан айтарлықтай ерекшеленбеуі үшін жеткілікті түрде тұрақты жүргізілуі тиіс».</w:t>
      </w:r>
    </w:p>
    <w:p w:rsidR="00603B1C" w:rsidRPr="00170D60" w:rsidRDefault="00603B1C" w:rsidP="00603B1C">
      <w:pPr>
        <w:pStyle w:val="af1"/>
      </w:pPr>
      <w:r w:rsidRPr="00170D60">
        <w:t>Жер мен ғимараттардың әділ құны әдетте олардың нарықтық құны болып табылады. Бұл құн әдетте кәсіби білікті бағалаушылар орындайтын бағалау жолымен анықталады.</w:t>
      </w:r>
    </w:p>
    <w:p w:rsidR="00603B1C" w:rsidRPr="00170D60" w:rsidRDefault="00603B1C" w:rsidP="00603B1C">
      <w:pPr>
        <w:pStyle w:val="af1"/>
      </w:pPr>
      <w:r w:rsidRPr="00170D60">
        <w:t>Машиналар мен жабдықтардың әділ құны әдетте бағалау жолымен анықталатын олардың нарықтық құны болып табылады. Машиналар мен жабдықтардың ерекше сипаты себебінен нарықтық құн туралы ақпарат болмаған кезде немесе жұмыс істеп тұрған кәсіпорынның бір бөлігі ретінде сату жағдайын қоспағанда, олар тозуды шегере отырып, олардың қалпына келтіру құны бойынша бағаланады.</w:t>
      </w:r>
    </w:p>
    <w:p w:rsidR="00603B1C" w:rsidRPr="00170D60" w:rsidRDefault="00603B1C" w:rsidP="00603B1C">
      <w:pPr>
        <w:pStyle w:val="af1"/>
      </w:pPr>
      <w:r w:rsidRPr="00170D60">
        <w:t>Қайта бағалау кезеңділігі қайта бағаланған негізгі құралдардың әділ құнының өзгеруіне байланысты болады. Егер қайта бағаланған активтердің әділ құны олардың қаржылық жағдай туралы есептік құнынан айтарлықтай өзгеше болса, қосымша қайта бағалау қажет. Жылжымайтын мүлік, үйлер мен жабдықтардың жекелеген объектілерінің әділ құны елеулі және тұрақты емес ауытқуларға ұшырауы мүмкін, сондықтан олар жыл сайынғы қайта бағалауды қажет етеді. Мұндай жиі-қайта қайта бағалау әділ құны шамалы өзгеріске ұшыраған негізгі құралдар үшін талап етілмейді, бұл жылжымайтын мүлік, үйлер мен жабдықтар үш немесе бес жыл сайын қайта бағалануы мүмкін.</w:t>
      </w:r>
    </w:p>
    <w:p w:rsidR="00603B1C" w:rsidRPr="00170D60" w:rsidRDefault="00603B1C" w:rsidP="00603B1C">
      <w:pPr>
        <w:pStyle w:val="af1"/>
      </w:pPr>
      <w:r w:rsidRPr="00170D60">
        <w:t>Негізгі құралдарды қайта бағалау кезінде, қайта бағалау күніне жинақталған амортизация:</w:t>
      </w:r>
    </w:p>
    <w:p w:rsidR="00603B1C" w:rsidRPr="00170D60" w:rsidRDefault="00603B1C" w:rsidP="00603B1C">
      <w:pPr>
        <w:pStyle w:val="af1"/>
      </w:pPr>
      <w:r w:rsidRPr="00170D60">
        <w:t xml:space="preserve">а) қайта бағалаудан кейін қаржылық жағдай туралы есептік құны оның қайта бағаланған құнына тең болатындай етіп активтің жалпы қаржылық жағдай туралы есептік құнының өзгеруіне пропорционал </w:t>
      </w:r>
      <w:r w:rsidRPr="00170D60">
        <w:lastRenderedPageBreak/>
        <w:t>түрде қайта есептеледі. Бұл әдіс көбінесе актив индекстеу немесе амортизацияны ескере отырып, қалпына келтіру құнына қайта есептеу кезінде қолданылады</w:t>
      </w:r>
    </w:p>
    <w:p w:rsidR="00603B1C" w:rsidRPr="00170D60" w:rsidRDefault="00603B1C" w:rsidP="00603B1C">
      <w:pPr>
        <w:pStyle w:val="af1"/>
      </w:pPr>
      <w:r w:rsidRPr="00170D60">
        <w:t>б) активтің жалпы қаржылық жағдай туралы есептік құнынан есептен шығарылады, ал таза сома активтің қайта бағаланған сомасына қайта есептеледі. Бұл әдіс, мысалы, нарықтық құнына қайта бағаланатын ғимараттар үшін қолданылады.</w:t>
      </w:r>
    </w:p>
    <w:p w:rsidR="00603B1C" w:rsidRPr="00170D60" w:rsidRDefault="00603B1C" w:rsidP="00603B1C">
      <w:pPr>
        <w:pStyle w:val="af1"/>
      </w:pPr>
      <w:r w:rsidRPr="00170D60">
        <w:t>Жинақталған амортизацияны пропорционалды қайта бағалаудан немесе оны тануды тоқтатудан туындайтын түзету сомасы қаржылық жағдай туралы есептік құнын ұлғайту немесе азайту сомасының бір бөлігін құрайды.</w:t>
      </w:r>
    </w:p>
    <w:p w:rsidR="00603B1C" w:rsidRPr="00170D60" w:rsidRDefault="00603B1C" w:rsidP="00603B1C">
      <w:pPr>
        <w:pStyle w:val="af1"/>
      </w:pPr>
      <w:r w:rsidRPr="00170D60">
        <w:t>Қайта бағалау нәтижесінде активтің қаржылық жағдай туралы есептік құны өскен кезде, бұл ұлғаю «Меншікті капитал» бөліміндегі «Қайта бағалау резерві» айдарындағы есептерде көрсетілуі керек. Алайда, қайта бағалау нәтижесінде жылжымайтын мүлік, үйлер мен жабдықтар құнының өсу сомасы бұрын шығыс ретінде танылған сол активтің құнының азаю сомасын қалпына келтіретін деңгейде кіріс ретінде танылуы керек.</w:t>
      </w:r>
    </w:p>
    <w:p w:rsidR="00603B1C" w:rsidRPr="00170D60" w:rsidRDefault="00603B1C" w:rsidP="00603B1C">
      <w:pPr>
        <w:pStyle w:val="af1"/>
      </w:pPr>
      <w:r w:rsidRPr="00170D60">
        <w:t>Қайта бағалау нәтижесінде активтің қаржылық жағдай туралы есептік құны төмендеген кезде, бұл азаюды шығыс ретінде тану керек. Алайда, қайта бағалау нәтижесінде негізгі құралдар құнының азаю сомасы тиісті баптан тікелей алынып тасталуы керек.</w:t>
      </w:r>
    </w:p>
    <w:p w:rsidR="00603B1C" w:rsidRPr="00170D60" w:rsidRDefault="00603B1C" w:rsidP="00603B1C">
      <w:pPr>
        <w:pStyle w:val="af1"/>
      </w:pPr>
      <w:r w:rsidRPr="00170D60">
        <w:t>«Қайта бағалау резерві», бірақ бұл төмендеу дәл осы активке қатысты осы баптың мәнінен аспайтын дәрежеде.</w:t>
      </w:r>
    </w:p>
    <w:p w:rsidR="00603B1C" w:rsidRPr="00170D60" w:rsidRDefault="00603B1C" w:rsidP="00603B1C">
      <w:pPr>
        <w:pStyle w:val="a3"/>
        <w:ind w:firstLine="567"/>
        <w:rPr>
          <w:sz w:val="30"/>
          <w:szCs w:val="30"/>
          <w:lang w:val="kk-KZ"/>
        </w:rPr>
      </w:pPr>
      <w:r w:rsidRPr="00170D60">
        <w:rPr>
          <w:sz w:val="30"/>
          <w:szCs w:val="30"/>
          <w:lang w:val="kk-KZ"/>
        </w:rPr>
        <w:t xml:space="preserve"> «Меншікті капитал» бөліміне енгізілген қайта бағалау резерві оны сату кезінде бөлінбеген пайдаға тікелей есептен шығарылуы мүмкін. Барлық сома активті пайдаланудан немесе шығарудан шығарылған кезде жүзеге асырылуы мүмкін. Алайда, бұл соманың бір бөлігі кәсіпорынның активті пайдалану процесінде жүзеге асырылуы мүмкін. Бұл жағдайда іске асырылған резервтің мөлшері активтің қайта бағаланған баланстық құны негізінде есептелген амортизация сомасы мен оның бастапқы құны негізінде есептелген амортизация сомасы арасындағы айырмаға тең болады. Қайта бағалаудан бөлінбеген пайда шотына резерв сомасын есептен шығару пайда мен шығындар туралы есепте көрсетілмейді.</w:t>
      </w:r>
    </w:p>
    <w:p w:rsidR="00603B1C" w:rsidRPr="00170D60" w:rsidRDefault="00603B1C" w:rsidP="00603B1C">
      <w:pPr>
        <w:pStyle w:val="a3"/>
        <w:ind w:firstLine="567"/>
        <w:rPr>
          <w:sz w:val="30"/>
          <w:szCs w:val="30"/>
          <w:lang w:val="kk-KZ"/>
        </w:rPr>
      </w:pPr>
      <w:r w:rsidRPr="00170D60">
        <w:rPr>
          <w:sz w:val="30"/>
          <w:szCs w:val="30"/>
          <w:lang w:val="kk-KZ"/>
        </w:rPr>
        <w:t>Егер жылжымайтын мүлік, үйлер мен жабдықтардың жекелеген объектісін қайта бағалау жүргізілсе, онда актив тиесілі болатын негізгі құралдардың бүкіл тобы қайта бағаланады.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p>
    <w:p w:rsidR="00603B1C" w:rsidRDefault="00603B1C" w:rsidP="00603B1C">
      <w:pPr>
        <w:shd w:val="clear" w:color="auto" w:fill="FFFFFF"/>
        <w:spacing w:after="0" w:line="240" w:lineRule="auto"/>
        <w:ind w:firstLine="567"/>
        <w:jc w:val="both"/>
        <w:rPr>
          <w:rFonts w:ascii="Times New Roman" w:hAnsi="Times New Roman"/>
          <w:sz w:val="30"/>
          <w:szCs w:val="30"/>
          <w:lang w:val="kk-KZ"/>
        </w:rPr>
      </w:pPr>
    </w:p>
    <w:p w:rsidR="00CE7FD2" w:rsidRPr="00170D60" w:rsidRDefault="00CE7FD2" w:rsidP="00603B1C">
      <w:pPr>
        <w:shd w:val="clear" w:color="auto" w:fill="FFFFFF"/>
        <w:spacing w:after="0" w:line="240" w:lineRule="auto"/>
        <w:ind w:firstLine="567"/>
        <w:jc w:val="both"/>
        <w:rPr>
          <w:rFonts w:ascii="Times New Roman" w:hAnsi="Times New Roman"/>
          <w:sz w:val="30"/>
          <w:szCs w:val="30"/>
          <w:lang w:val="kk-KZ"/>
        </w:rPr>
      </w:pPr>
    </w:p>
    <w:p w:rsidR="00603B1C" w:rsidRPr="00170D60" w:rsidRDefault="00603B1C" w:rsidP="00603B1C">
      <w:pPr>
        <w:pStyle w:val="2"/>
        <w:spacing w:before="0" w:after="0" w:line="240" w:lineRule="auto"/>
        <w:ind w:firstLine="567"/>
        <w:jc w:val="both"/>
        <w:rPr>
          <w:i w:val="0"/>
          <w:spacing w:val="0"/>
          <w:sz w:val="30"/>
          <w:szCs w:val="30"/>
          <w:lang w:val="kk-KZ"/>
        </w:rPr>
      </w:pPr>
      <w:r w:rsidRPr="00170D60">
        <w:rPr>
          <w:bCs/>
          <w:i w:val="0"/>
          <w:spacing w:val="0"/>
          <w:sz w:val="30"/>
          <w:szCs w:val="30"/>
          <w:lang w:val="kk-KZ"/>
        </w:rPr>
        <w:lastRenderedPageBreak/>
        <w:t>4.</w:t>
      </w:r>
      <w:r w:rsidRPr="00170D60">
        <w:rPr>
          <w:i w:val="0"/>
          <w:spacing w:val="0"/>
          <w:sz w:val="30"/>
          <w:szCs w:val="30"/>
          <w:lang w:val="kk-KZ"/>
        </w:rPr>
        <w:t>8</w:t>
      </w:r>
      <w:r w:rsidR="00CE7FD2">
        <w:rPr>
          <w:i w:val="0"/>
          <w:spacing w:val="0"/>
          <w:sz w:val="30"/>
          <w:szCs w:val="30"/>
          <w:lang w:val="kk-KZ"/>
        </w:rPr>
        <w:t xml:space="preserve"> </w:t>
      </w:r>
      <w:r w:rsidRPr="00170D60">
        <w:rPr>
          <w:i w:val="0"/>
          <w:spacing w:val="0"/>
          <w:sz w:val="30"/>
          <w:szCs w:val="30"/>
          <w:lang w:val="kk-KZ"/>
        </w:rPr>
        <w:t xml:space="preserve"> Негізгі құралдардың шығуы</w:t>
      </w:r>
    </w:p>
    <w:p w:rsidR="00603B1C" w:rsidRPr="00170D60" w:rsidRDefault="00603B1C" w:rsidP="00603B1C">
      <w:pPr>
        <w:pStyle w:val="af1"/>
      </w:pPr>
    </w:p>
    <w:p w:rsidR="00603B1C" w:rsidRPr="00170D60" w:rsidRDefault="00603B1C" w:rsidP="00603B1C">
      <w:pPr>
        <w:pStyle w:val="af1"/>
      </w:pPr>
      <w:r w:rsidRPr="00170D60">
        <w:t>Негізгі құралдар ол шығарылған кезде, не оны одан әрі пайдаланудан болашақ экономикалық пайда күтілмеген кезде есептен шығарылады.</w:t>
      </w:r>
    </w:p>
    <w:p w:rsidR="00603B1C" w:rsidRPr="00170D60" w:rsidRDefault="00603B1C" w:rsidP="00603B1C">
      <w:pPr>
        <w:pStyle w:val="af1"/>
      </w:pPr>
      <w:r w:rsidRPr="00170D60">
        <w:t>Есептен шығарудан түскен пайда мен шығындар ағымдағы кезеңдегі пайда мен шығындар туралы есепте көрсетіледі және кері жалға алу арқылы сату жағдайларын қоспағанда, сатудан түскен таза түсімдер сомасы мен активтің баланстық құны арасындағы айырма ретінде көрсетіледі.</w:t>
      </w:r>
    </w:p>
    <w:p w:rsidR="00603B1C" w:rsidRPr="00170D60" w:rsidRDefault="00603B1C" w:rsidP="00603B1C">
      <w:pPr>
        <w:pStyle w:val="af1"/>
      </w:pPr>
      <w:r w:rsidRPr="00170D60">
        <w:t>Тануды тоқтату күні 18 «Табыс» ХҚЕС-ке сәйкес анықталады.</w:t>
      </w:r>
    </w:p>
    <w:p w:rsidR="00603B1C" w:rsidRPr="00170D60" w:rsidRDefault="00603B1C" w:rsidP="00603B1C">
      <w:pPr>
        <w:pStyle w:val="af1"/>
      </w:pPr>
      <w:r w:rsidRPr="00170D60">
        <w:t>Компания жақын болашақта сатуды жоспарлап отырған активтер ұзақ мерзімді активтердің анықтамасына сәйкес келмейді және 5 «Сатуға арналған ұзақ мерзімді активтер» және тоқтатылған қызмет ХҚЕС сәйкес келеді.</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bookmarkStart w:id="14" w:name="_Toc214236501"/>
      <w:r w:rsidRPr="00170D60">
        <w:rPr>
          <w:rFonts w:ascii="Times New Roman" w:hAnsi="Times New Roman"/>
          <w:color w:val="000000"/>
          <w:sz w:val="30"/>
          <w:szCs w:val="30"/>
          <w:lang w:val="kk-KZ"/>
        </w:rPr>
        <w:t>Негізгі құралдар үш тәсілмен шығарылады: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жойылады;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 сатылады;</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 алмасу.</w:t>
      </w:r>
    </w:p>
    <w:p w:rsidR="00603B1C" w:rsidRPr="00170D60" w:rsidRDefault="00603B1C" w:rsidP="00603B1C">
      <w:pPr>
        <w:shd w:val="clear" w:color="auto" w:fill="FFFFFF"/>
        <w:spacing w:after="0" w:line="240" w:lineRule="auto"/>
        <w:ind w:firstLine="567"/>
        <w:jc w:val="both"/>
        <w:rPr>
          <w:rFonts w:ascii="Times New Roman" w:hAnsi="Times New Roman"/>
          <w:color w:val="000000"/>
          <w:sz w:val="30"/>
          <w:szCs w:val="30"/>
          <w:lang w:val="kk-KZ"/>
        </w:rPr>
      </w:pPr>
    </w:p>
    <w:bookmarkEnd w:id="14"/>
    <w:p w:rsidR="00603B1C" w:rsidRPr="00170D60" w:rsidRDefault="00603B1C" w:rsidP="00603B1C">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Негізгі құралдар туралы ақпаратты ашу</w:t>
      </w: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Жалпы ақпарат</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 негізгі құралдардың әрбір класы үшін мынадай ақпаратты ашуы тиіс:</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жинақталған амортизацияны шегергенге дейін баланстық құнын айқындау үшін пайдаланылатын бағалау;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амортизацияны есептеудің қолданылатын әдістері;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пайдалы қызметтің қолданылатын мерзімдері немесе амортизация нормалары;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4) кезеңнің басында және аяғында жинақталған амортизацияны шегергенге дейінгі баланстық құн және жинақталған амортизация (құнсызданудан жинақталған залалдар жиынтығында); және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кезеңнің басындағы және аяғындағы жағдай бойынша баланстық құнның талдамалары: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түсімдер;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шығу;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компанияларды біріктіру жолымен сатып алу;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ХҚЕС 36-ке сәйкес тікелей капитал шотында танылған немесе өтелген құнсызданудан болған қайта бағалау және шығындар нәтижесінде туындайтын активтердің баланстық құнын ұлғайту немесе азайту;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ХҚЕС 36-ке сәйкес пайда мен шығындар туралы есепте танылған құнсызданудан болған шығындар;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ХҚЕС 36-ке сәйкес пайда мен шығындар туралы есепте өтелген құнсызданудан болған шығындар;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амортизация;</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есеп беретін компанияның есептілік валютасына шетел валютасындағы операцияларды қайта есептеуді қоса алғанда, қаржылық есептілік көрсеткіштерін функционалдық валютадан басқа валютаға қайта есептеу кезінде туындайтын таза бағамдық айырмалар; және</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өзге де өзгерістер.</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 беру де ашылуы тиіс:</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меншік құқықтарын шектеу және міндеттемелерді қамтамасыз ету ретінде кепілде тұрған негізгі құралдардың құны;</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активтерді салу процесінде олардың құнында танылған шығыстар сомасы;</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3) негізгі құралдарды сатып алу жөніндегі келісімшарттық міндеттемелердің сомасы; және </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егер бұл пайда мен шығындар туралы есепте жеке бір жерде ашылмаса, құнсызданған, жоғалған немесе берілген объектілер үшін үшінші тұлғалардан алынған өтемақылар сомасы.</w:t>
      </w:r>
    </w:p>
    <w:p w:rsidR="00603B1C" w:rsidRPr="00170D60" w:rsidRDefault="00603B1C" w:rsidP="00603B1C">
      <w:pPr>
        <w:tabs>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Амортизация</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Амортизацияны есептеу әдістерін таңдау және активтердің пайдалы қызмет ету мерзімдерін анықтау бағалау пікірлеріне жатады. Сондықтан қаржылық есептілік таңдалған амортизация есептеу әдістерін және активтердің пайдалы қызметінің қабылданған мерзімдерін немесе амортизация нормаларын ашуы тиіс. Сондай-ақ, ашып көрсету керек:</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есепті кезең ішінде пайда мен шығындар туралы есепте танылған немесе басқа активтердің баланстық құнына енгізілген амортизация; және</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2) кезеңнің соңына есептелген амортизация.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құнсызданудан жинақталған шығын жинақталған амортизациямен жинақталады.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Есептік бағалар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ХҚЕС 8 сәйкес компания ағымдағы кезеңдегі қаржылық есептілік көрсеткіштеріне әсер ететін немесе кейінгі есеп беру кезеңдерінде мұндай әсер етуі мүмкін есептік бағалаудағы өзгерістердің сипаты мен әсерін ашуы тиіс. Негізгі құралдар үшін мұндай ашулар бағалаудағы өзгерістер нәтижесінде талап етілуі мүмкін.: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тарату құны;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2) негізгі құралдар объектілерін бөлшектеу мен жоюға арналған болжамды шығындар және алаңды қалпына келтіруге арналған шығындар;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3) пайдалы қызмет мерзімдері;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амортизацияны есептеу әдістері.</w:t>
      </w:r>
    </w:p>
    <w:p w:rsidR="00603B1C" w:rsidRPr="00170D60" w:rsidRDefault="00603B1C" w:rsidP="00603B1C">
      <w:pPr>
        <w:pStyle w:val="af0"/>
        <w:tabs>
          <w:tab w:val="left" w:pos="607"/>
          <w:tab w:val="left" w:pos="1327"/>
          <w:tab w:val="left" w:pos="2047"/>
          <w:tab w:val="left" w:pos="2767"/>
          <w:tab w:val="left" w:pos="3487"/>
          <w:tab w:val="left" w:pos="4207"/>
          <w:tab w:val="left" w:pos="4927"/>
          <w:tab w:val="left" w:pos="5647"/>
        </w:tabs>
        <w:autoSpaceDE w:val="0"/>
        <w:autoSpaceDN w:val="0"/>
        <w:adjustRightInd w:val="0"/>
        <w:ind w:firstLine="567"/>
        <w:jc w:val="both"/>
        <w:rPr>
          <w:sz w:val="30"/>
          <w:szCs w:val="30"/>
          <w:lang w:val="kk-KZ"/>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Қайта бағалау</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Негізгі құралдардың объектілері қайта бағаланған құн бойынша есепке алынғанда, қаржылық есептілік мынадай ақпаратты ашуы тиіс: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қайта бағалаудың нақты күні;</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2) тәуелсіз бағалаушыны тарту фактісін көрсету;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негізгі құралдар объектілерінің әділ құнын бағалау кезінде пайдаланылған әдістер мен негізгі жорамалдар;</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4) негізгі құралдар объектілерінің әділ құны белсенді рыноктағы рыноктық бағалармен тікелей арақатынас негізінде немесе тәуелсіз тараптар арасындағы жақында жасалған мәмілелердегі бағалар негізінде қандай дәрежеде айқындалғаны немесе бағалаудың қандай басқа тәсілдері қолданылғаны;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5) негізгі құралдардың әрбір қайта бағаланған сыныбы үшін: егер активтер нақты құны бойынша есепке алынса, қаржылық есептілікте көрсетілетін баланстық құн; және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6) кезең ішіндегі өзгерістерді және акционерлер арасында қайта бағалау сомасын бөлудегі шектеулерді көрсететін қайта бағалаудан түскен кіріс.</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ХҚЕС 36 сәйкес компания сондай-ақ құнсыздануға ұшыраған негізгі құралдар туралы қосымша ақпаратты ашуы тиіс.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Компаниялардың келесі ақпаратты ашуы ынталандырылады: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 уақытша пайдаланылмайтын негізгі құралдардың баланстық құны;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 толық өзіндік амортизацияланған, бірақ әлі пайдаланылатын негізгі құралдар объектілерінің жалпы баланстық (бастапқы) құны;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3) пайдаланылуы тоқтатылған және істен шығуға арналған негізгі құралдар объектілерінің баланстық құны; және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4) нақты құны бойынша есепке алу кезінде: негізгі құралдардың әділ құны, егер ол баланстық құнынан едәуір өзгеше болса.</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rPr>
        <w:t xml:space="preserve">Тапсырма 1 </w:t>
      </w:r>
      <w:r w:rsidRPr="00170D60">
        <w:rPr>
          <w:rFonts w:ascii="Times New Roman" w:hAnsi="Times New Roman"/>
          <w:b/>
          <w:sz w:val="30"/>
          <w:szCs w:val="30"/>
          <w:lang w:val="kk-KZ"/>
        </w:rPr>
        <w:t>«</w:t>
      </w:r>
      <w:r w:rsidRPr="00170D60">
        <w:rPr>
          <w:rFonts w:ascii="Times New Roman" w:hAnsi="Times New Roman"/>
          <w:b/>
          <w:sz w:val="30"/>
          <w:szCs w:val="30"/>
        </w:rPr>
        <w:t>Айгерим</w:t>
      </w:r>
      <w:r w:rsidRPr="00170D60">
        <w:rPr>
          <w:rFonts w:ascii="Times New Roman" w:hAnsi="Times New Roman"/>
          <w:b/>
          <w:sz w:val="30"/>
          <w:szCs w:val="30"/>
          <w:lang w:val="kk-KZ"/>
        </w:rPr>
        <w:t>»</w:t>
      </w:r>
      <w:r w:rsidRPr="00170D60">
        <w:rPr>
          <w:rFonts w:ascii="Times New Roman" w:hAnsi="Times New Roman"/>
          <w:b/>
          <w:sz w:val="30"/>
          <w:szCs w:val="30"/>
        </w:rPr>
        <w:t xml:space="preserve"> ЖШС</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«Айгерім» ЖШС компаниясының 2017 жылғы 1 қаңтардағы жағдай бойынша мынадай айналымсыз активтері бар.</w:t>
      </w:r>
    </w:p>
    <w:p w:rsidR="00603B1C" w:rsidRPr="00170D60" w:rsidRDefault="00603B1C" w:rsidP="00603B1C">
      <w:pPr>
        <w:spacing w:after="0" w:line="240" w:lineRule="auto"/>
        <w:ind w:firstLine="567"/>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4 кесте - «Айгерім» ЖШС айналымнан тыс активтерінің көрсеткіштері.</w:t>
      </w:r>
    </w:p>
    <w:p w:rsidR="00603B1C" w:rsidRPr="00170D60" w:rsidRDefault="00603B1C" w:rsidP="00603B1C">
      <w:pPr>
        <w:spacing w:after="0" w:line="240" w:lineRule="auto"/>
        <w:ind w:firstLine="567"/>
        <w:jc w:val="both"/>
        <w:rPr>
          <w:rFonts w:ascii="Times New Roman" w:hAnsi="Times New Roman"/>
          <w:sz w:val="30"/>
          <w:szCs w:val="30"/>
          <w:lang w:val="kk-KZ"/>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265"/>
        <w:gridCol w:w="1745"/>
        <w:gridCol w:w="2625"/>
      </w:tblGrid>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i/>
                <w:sz w:val="30"/>
                <w:szCs w:val="30"/>
                <w:lang w:val="kk-KZ"/>
              </w:rPr>
            </w:pP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i/>
                <w:sz w:val="30"/>
                <w:szCs w:val="30"/>
                <w:lang w:val="kk-KZ"/>
              </w:rPr>
            </w:pPr>
            <w:r w:rsidRPr="00170D60">
              <w:rPr>
                <w:rFonts w:ascii="Times New Roman" w:hAnsi="Times New Roman"/>
                <w:i/>
                <w:sz w:val="30"/>
                <w:szCs w:val="30"/>
                <w:lang w:val="kk-KZ"/>
              </w:rPr>
              <w:t>Бастапқы құны</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i/>
                <w:sz w:val="30"/>
                <w:szCs w:val="30"/>
                <w:lang w:val="kk-KZ"/>
              </w:rPr>
            </w:pPr>
            <w:r w:rsidRPr="00170D60">
              <w:rPr>
                <w:rFonts w:ascii="Times New Roman" w:hAnsi="Times New Roman"/>
                <w:i/>
                <w:sz w:val="30"/>
                <w:szCs w:val="30"/>
                <w:lang w:val="kk-KZ"/>
              </w:rPr>
              <w:t>Тозуы</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i/>
                <w:sz w:val="30"/>
                <w:szCs w:val="30"/>
                <w:lang w:val="kk-KZ"/>
              </w:rPr>
            </w:pPr>
            <w:r w:rsidRPr="00170D60">
              <w:rPr>
                <w:rFonts w:ascii="Times New Roman" w:hAnsi="Times New Roman"/>
                <w:i/>
                <w:sz w:val="30"/>
                <w:szCs w:val="30"/>
                <w:lang w:val="kk-KZ"/>
              </w:rPr>
              <w:t>Қалдық құны</w:t>
            </w: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Ғимарат</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2,880</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288</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2,592</w:t>
            </w: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Құралдар-жабдықтар</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3,936</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514</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3,422</w:t>
            </w: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Автомобиль</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898</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388</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510</w:t>
            </w: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Фурнитура</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1776</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1166</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610</w:t>
            </w:r>
          </w:p>
        </w:tc>
      </w:tr>
      <w:tr w:rsidR="00603B1C" w:rsidRPr="00170D60" w:rsidTr="00CE7FD2">
        <w:trPr>
          <w:trHeight w:val="463"/>
        </w:trPr>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Инвестиции </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_______</w:t>
            </w:r>
          </w:p>
        </w:tc>
        <w:tc>
          <w:tcPr>
            <w:tcW w:w="1745" w:type="dxa"/>
            <w:shd w:val="clear" w:color="auto" w:fill="auto"/>
          </w:tcPr>
          <w:p w:rsidR="00603B1C" w:rsidRPr="00CE7FD2" w:rsidRDefault="00CE7FD2" w:rsidP="009470E1">
            <w:pPr>
              <w:widowControl w:val="0"/>
              <w:autoSpaceDE w:val="0"/>
              <w:autoSpaceDN w:val="0"/>
              <w:adjustRightInd w:val="0"/>
              <w:spacing w:after="0" w:line="240" w:lineRule="auto"/>
              <w:ind w:firstLine="567"/>
              <w:jc w:val="both"/>
              <w:rPr>
                <w:rFonts w:ascii="Times New Roman" w:hAnsi="Times New Roman"/>
                <w:sz w:val="30"/>
                <w:szCs w:val="30"/>
                <w:lang w:val="kk-KZ"/>
              </w:rPr>
            </w:pPr>
            <w:r>
              <w:rPr>
                <w:rFonts w:ascii="Times New Roman" w:hAnsi="Times New Roman"/>
                <w:sz w:val="30"/>
                <w:szCs w:val="30"/>
              </w:rPr>
              <w:t>______</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_______</w:t>
            </w:r>
          </w:p>
        </w:tc>
      </w:tr>
      <w:tr w:rsidR="00603B1C" w:rsidRPr="00170D60" w:rsidTr="00CE7FD2">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Кредитор</w:t>
            </w:r>
            <w:r w:rsidRPr="00170D60">
              <w:rPr>
                <w:rFonts w:ascii="Times New Roman" w:hAnsi="Times New Roman"/>
                <w:sz w:val="30"/>
                <w:szCs w:val="30"/>
                <w:lang w:val="kk-KZ"/>
              </w:rPr>
              <w:t>лық қарыз</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9,490</w:t>
            </w:r>
          </w:p>
        </w:tc>
        <w:tc>
          <w:tcPr>
            <w:tcW w:w="174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2,356</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7,134</w:t>
            </w:r>
          </w:p>
        </w:tc>
      </w:tr>
      <w:tr w:rsidR="00603B1C" w:rsidRPr="00170D60" w:rsidTr="00CE7FD2">
        <w:trPr>
          <w:trHeight w:val="525"/>
        </w:trPr>
        <w:tc>
          <w:tcPr>
            <w:tcW w:w="283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Дебитор</w:t>
            </w:r>
            <w:r w:rsidRPr="00170D60">
              <w:rPr>
                <w:rFonts w:ascii="Times New Roman" w:hAnsi="Times New Roman"/>
                <w:sz w:val="30"/>
                <w:szCs w:val="30"/>
                <w:lang w:val="kk-KZ"/>
              </w:rPr>
              <w:t>лық қарыз</w:t>
            </w:r>
          </w:p>
        </w:tc>
        <w:tc>
          <w:tcPr>
            <w:tcW w:w="226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_______</w:t>
            </w:r>
          </w:p>
        </w:tc>
        <w:tc>
          <w:tcPr>
            <w:tcW w:w="1745" w:type="dxa"/>
            <w:shd w:val="clear" w:color="auto" w:fill="auto"/>
          </w:tcPr>
          <w:p w:rsidR="00603B1C" w:rsidRPr="00CE7FD2" w:rsidRDefault="00CE7FD2" w:rsidP="009470E1">
            <w:pPr>
              <w:widowControl w:val="0"/>
              <w:autoSpaceDE w:val="0"/>
              <w:autoSpaceDN w:val="0"/>
              <w:adjustRightInd w:val="0"/>
              <w:spacing w:after="0" w:line="240" w:lineRule="auto"/>
              <w:ind w:firstLine="567"/>
              <w:jc w:val="both"/>
              <w:rPr>
                <w:rFonts w:ascii="Times New Roman" w:hAnsi="Times New Roman"/>
                <w:sz w:val="30"/>
                <w:szCs w:val="30"/>
                <w:lang w:val="kk-KZ"/>
              </w:rPr>
            </w:pPr>
            <w:r>
              <w:rPr>
                <w:rFonts w:ascii="Times New Roman" w:hAnsi="Times New Roman"/>
                <w:sz w:val="30"/>
                <w:szCs w:val="30"/>
              </w:rPr>
              <w:t>______</w:t>
            </w:r>
          </w:p>
        </w:tc>
        <w:tc>
          <w:tcPr>
            <w:tcW w:w="2625" w:type="dxa"/>
            <w:shd w:val="clear" w:color="auto" w:fill="auto"/>
          </w:tcPr>
          <w:p w:rsidR="00603B1C" w:rsidRPr="00170D60" w:rsidRDefault="00603B1C" w:rsidP="009470E1">
            <w:pPr>
              <w:widowControl w:val="0"/>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_______</w:t>
            </w:r>
          </w:p>
        </w:tc>
      </w:tr>
    </w:tbl>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Сізге 20</w:t>
      </w:r>
      <w:r w:rsidRPr="00170D60">
        <w:rPr>
          <w:rFonts w:ascii="Times New Roman" w:hAnsi="Times New Roman"/>
          <w:sz w:val="30"/>
          <w:szCs w:val="30"/>
          <w:lang w:val="kk-KZ"/>
        </w:rPr>
        <w:t>1</w:t>
      </w:r>
      <w:r w:rsidRPr="00170D60">
        <w:rPr>
          <w:rFonts w:ascii="Times New Roman" w:hAnsi="Times New Roman"/>
          <w:sz w:val="30"/>
          <w:szCs w:val="30"/>
        </w:rPr>
        <w:t xml:space="preserve">7 жылдың 31 желтоқсанында аяқталған қаржы жылына қатысты келесі ақпарат берілді.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1) ғимарат 20</w:t>
      </w:r>
      <w:r w:rsidRPr="00170D60">
        <w:rPr>
          <w:rFonts w:ascii="Times New Roman" w:hAnsi="Times New Roman"/>
          <w:sz w:val="30"/>
          <w:szCs w:val="30"/>
          <w:lang w:val="kk-KZ"/>
        </w:rPr>
        <w:t>1</w:t>
      </w:r>
      <w:r w:rsidRPr="00170D60">
        <w:rPr>
          <w:rFonts w:ascii="Times New Roman" w:hAnsi="Times New Roman"/>
          <w:sz w:val="30"/>
          <w:szCs w:val="30"/>
        </w:rPr>
        <w:t xml:space="preserve">7 жылдың наурыз айында сатып алынды және пайдалы қызметке 50 жыл есептелген.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2) Амортизация желілік әдіс бойынша мынадай ставкалар бойынша есептелді: жабдыққа – 20%, автомобильге – 25% және фурнитураға – 10%.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3) жылдың басында нарықтық бағалар негізінде қайта бағаланған. Оның құны 16.16 млн. теңгеге тең деп танылды.  Сонымен қатар, құны 4000,000 теңге болатын жаңа корпустар салынды.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4) басшылық автомобильдің амортизациясын 30% ставкасы бойынша азайтылатын қалдық әдісіне есептеу тәсілін өзгерту туралы шешім қабылдады, себебі бұл әдіс компанияның нәтижелері мен қаржылық ұстанымын неғұрлым шынайы көрсетеді деген пікір айтылды.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5) ақпан айында 135 теңгеге екі автокөлік сатып алынды. әрқайсысы. Ғимараттың жаңа корпустарына арналған жабдықтар мен фурнитура тиісінше 300,000 теңге болды. және 88,000 теңге.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6) шетелдік емес активтердің пайдалы қызметінің күтілетін мерзімдерін қайта қарау процесінде басшылық 2 жылдан бері пайдаланудағы тегістеу станогы тек 4 жыл қызмет еткен және оны жою кезінде оның құны 16,000 теңгені құрайды деген қорытындыға келді.  Станоктың бастапқы құны 2384,000 теңгені құрады. ал 20</w:t>
      </w:r>
      <w:r w:rsidRPr="00170D60">
        <w:rPr>
          <w:rFonts w:ascii="Times New Roman" w:hAnsi="Times New Roman"/>
          <w:sz w:val="30"/>
          <w:szCs w:val="30"/>
          <w:lang w:val="kk-KZ"/>
        </w:rPr>
        <w:t>17</w:t>
      </w:r>
      <w:r w:rsidRPr="00170D60">
        <w:rPr>
          <w:rFonts w:ascii="Times New Roman" w:hAnsi="Times New Roman"/>
          <w:sz w:val="30"/>
          <w:szCs w:val="30"/>
        </w:rPr>
        <w:t xml:space="preserve"> жылғы 1 қаңтардағы тозу</w:t>
      </w:r>
      <w:r w:rsidRPr="00170D60">
        <w:rPr>
          <w:rFonts w:ascii="Times New Roman" w:hAnsi="Times New Roman"/>
          <w:sz w:val="30"/>
          <w:szCs w:val="30"/>
          <w:lang w:val="kk-KZ"/>
        </w:rPr>
        <w:t xml:space="preserve"> </w:t>
      </w:r>
      <w:r w:rsidRPr="00170D60">
        <w:rPr>
          <w:rFonts w:ascii="Times New Roman" w:hAnsi="Times New Roman"/>
          <w:sz w:val="30"/>
          <w:szCs w:val="30"/>
        </w:rPr>
        <w:t>-</w:t>
      </w:r>
      <w:r w:rsidRPr="00170D60">
        <w:rPr>
          <w:rFonts w:ascii="Times New Roman" w:hAnsi="Times New Roman"/>
          <w:sz w:val="30"/>
          <w:szCs w:val="30"/>
          <w:lang w:val="kk-KZ"/>
        </w:rPr>
        <w:t xml:space="preserve"> </w:t>
      </w:r>
      <w:r w:rsidRPr="00170D60">
        <w:rPr>
          <w:rFonts w:ascii="Times New Roman" w:hAnsi="Times New Roman"/>
          <w:sz w:val="30"/>
          <w:szCs w:val="30"/>
        </w:rPr>
        <w:t xml:space="preserve">464,000 теңге.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7) есеп саясатына </w:t>
      </w:r>
      <w:r w:rsidRPr="00170D60">
        <w:rPr>
          <w:rFonts w:ascii="Times New Roman" w:hAnsi="Times New Roman"/>
          <w:sz w:val="30"/>
          <w:szCs w:val="30"/>
          <w:lang w:val="kk-KZ"/>
        </w:rPr>
        <w:t>с</w:t>
      </w:r>
      <w:r w:rsidRPr="00170D60">
        <w:rPr>
          <w:rFonts w:ascii="Times New Roman" w:hAnsi="Times New Roman"/>
          <w:sz w:val="30"/>
          <w:szCs w:val="30"/>
        </w:rPr>
        <w:t>әйкес компания жыл сатып алу амортизациялық аударымдары толық жылдық көлемі.</w:t>
      </w:r>
    </w:p>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 xml:space="preserve">Тапсырма: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ХҚЕС</w:t>
      </w:r>
      <w:r w:rsidRPr="00170D60">
        <w:rPr>
          <w:rFonts w:ascii="Times New Roman" w:hAnsi="Times New Roman"/>
          <w:sz w:val="30"/>
          <w:szCs w:val="30"/>
        </w:rPr>
        <w:t xml:space="preserve"> 16 </w:t>
      </w:r>
      <w:r w:rsidRPr="00170D60">
        <w:rPr>
          <w:rFonts w:ascii="Times New Roman" w:hAnsi="Times New Roman"/>
          <w:sz w:val="30"/>
          <w:szCs w:val="30"/>
          <w:lang w:val="kk-KZ"/>
        </w:rPr>
        <w:t>«</w:t>
      </w:r>
      <w:r w:rsidRPr="00170D60">
        <w:rPr>
          <w:rFonts w:ascii="Times New Roman" w:hAnsi="Times New Roman"/>
          <w:sz w:val="30"/>
          <w:szCs w:val="30"/>
        </w:rPr>
        <w:t>Негізгі құралдар</w:t>
      </w:r>
      <w:r w:rsidRPr="00170D60">
        <w:rPr>
          <w:rFonts w:ascii="Times New Roman" w:hAnsi="Times New Roman"/>
          <w:sz w:val="30"/>
          <w:szCs w:val="30"/>
          <w:lang w:val="kk-KZ"/>
        </w:rPr>
        <w:t>»</w:t>
      </w:r>
      <w:r w:rsidRPr="00170D60">
        <w:rPr>
          <w:rFonts w:ascii="Times New Roman" w:hAnsi="Times New Roman"/>
          <w:sz w:val="30"/>
          <w:szCs w:val="30"/>
        </w:rPr>
        <w:t xml:space="preserve"> талаптарына сәйкес 20</w:t>
      </w:r>
      <w:r w:rsidRPr="00170D60">
        <w:rPr>
          <w:rFonts w:ascii="Times New Roman" w:hAnsi="Times New Roman"/>
          <w:sz w:val="30"/>
          <w:szCs w:val="30"/>
          <w:lang w:val="kk-KZ"/>
        </w:rPr>
        <w:t>1</w:t>
      </w:r>
      <w:r w:rsidRPr="00170D60">
        <w:rPr>
          <w:rFonts w:ascii="Times New Roman" w:hAnsi="Times New Roman"/>
          <w:sz w:val="30"/>
          <w:szCs w:val="30"/>
        </w:rPr>
        <w:t>7 жылғы 31 желтоқсанда аяқталған жыл ішінде саудалық емес активтерге қатысты ескерту дайындаңыз.</w:t>
      </w:r>
    </w:p>
    <w:p w:rsidR="00603B1C" w:rsidRPr="00170D60" w:rsidRDefault="00603B1C" w:rsidP="00603B1C">
      <w:pPr>
        <w:spacing w:after="0" w:line="240" w:lineRule="auto"/>
        <w:ind w:firstLine="567"/>
        <w:rPr>
          <w:rFonts w:ascii="Times New Roman" w:hAnsi="Times New Roman"/>
          <w:sz w:val="30"/>
          <w:szCs w:val="30"/>
        </w:rPr>
      </w:pPr>
    </w:p>
    <w:p w:rsidR="00603B1C" w:rsidRPr="00170D60" w:rsidRDefault="00603B1C" w:rsidP="00603B1C">
      <w:pPr>
        <w:pStyle w:val="a3"/>
        <w:ind w:firstLine="567"/>
        <w:rPr>
          <w:b/>
          <w:sz w:val="30"/>
          <w:szCs w:val="30"/>
        </w:rPr>
      </w:pPr>
      <w:r w:rsidRPr="00170D60">
        <w:rPr>
          <w:b/>
          <w:sz w:val="30"/>
          <w:szCs w:val="30"/>
        </w:rPr>
        <w:t xml:space="preserve">Тапсырма 2 </w:t>
      </w:r>
      <w:r w:rsidRPr="00170D60">
        <w:rPr>
          <w:b/>
          <w:sz w:val="30"/>
          <w:szCs w:val="30"/>
          <w:lang w:val="kk-KZ"/>
        </w:rPr>
        <w:t>«</w:t>
      </w:r>
      <w:r w:rsidRPr="00170D60">
        <w:rPr>
          <w:b/>
          <w:sz w:val="30"/>
          <w:szCs w:val="30"/>
        </w:rPr>
        <w:t>Ангрина</w:t>
      </w:r>
      <w:r w:rsidRPr="00170D60">
        <w:rPr>
          <w:b/>
          <w:sz w:val="30"/>
          <w:szCs w:val="30"/>
          <w:lang w:val="kk-KZ"/>
        </w:rPr>
        <w:t>»</w:t>
      </w:r>
      <w:r w:rsidRPr="00170D60">
        <w:rPr>
          <w:b/>
          <w:sz w:val="30"/>
          <w:szCs w:val="30"/>
        </w:rPr>
        <w:t xml:space="preserve"> ЖШС</w:t>
      </w:r>
    </w:p>
    <w:p w:rsidR="00603B1C" w:rsidRPr="00170D60" w:rsidRDefault="00603B1C" w:rsidP="00603B1C">
      <w:pPr>
        <w:pStyle w:val="a3"/>
        <w:ind w:firstLine="567"/>
        <w:rPr>
          <w:sz w:val="30"/>
          <w:szCs w:val="30"/>
        </w:rPr>
      </w:pPr>
    </w:p>
    <w:p w:rsidR="00603B1C" w:rsidRPr="00170D60" w:rsidRDefault="00603B1C" w:rsidP="00603B1C">
      <w:pPr>
        <w:pStyle w:val="a3"/>
        <w:ind w:firstLine="567"/>
        <w:rPr>
          <w:sz w:val="30"/>
          <w:szCs w:val="30"/>
        </w:rPr>
      </w:pPr>
      <w:r w:rsidRPr="00170D60">
        <w:rPr>
          <w:sz w:val="30"/>
          <w:szCs w:val="30"/>
          <w:lang w:val="kk-KZ"/>
        </w:rPr>
        <w:t>«</w:t>
      </w:r>
      <w:r w:rsidRPr="00170D60">
        <w:rPr>
          <w:sz w:val="30"/>
          <w:szCs w:val="30"/>
        </w:rPr>
        <w:t>Ангрина</w:t>
      </w:r>
      <w:r w:rsidRPr="00170D60">
        <w:rPr>
          <w:sz w:val="30"/>
          <w:szCs w:val="30"/>
          <w:lang w:val="kk-KZ"/>
        </w:rPr>
        <w:t>»</w:t>
      </w:r>
      <w:r w:rsidRPr="00170D60">
        <w:rPr>
          <w:sz w:val="30"/>
          <w:szCs w:val="30"/>
        </w:rPr>
        <w:t xml:space="preserve"> ЖШС компаниясы әр жылдың 31 наурызына қаржылық есептілікті жасайды. Компаниялар шағын қонақ үйлер желісі бар, олардың баланстық құны 32 млн теңгеге тең. Олардың пайдалану құндылығы 40 млн. теңге ретінде анықталды, алмастыру құны - 32 млн.теңге, ал нарықтық құны - 38 млн. теңге.  20</w:t>
      </w:r>
      <w:r w:rsidRPr="00170D60">
        <w:rPr>
          <w:sz w:val="30"/>
          <w:szCs w:val="30"/>
          <w:lang w:val="kk-KZ"/>
        </w:rPr>
        <w:t>17</w:t>
      </w:r>
      <w:r w:rsidRPr="00170D60">
        <w:rPr>
          <w:sz w:val="30"/>
          <w:szCs w:val="30"/>
        </w:rPr>
        <w:t xml:space="preserve"> жылдың 31 наурызына жоғарыда аталған қонақ үйлердің бірі пайдаланудан шығарылды және қазіргі уақытта сатуға қойылды. Оның баланстық құны 6 млн.теңгені құрады, пайдалану құндылығы - 4 млн. теңге, ал нарықтық құны - 5 млн. теңге (бұл ретте делдалдарға сыйақы және заңгерлерге арналған шығыстар шамамен 200,000 теңгені құрайды). </w:t>
      </w:r>
      <w:r w:rsidRPr="00170D60">
        <w:rPr>
          <w:sz w:val="30"/>
          <w:szCs w:val="30"/>
          <w:lang w:val="kk-KZ"/>
        </w:rPr>
        <w:t>«</w:t>
      </w:r>
      <w:r w:rsidRPr="00170D60">
        <w:rPr>
          <w:sz w:val="30"/>
          <w:szCs w:val="30"/>
        </w:rPr>
        <w:t>Ангрина</w:t>
      </w:r>
      <w:r w:rsidRPr="00170D60">
        <w:rPr>
          <w:sz w:val="30"/>
          <w:szCs w:val="30"/>
          <w:lang w:val="kk-KZ"/>
        </w:rPr>
        <w:t>»</w:t>
      </w:r>
      <w:r w:rsidRPr="00170D60">
        <w:rPr>
          <w:sz w:val="30"/>
          <w:szCs w:val="30"/>
        </w:rPr>
        <w:t>ЖШС 20</w:t>
      </w:r>
      <w:r w:rsidRPr="00170D60">
        <w:rPr>
          <w:sz w:val="30"/>
          <w:szCs w:val="30"/>
          <w:lang w:val="kk-KZ"/>
        </w:rPr>
        <w:t>17</w:t>
      </w:r>
      <w:r w:rsidRPr="00170D60">
        <w:rPr>
          <w:sz w:val="30"/>
          <w:szCs w:val="30"/>
        </w:rPr>
        <w:t xml:space="preserve"> жылғы 31 Наурызда пайдалануда тұрған қонақүйлерге қатысты қонақүйлерге қайта бағалау жүргізуді жоспарлап отыр, қазіргі кезде құнсызданудың ешқандай белгілері жоқ.</w:t>
      </w:r>
    </w:p>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b/>
          <w:sz w:val="30"/>
          <w:szCs w:val="30"/>
        </w:rPr>
      </w:pPr>
      <w:r w:rsidRPr="00170D60">
        <w:rPr>
          <w:rFonts w:ascii="Times New Roman" w:hAnsi="Times New Roman"/>
          <w:b/>
          <w:sz w:val="30"/>
          <w:szCs w:val="30"/>
        </w:rPr>
        <w:t xml:space="preserve">Тапсырма: </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Ангрина</w:t>
      </w:r>
      <w:r w:rsidRPr="00170D60">
        <w:rPr>
          <w:rFonts w:ascii="Times New Roman" w:hAnsi="Times New Roman"/>
          <w:sz w:val="30"/>
          <w:szCs w:val="30"/>
          <w:lang w:val="kk-KZ"/>
        </w:rPr>
        <w:t>»</w:t>
      </w:r>
      <w:r w:rsidRPr="00170D60">
        <w:rPr>
          <w:rFonts w:ascii="Times New Roman" w:hAnsi="Times New Roman"/>
          <w:sz w:val="30"/>
          <w:szCs w:val="30"/>
        </w:rPr>
        <w:t xml:space="preserve"> ЖШС-нің 20</w:t>
      </w:r>
      <w:r w:rsidRPr="00170D60">
        <w:rPr>
          <w:rFonts w:ascii="Times New Roman" w:hAnsi="Times New Roman"/>
          <w:sz w:val="30"/>
          <w:szCs w:val="30"/>
          <w:lang w:val="kk-KZ"/>
        </w:rPr>
        <w:t>1</w:t>
      </w:r>
      <w:r w:rsidRPr="00170D60">
        <w:rPr>
          <w:rFonts w:ascii="Times New Roman" w:hAnsi="Times New Roman"/>
          <w:sz w:val="30"/>
          <w:szCs w:val="30"/>
        </w:rPr>
        <w:t>7 жылдың 31 наурызына қаржылық есептілігінде қандай құн бойынша көрсетілуі тиіс деп есептеңіз.</w:t>
      </w:r>
    </w:p>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b/>
          <w:sz w:val="30"/>
          <w:szCs w:val="30"/>
        </w:rPr>
      </w:pPr>
      <w:r w:rsidRPr="00170D60">
        <w:rPr>
          <w:rFonts w:ascii="Times New Roman" w:hAnsi="Times New Roman"/>
          <w:b/>
          <w:sz w:val="30"/>
          <w:szCs w:val="30"/>
        </w:rPr>
        <w:t xml:space="preserve">3 тапсырма </w:t>
      </w:r>
      <w:r w:rsidRPr="00170D60">
        <w:rPr>
          <w:rFonts w:ascii="Times New Roman" w:hAnsi="Times New Roman"/>
          <w:b/>
          <w:sz w:val="30"/>
          <w:szCs w:val="30"/>
          <w:lang w:val="kk-KZ"/>
        </w:rPr>
        <w:t>«</w:t>
      </w:r>
      <w:r w:rsidRPr="00170D60">
        <w:rPr>
          <w:rFonts w:ascii="Times New Roman" w:hAnsi="Times New Roman"/>
          <w:b/>
          <w:sz w:val="30"/>
          <w:szCs w:val="30"/>
        </w:rPr>
        <w:t>Қыран</w:t>
      </w:r>
      <w:r w:rsidRPr="00170D60">
        <w:rPr>
          <w:rFonts w:ascii="Times New Roman" w:hAnsi="Times New Roman"/>
          <w:b/>
          <w:sz w:val="30"/>
          <w:szCs w:val="30"/>
          <w:lang w:val="kk-KZ"/>
        </w:rPr>
        <w:t>»</w:t>
      </w:r>
      <w:r w:rsidRPr="00170D60">
        <w:rPr>
          <w:rFonts w:ascii="Times New Roman" w:hAnsi="Times New Roman"/>
          <w:b/>
          <w:sz w:val="30"/>
          <w:szCs w:val="30"/>
        </w:rPr>
        <w:t xml:space="preserve"> ЖШС </w:t>
      </w:r>
    </w:p>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Қыран</w:t>
      </w:r>
      <w:r w:rsidRPr="00170D60">
        <w:rPr>
          <w:rFonts w:ascii="Times New Roman" w:hAnsi="Times New Roman"/>
          <w:sz w:val="30"/>
          <w:szCs w:val="30"/>
          <w:lang w:val="kk-KZ"/>
        </w:rPr>
        <w:t>»</w:t>
      </w:r>
      <w:r w:rsidRPr="00170D60">
        <w:rPr>
          <w:rFonts w:ascii="Times New Roman" w:hAnsi="Times New Roman"/>
          <w:sz w:val="30"/>
          <w:szCs w:val="30"/>
        </w:rPr>
        <w:t xml:space="preserve"> ЖШС пойыздарды өндірумен және пайдаланумен айналысады. Компания әр жылдың 31 наурызына қаржылық есептілікті жасайды. </w:t>
      </w:r>
      <w:r w:rsidRPr="00170D60">
        <w:rPr>
          <w:rFonts w:ascii="Times New Roman" w:hAnsi="Times New Roman"/>
          <w:sz w:val="30"/>
          <w:szCs w:val="30"/>
          <w:lang w:val="kk-KZ"/>
        </w:rPr>
        <w:t>«</w:t>
      </w:r>
      <w:r w:rsidRPr="00170D60">
        <w:rPr>
          <w:rFonts w:ascii="Times New Roman" w:hAnsi="Times New Roman"/>
          <w:sz w:val="30"/>
          <w:szCs w:val="30"/>
        </w:rPr>
        <w:t>Қыран</w:t>
      </w:r>
      <w:r w:rsidRPr="00170D60">
        <w:rPr>
          <w:rFonts w:ascii="Times New Roman" w:hAnsi="Times New Roman"/>
          <w:sz w:val="30"/>
          <w:szCs w:val="30"/>
          <w:lang w:val="kk-KZ"/>
        </w:rPr>
        <w:t>»</w:t>
      </w:r>
      <w:r w:rsidRPr="00170D60">
        <w:rPr>
          <w:rFonts w:ascii="Times New Roman" w:hAnsi="Times New Roman"/>
          <w:sz w:val="30"/>
          <w:szCs w:val="30"/>
        </w:rPr>
        <w:t xml:space="preserve"> ЖШС жаңа үлгідегі бес пойыз өндірісін аяқтады. Компания оларды ішкі тасымалдарда пайдалануды болжайды. Аталған пойыздардың құрылысы 20</w:t>
      </w:r>
      <w:r w:rsidRPr="00170D60">
        <w:rPr>
          <w:rFonts w:ascii="Times New Roman" w:hAnsi="Times New Roman"/>
          <w:sz w:val="30"/>
          <w:szCs w:val="30"/>
          <w:lang w:val="kk-KZ"/>
        </w:rPr>
        <w:t>1</w:t>
      </w:r>
      <w:r w:rsidRPr="00170D60">
        <w:rPr>
          <w:rFonts w:ascii="Times New Roman" w:hAnsi="Times New Roman"/>
          <w:sz w:val="30"/>
          <w:szCs w:val="30"/>
        </w:rPr>
        <w:t>7 жылдың 1 қаңтарында басталды. 20</w:t>
      </w:r>
      <w:r w:rsidRPr="00170D60">
        <w:rPr>
          <w:rFonts w:ascii="Times New Roman" w:hAnsi="Times New Roman"/>
          <w:sz w:val="30"/>
          <w:szCs w:val="30"/>
          <w:lang w:val="kk-KZ"/>
        </w:rPr>
        <w:t>1</w:t>
      </w:r>
      <w:r w:rsidRPr="00170D60">
        <w:rPr>
          <w:rFonts w:ascii="Times New Roman" w:hAnsi="Times New Roman"/>
          <w:sz w:val="30"/>
          <w:szCs w:val="30"/>
        </w:rPr>
        <w:t>7 жылғы 31 наурыздағы есептілікте компания оларды айналыссыз материалдық активтерге қосуды жоспарлап отыр.  20</w:t>
      </w:r>
      <w:r w:rsidRPr="00170D60">
        <w:rPr>
          <w:rFonts w:ascii="Times New Roman" w:hAnsi="Times New Roman"/>
          <w:sz w:val="30"/>
          <w:szCs w:val="30"/>
          <w:lang w:val="kk-KZ"/>
        </w:rPr>
        <w:t>1</w:t>
      </w:r>
      <w:r w:rsidRPr="00170D60">
        <w:rPr>
          <w:rFonts w:ascii="Times New Roman" w:hAnsi="Times New Roman"/>
          <w:sz w:val="30"/>
          <w:szCs w:val="30"/>
        </w:rPr>
        <w:t xml:space="preserve">7 жылдың 1 сәуірінде "Қыран" ЖШС 40 млн.теңге көлемінде несие алды. қаржыландыру мақсатында үш жыл мерзімге беріледі. Несие бойынша пайыздар 10% - ды құрайды, жылына жатады, және төлеу, жинақтаушы, соңында үш жылдық мерзімнің негізгі сомамен бірге борышты. </w:t>
      </w:r>
      <w:r w:rsidRPr="00170D60">
        <w:rPr>
          <w:rFonts w:ascii="Times New Roman" w:hAnsi="Times New Roman"/>
          <w:sz w:val="30"/>
          <w:szCs w:val="30"/>
          <w:lang w:val="kk-KZ"/>
        </w:rPr>
        <w:t>«</w:t>
      </w:r>
      <w:r w:rsidRPr="00170D60">
        <w:rPr>
          <w:rFonts w:ascii="Times New Roman" w:hAnsi="Times New Roman"/>
          <w:sz w:val="30"/>
          <w:szCs w:val="30"/>
        </w:rPr>
        <w:t>Қыран</w:t>
      </w:r>
      <w:r w:rsidRPr="00170D60">
        <w:rPr>
          <w:rFonts w:ascii="Times New Roman" w:hAnsi="Times New Roman"/>
          <w:sz w:val="30"/>
          <w:szCs w:val="30"/>
          <w:lang w:val="kk-KZ"/>
        </w:rPr>
        <w:t xml:space="preserve">» </w:t>
      </w:r>
      <w:r w:rsidRPr="00170D60">
        <w:rPr>
          <w:rFonts w:ascii="Times New Roman" w:hAnsi="Times New Roman"/>
          <w:sz w:val="30"/>
          <w:szCs w:val="30"/>
        </w:rPr>
        <w:t>ЖШС 23</w:t>
      </w:r>
      <w:r w:rsidRPr="00170D60">
        <w:rPr>
          <w:rFonts w:ascii="Times New Roman" w:hAnsi="Times New Roman"/>
          <w:sz w:val="30"/>
          <w:szCs w:val="30"/>
          <w:lang w:val="kk-KZ"/>
        </w:rPr>
        <w:t xml:space="preserve"> «</w:t>
      </w:r>
      <w:r w:rsidRPr="00170D60">
        <w:rPr>
          <w:rFonts w:ascii="Times New Roman" w:hAnsi="Times New Roman"/>
          <w:sz w:val="30"/>
          <w:szCs w:val="30"/>
        </w:rPr>
        <w:t>қарыздар бойынша шығындар</w:t>
      </w:r>
      <w:r w:rsidRPr="00170D60">
        <w:rPr>
          <w:rFonts w:ascii="Times New Roman" w:hAnsi="Times New Roman"/>
          <w:sz w:val="30"/>
          <w:szCs w:val="30"/>
          <w:lang w:val="kk-KZ"/>
        </w:rPr>
        <w:t>»</w:t>
      </w:r>
      <w:r w:rsidRPr="00170D60">
        <w:rPr>
          <w:rFonts w:ascii="Times New Roman" w:hAnsi="Times New Roman"/>
          <w:sz w:val="30"/>
          <w:szCs w:val="30"/>
        </w:rPr>
        <w:t xml:space="preserve"> ҚЕХС сәйкес өндірілетін активтер бойынша пайыздарды капиталдандырады. Пойыздардың құрылысы 20</w:t>
      </w:r>
      <w:r w:rsidRPr="00170D60">
        <w:rPr>
          <w:rFonts w:ascii="Times New Roman" w:hAnsi="Times New Roman"/>
          <w:sz w:val="30"/>
          <w:szCs w:val="30"/>
          <w:lang w:val="kk-KZ"/>
        </w:rPr>
        <w:t>1</w:t>
      </w:r>
      <w:r w:rsidRPr="00170D60">
        <w:rPr>
          <w:rFonts w:ascii="Times New Roman" w:hAnsi="Times New Roman"/>
          <w:sz w:val="30"/>
          <w:szCs w:val="30"/>
        </w:rPr>
        <w:t xml:space="preserve">7 жылғы 1 қаңтарда аяқталды,бірақ корпустарды бояу </w:t>
      </w:r>
      <w:r w:rsidRPr="00170D60">
        <w:rPr>
          <w:rFonts w:ascii="Times New Roman" w:hAnsi="Times New Roman"/>
          <w:sz w:val="30"/>
          <w:szCs w:val="30"/>
        </w:rPr>
        <w:lastRenderedPageBreak/>
        <w:t>20</w:t>
      </w:r>
      <w:r w:rsidRPr="00170D60">
        <w:rPr>
          <w:rFonts w:ascii="Times New Roman" w:hAnsi="Times New Roman"/>
          <w:sz w:val="30"/>
          <w:szCs w:val="30"/>
          <w:lang w:val="kk-KZ"/>
        </w:rPr>
        <w:t>1</w:t>
      </w:r>
      <w:r w:rsidRPr="00170D60">
        <w:rPr>
          <w:rFonts w:ascii="Times New Roman" w:hAnsi="Times New Roman"/>
          <w:sz w:val="30"/>
          <w:szCs w:val="30"/>
        </w:rPr>
        <w:t>7 жылғы 31 наурызға дейін кейінге қалдырылды.  Құрылыс кезінде өндірісте пайдаланылатын компьютерленген жиынтықтаушы бұйымдардың кейбірі бағасы құлдырап кетті. Компанияның бағалауы бойынша, 20</w:t>
      </w:r>
      <w:r w:rsidRPr="00170D60">
        <w:rPr>
          <w:rFonts w:ascii="Times New Roman" w:hAnsi="Times New Roman"/>
          <w:sz w:val="30"/>
          <w:szCs w:val="30"/>
          <w:lang w:val="kk-KZ"/>
        </w:rPr>
        <w:t>1</w:t>
      </w:r>
      <w:r w:rsidRPr="00170D60">
        <w:rPr>
          <w:rFonts w:ascii="Times New Roman" w:hAnsi="Times New Roman"/>
          <w:sz w:val="30"/>
          <w:szCs w:val="30"/>
        </w:rPr>
        <w:t>7 жылдың 31 наурызына поездардың өтелетін құны 60 млн. теңгені құрады. Компания Қозғалтқыштар мен фюзеляжды олардың пайдалы қызмет мерзіміне сәйкес біркелкі амортизациялауды шешті. Қозғалтқыштардың құны поездың жалпы құнының 30% құрайды. Қозғалтқыштар 20</w:t>
      </w:r>
      <w:r w:rsidRPr="00170D60">
        <w:rPr>
          <w:rFonts w:ascii="Times New Roman" w:hAnsi="Times New Roman"/>
          <w:sz w:val="30"/>
          <w:szCs w:val="30"/>
          <w:lang w:val="kk-KZ"/>
        </w:rPr>
        <w:t>1</w:t>
      </w:r>
      <w:r w:rsidRPr="00170D60">
        <w:rPr>
          <w:rFonts w:ascii="Times New Roman" w:hAnsi="Times New Roman"/>
          <w:sz w:val="30"/>
          <w:szCs w:val="30"/>
        </w:rPr>
        <w:t>7 жылғы 31 Наурызда ауыстырылады.  Компания жыл сайын олардың нарықтық құны негізінде поездарды қайта бағалауды жүргізуді шешті. 20</w:t>
      </w:r>
      <w:r w:rsidRPr="00170D60">
        <w:rPr>
          <w:rFonts w:ascii="Times New Roman" w:hAnsi="Times New Roman"/>
          <w:sz w:val="30"/>
          <w:szCs w:val="30"/>
          <w:lang w:val="kk-KZ"/>
        </w:rPr>
        <w:t>1</w:t>
      </w:r>
      <w:r w:rsidRPr="00170D60">
        <w:rPr>
          <w:rFonts w:ascii="Times New Roman" w:hAnsi="Times New Roman"/>
          <w:sz w:val="30"/>
          <w:szCs w:val="30"/>
        </w:rPr>
        <w:t>7 жылдың 31 наурызына поездардың нарықтық құны 42 млн теңгені құрайды.  20</w:t>
      </w:r>
      <w:r w:rsidRPr="00170D60">
        <w:rPr>
          <w:rFonts w:ascii="Times New Roman" w:hAnsi="Times New Roman"/>
          <w:sz w:val="30"/>
          <w:szCs w:val="30"/>
          <w:lang w:val="kk-KZ"/>
        </w:rPr>
        <w:t>1</w:t>
      </w:r>
      <w:r w:rsidRPr="00170D60">
        <w:rPr>
          <w:rFonts w:ascii="Times New Roman" w:hAnsi="Times New Roman"/>
          <w:sz w:val="30"/>
          <w:szCs w:val="30"/>
        </w:rPr>
        <w:t>8 жылғы 31 наурызға поездардың нарықтық құны 39,2 млн теңгені құрайды.  Артық заттарды қайта бағалау кезінде немесе тапшылық қайта бағалау алдындағы жылдың аяғындағы баланстық құны бойынша Қозғалтқыштар мен фюзеляждар арасында тепе-тең бөлінеді.</w:t>
      </w:r>
    </w:p>
    <w:p w:rsidR="00603B1C" w:rsidRPr="00170D60" w:rsidRDefault="00603B1C" w:rsidP="00603B1C">
      <w:pPr>
        <w:spacing w:after="0" w:line="240" w:lineRule="auto"/>
        <w:ind w:firstLine="567"/>
        <w:jc w:val="both"/>
        <w:rPr>
          <w:rFonts w:ascii="Times New Roman" w:hAnsi="Times New Roman"/>
          <w:sz w:val="30"/>
          <w:szCs w:val="30"/>
        </w:rPr>
      </w:pPr>
    </w:p>
    <w:p w:rsidR="00603B1C" w:rsidRPr="00170D60" w:rsidRDefault="00603B1C" w:rsidP="00603B1C">
      <w:pPr>
        <w:spacing w:after="0" w:line="240" w:lineRule="auto"/>
        <w:ind w:firstLine="567"/>
        <w:jc w:val="both"/>
        <w:rPr>
          <w:rFonts w:ascii="Times New Roman" w:hAnsi="Times New Roman"/>
          <w:b/>
          <w:bCs/>
          <w:sz w:val="30"/>
          <w:szCs w:val="30"/>
        </w:rPr>
      </w:pPr>
      <w:r w:rsidRPr="00170D60">
        <w:rPr>
          <w:rFonts w:ascii="Times New Roman" w:hAnsi="Times New Roman"/>
          <w:b/>
          <w:bCs/>
          <w:sz w:val="30"/>
          <w:szCs w:val="30"/>
        </w:rPr>
        <w:t>Тапсырма:</w:t>
      </w: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Жоғарыда сипатталған поездар қаржылық есепте көрсетілуі тиіс қалай көрсету: </w:t>
      </w: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a) 20</w:t>
      </w:r>
      <w:r w:rsidRPr="00170D60">
        <w:rPr>
          <w:rFonts w:ascii="Times New Roman" w:hAnsi="Times New Roman"/>
          <w:bCs/>
          <w:sz w:val="30"/>
          <w:szCs w:val="30"/>
          <w:lang w:val="kk-KZ"/>
        </w:rPr>
        <w:t>1</w:t>
      </w:r>
      <w:r w:rsidRPr="00170D60">
        <w:rPr>
          <w:rFonts w:ascii="Times New Roman" w:hAnsi="Times New Roman"/>
          <w:bCs/>
          <w:sz w:val="30"/>
          <w:szCs w:val="30"/>
        </w:rPr>
        <w:t xml:space="preserve">6 ж.31 наурыз; </w:t>
      </w: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б</w:t>
      </w:r>
      <w:r w:rsidRPr="00170D60">
        <w:rPr>
          <w:rFonts w:ascii="Times New Roman" w:hAnsi="Times New Roman"/>
          <w:bCs/>
          <w:sz w:val="30"/>
          <w:szCs w:val="30"/>
        </w:rPr>
        <w:t>) 20</w:t>
      </w:r>
      <w:r w:rsidRPr="00170D60">
        <w:rPr>
          <w:rFonts w:ascii="Times New Roman" w:hAnsi="Times New Roman"/>
          <w:bCs/>
          <w:sz w:val="30"/>
          <w:szCs w:val="30"/>
          <w:lang w:val="kk-KZ"/>
        </w:rPr>
        <w:t>1</w:t>
      </w:r>
      <w:r w:rsidRPr="00170D60">
        <w:rPr>
          <w:rFonts w:ascii="Times New Roman" w:hAnsi="Times New Roman"/>
          <w:bCs/>
          <w:sz w:val="30"/>
          <w:szCs w:val="30"/>
        </w:rPr>
        <w:t>7 ж.31 наурыз;</w:t>
      </w: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c) 20</w:t>
      </w:r>
      <w:r w:rsidRPr="00170D60">
        <w:rPr>
          <w:rFonts w:ascii="Times New Roman" w:hAnsi="Times New Roman"/>
          <w:bCs/>
          <w:sz w:val="30"/>
          <w:szCs w:val="30"/>
          <w:lang w:val="kk-KZ"/>
        </w:rPr>
        <w:t>1</w:t>
      </w:r>
      <w:r w:rsidRPr="00170D60">
        <w:rPr>
          <w:rFonts w:ascii="Times New Roman" w:hAnsi="Times New Roman"/>
          <w:bCs/>
          <w:sz w:val="30"/>
          <w:szCs w:val="30"/>
        </w:rPr>
        <w:t>8 жылдың 31 наурызында қайта бағалауға дейін.</w:t>
      </w:r>
    </w:p>
    <w:p w:rsidR="00603B1C" w:rsidRPr="00170D60" w:rsidRDefault="00603B1C" w:rsidP="00603B1C">
      <w:pPr>
        <w:spacing w:after="0" w:line="240" w:lineRule="auto"/>
        <w:ind w:firstLine="567"/>
        <w:jc w:val="both"/>
        <w:rPr>
          <w:rFonts w:ascii="Times New Roman" w:hAnsi="Times New Roman"/>
          <w:sz w:val="30"/>
          <w:szCs w:val="30"/>
        </w:rPr>
      </w:pPr>
    </w:p>
    <w:p w:rsidR="00603B1C" w:rsidRDefault="00603B1C"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Default="00CE7FD2" w:rsidP="00603B1C">
      <w:pPr>
        <w:spacing w:after="0" w:line="240" w:lineRule="auto"/>
        <w:ind w:firstLine="567"/>
        <w:jc w:val="both"/>
        <w:rPr>
          <w:rFonts w:ascii="Times New Roman" w:hAnsi="Times New Roman"/>
          <w:b/>
          <w:sz w:val="30"/>
          <w:szCs w:val="30"/>
          <w:lang w:val="kk-KZ"/>
        </w:rPr>
      </w:pPr>
    </w:p>
    <w:p w:rsidR="00CE7FD2" w:rsidRPr="00CE7FD2" w:rsidRDefault="00CE7FD2" w:rsidP="00603B1C">
      <w:pPr>
        <w:spacing w:after="0" w:line="240" w:lineRule="auto"/>
        <w:ind w:firstLine="567"/>
        <w:jc w:val="both"/>
        <w:rPr>
          <w:rFonts w:ascii="Times New Roman" w:hAnsi="Times New Roman"/>
          <w:b/>
          <w:sz w:val="30"/>
          <w:szCs w:val="30"/>
          <w:lang w:val="kk-KZ"/>
        </w:rPr>
      </w:pPr>
    </w:p>
    <w:p w:rsidR="00603B1C" w:rsidRPr="00170D60" w:rsidRDefault="00603B1C" w:rsidP="00603B1C">
      <w:pPr>
        <w:pStyle w:val="a3"/>
        <w:ind w:firstLine="567"/>
        <w:rPr>
          <w:sz w:val="30"/>
          <w:szCs w:val="30"/>
        </w:rPr>
      </w:pPr>
    </w:p>
    <w:p w:rsidR="00603B1C" w:rsidRPr="00170D60" w:rsidRDefault="00603B1C" w:rsidP="00CE7FD2">
      <w:pPr>
        <w:pStyle w:val="1"/>
        <w:spacing w:before="0" w:line="240" w:lineRule="auto"/>
        <w:ind w:firstLine="567"/>
        <w:jc w:val="both"/>
        <w:rPr>
          <w:rStyle w:val="Heading1CharChar14"/>
          <w:rFonts w:cs="Times New Roman"/>
          <w:b/>
          <w:color w:val="auto"/>
          <w:w w:val="115"/>
          <w:sz w:val="30"/>
          <w:szCs w:val="30"/>
          <w:lang w:val="kk-KZ"/>
        </w:rPr>
      </w:pPr>
      <w:r w:rsidRPr="00170D60">
        <w:rPr>
          <w:rStyle w:val="Heading1CharChar14"/>
          <w:rFonts w:cs="Times New Roman"/>
          <w:b/>
          <w:color w:val="auto"/>
          <w:w w:val="115"/>
          <w:sz w:val="30"/>
          <w:szCs w:val="30"/>
          <w:lang w:val="kk-KZ"/>
        </w:rPr>
        <w:lastRenderedPageBreak/>
        <w:t>ТАРАУ 5. 38 ХҚЕС М</w:t>
      </w:r>
      <w:r w:rsidR="00CE7FD2">
        <w:rPr>
          <w:rStyle w:val="Heading1CharChar14"/>
          <w:rFonts w:cs="Times New Roman"/>
          <w:b/>
          <w:color w:val="auto"/>
          <w:w w:val="115"/>
          <w:sz w:val="30"/>
          <w:szCs w:val="30"/>
          <w:lang w:val="kk-KZ"/>
        </w:rPr>
        <w:t>АТЕРИАЛДЫҚ ЕМЕС АКТИВТЕР ЕСЕБІ</w:t>
      </w:r>
    </w:p>
    <w:p w:rsidR="00603B1C" w:rsidRPr="00170D60" w:rsidRDefault="00603B1C" w:rsidP="00CE7FD2">
      <w:pPr>
        <w:pStyle w:val="2"/>
        <w:spacing w:before="0" w:after="0" w:line="240" w:lineRule="auto"/>
        <w:ind w:firstLine="567"/>
        <w:jc w:val="both"/>
        <w:rPr>
          <w:rStyle w:val="Heading1CharChar"/>
          <w:b/>
          <w:sz w:val="30"/>
          <w:szCs w:val="30"/>
          <w:lang w:val="kk-KZ"/>
        </w:rPr>
      </w:pPr>
      <w:bookmarkStart w:id="15" w:name="_Toc221540748"/>
    </w:p>
    <w:bookmarkEnd w:id="15"/>
    <w:p w:rsidR="00603B1C" w:rsidRPr="00170D60" w:rsidRDefault="00603B1C" w:rsidP="00CE7FD2">
      <w:pPr>
        <w:pStyle w:val="2"/>
        <w:spacing w:before="0" w:after="0" w:line="240" w:lineRule="auto"/>
        <w:ind w:firstLine="567"/>
        <w:jc w:val="both"/>
        <w:rPr>
          <w:rStyle w:val="Heading1CharChar"/>
          <w:b/>
          <w:i w:val="0"/>
          <w:sz w:val="30"/>
          <w:szCs w:val="30"/>
          <w:lang w:val="kk-KZ"/>
        </w:rPr>
      </w:pPr>
      <w:r w:rsidRPr="00170D60">
        <w:rPr>
          <w:rStyle w:val="Heading1CharChar"/>
          <w:b/>
          <w:i w:val="0"/>
          <w:sz w:val="30"/>
          <w:szCs w:val="30"/>
          <w:lang w:val="kk-KZ"/>
        </w:rPr>
        <w:t>5.</w:t>
      </w:r>
      <w:r w:rsidRPr="00170D60">
        <w:rPr>
          <w:rStyle w:val="Heading1CharChar"/>
          <w:b/>
          <w:i w:val="0"/>
          <w:spacing w:val="0"/>
          <w:sz w:val="30"/>
          <w:szCs w:val="30"/>
          <w:lang w:val="kk-KZ"/>
        </w:rPr>
        <w:t>1</w:t>
      </w:r>
      <w:r w:rsidR="00CE7FD2">
        <w:rPr>
          <w:rStyle w:val="Heading1CharChar"/>
          <w:b/>
          <w:i w:val="0"/>
          <w:spacing w:val="0"/>
          <w:sz w:val="30"/>
          <w:szCs w:val="30"/>
          <w:lang w:val="kk-KZ"/>
        </w:rPr>
        <w:t xml:space="preserve"> </w:t>
      </w:r>
      <w:r w:rsidRPr="00170D60">
        <w:rPr>
          <w:rStyle w:val="Heading1CharChar"/>
          <w:b/>
          <w:i w:val="0"/>
          <w:spacing w:val="0"/>
          <w:sz w:val="30"/>
          <w:szCs w:val="30"/>
          <w:lang w:val="kk-KZ"/>
        </w:rPr>
        <w:t xml:space="preserve"> Материалдық емес активті анықтау және тану</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38 ХҚЕС  мынадай терминдер пайдаланылады: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актив-материалдық-заттық нысаны жоқ сәйкестендірілетін монетарлық емес актив.</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Актив-бұл ресурс:</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 бақылайтын;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w:t>
      </w:r>
      <w:r w:rsidRPr="00170D60">
        <w:rPr>
          <w:rFonts w:ascii="Times New Roman" w:hAnsi="Times New Roman"/>
          <w:sz w:val="30"/>
          <w:szCs w:val="30"/>
          <w:lang w:val="kk-KZ"/>
        </w:rPr>
        <w:t xml:space="preserve">одан </w:t>
      </w:r>
      <w:r w:rsidRPr="00170D60">
        <w:rPr>
          <w:rFonts w:ascii="Times New Roman" w:hAnsi="Times New Roman"/>
          <w:sz w:val="30"/>
          <w:szCs w:val="30"/>
        </w:rPr>
        <w:t>компания экономикалық пайда алуды күтеді.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rPr>
        <w:t>Монетарлық активтер</w:t>
      </w:r>
      <w:r w:rsidRPr="00170D60">
        <w:rPr>
          <w:rFonts w:ascii="Times New Roman" w:hAnsi="Times New Roman"/>
          <w:sz w:val="30"/>
          <w:szCs w:val="30"/>
        </w:rPr>
        <w:t>-бұл ақша қаражатының немесе олардың баламаларының тіркелген немесе өлшеуге берілетін сомаларында алынатын ақша қаражаты мен активтер</w:t>
      </w:r>
      <w:r w:rsidRPr="00170D60">
        <w:rPr>
          <w:rFonts w:ascii="Times New Roman" w:hAnsi="Times New Roman"/>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t>Материалдық емес активтердің түрлері: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сауда маркалары;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фирмалық атаулар;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бағдарламалық қамтамасыз ету;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лицензиялар мен франшизалар;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авторлық құқықтар, патенттер және өнеркәсіптік меншікке басқа да құқықтар, қызмет көрсету және пайдалану құқықтары;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рецептілер, формулалар, жобалар мен макеттер;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аяқталмаған материалдық емес активтер.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Зерттеулер</w:t>
      </w:r>
      <w:r w:rsidRPr="00170D60">
        <w:rPr>
          <w:rFonts w:ascii="Times New Roman" w:hAnsi="Times New Roman"/>
          <w:sz w:val="30"/>
          <w:szCs w:val="30"/>
        </w:rPr>
        <w:t>-бұл жаңа ғылыми немесе техникалық білім алу мақсатында қолданылатын бірегей және жоспарлы ізденістер.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Әзірлемелер</w:t>
      </w:r>
      <w:r w:rsidRPr="00170D60">
        <w:rPr>
          <w:rFonts w:ascii="Times New Roman" w:hAnsi="Times New Roman"/>
          <w:sz w:val="30"/>
          <w:szCs w:val="30"/>
        </w:rPr>
        <w:t>-бұл зерттеу нәтижелерін немесе басқа да білімдерді жаңа немесе айтарлықтай жетілдірілген материалдарды, құрылғыларды, өнімдерді, процестерді, жүйелерді немесе қызметтерді коммерциялық өндіру немесе пайдалану басталғанға дейін өндіруді жоспарлауда немесе жобалауда қолдану.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Амортизация</w:t>
      </w:r>
      <w:r w:rsidRPr="00170D60">
        <w:rPr>
          <w:rFonts w:ascii="Times New Roman" w:hAnsi="Times New Roman"/>
          <w:sz w:val="30"/>
          <w:szCs w:val="30"/>
        </w:rPr>
        <w:t>-материалдық емес активтің амортизацияланатын құнының оның пайдалы қызмет ету мерзімі ішінде жүйелі түрде азаюы.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Амортизацияланатын құн</w:t>
      </w:r>
      <w:r w:rsidRPr="00170D60">
        <w:rPr>
          <w:rFonts w:ascii="Times New Roman" w:hAnsi="Times New Roman"/>
          <w:sz w:val="30"/>
          <w:szCs w:val="30"/>
        </w:rPr>
        <w:t xml:space="preserve">-активтің тарату құнын шегергендегі бастапқы немесе қайта бағаланған құны.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Материалдық емес активтің пайдалы қызмет ету мерзімі</w:t>
      </w:r>
      <w:r w:rsidRPr="00170D60">
        <w:rPr>
          <w:rFonts w:ascii="Times New Roman" w:hAnsi="Times New Roman"/>
          <w:sz w:val="30"/>
          <w:szCs w:val="30"/>
        </w:rPr>
        <w:t xml:space="preserve"> төменде келтірілген тәсілдердің бірімен анықталады: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 активті пайдалануды болжайтын уақыт кезеңі ретінде; немесе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 активті пайдалану кезінде алуды болжайтын өнім бірліктерінің санын негізге ала отырып.</w:t>
      </w:r>
    </w:p>
    <w:p w:rsidR="00603B1C" w:rsidRPr="00170D60" w:rsidRDefault="00603B1C" w:rsidP="00603B1C">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
          <w:bCs/>
          <w:sz w:val="30"/>
          <w:szCs w:val="30"/>
        </w:rPr>
        <w:lastRenderedPageBreak/>
        <w:t>Бастапқы құн</w:t>
      </w:r>
      <w:r w:rsidRPr="00170D60">
        <w:rPr>
          <w:rFonts w:ascii="Times New Roman" w:hAnsi="Times New Roman"/>
          <w:bCs/>
          <w:sz w:val="30"/>
          <w:szCs w:val="30"/>
        </w:rPr>
        <w:t xml:space="preserve"> – сатып алынған актив үшін төленген ақша қаражатының немесе олардың баламаларының сомасы.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lang w:val="kk-KZ"/>
        </w:rPr>
        <w:t>Жойылу</w:t>
      </w:r>
      <w:r w:rsidRPr="00170D60">
        <w:rPr>
          <w:rFonts w:ascii="Times New Roman" w:hAnsi="Times New Roman"/>
          <w:b/>
          <w:sz w:val="30"/>
          <w:szCs w:val="30"/>
        </w:rPr>
        <w:t xml:space="preserve"> құны</w:t>
      </w:r>
      <w:r w:rsidRPr="00170D60">
        <w:rPr>
          <w:rFonts w:ascii="Times New Roman" w:hAnsi="Times New Roman"/>
          <w:sz w:val="30"/>
          <w:szCs w:val="30"/>
        </w:rPr>
        <w:t>-бұл істен шығу бойынша күтілетін шығындарды шегере отырып, компания активтен оның пайдалы қызмет мерзімінің соңында алуды күтетін түсімдердің шамасы.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Әділ құны</w:t>
      </w:r>
      <w:r w:rsidRPr="00170D60">
        <w:rPr>
          <w:rFonts w:ascii="Times New Roman" w:hAnsi="Times New Roman"/>
          <w:sz w:val="30"/>
          <w:szCs w:val="30"/>
        </w:rPr>
        <w:t xml:space="preserve"> – бұл сома активті айырбастауға болады арасында мәмілелер жасау кезінде жақсы хабардар болған, бір-біріне тәуелсіз тараптармен осындай мәміле жасауға ниет білдірген.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Белсенді нарық</w:t>
      </w:r>
      <w:r w:rsidRPr="00170D60">
        <w:rPr>
          <w:rFonts w:ascii="Times New Roman" w:hAnsi="Times New Roman"/>
          <w:sz w:val="30"/>
          <w:szCs w:val="30"/>
        </w:rPr>
        <w:t>-барлық келесі шарттар сақталатын нарық:</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нарықта сатылатын тауарлар біртекті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мәміле жасағысы келетін сатушылар мен сатып алушылар әдетте кез келген уақытта табылуы мүмкін;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бағалар туралы ақпарат жалпыға қолжетімді.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Құнсызданудан болған шығын</w:t>
      </w:r>
      <w:r w:rsidRPr="00170D60">
        <w:rPr>
          <w:rFonts w:ascii="Times New Roman" w:hAnsi="Times New Roman"/>
          <w:sz w:val="30"/>
          <w:szCs w:val="30"/>
        </w:rPr>
        <w:t>-активтің баланстық құны оның өтелетін сомасынан асатын сома.</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b/>
          <w:sz w:val="30"/>
          <w:szCs w:val="30"/>
        </w:rPr>
        <w:t xml:space="preserve">Баланстық құн </w:t>
      </w:r>
      <w:r w:rsidRPr="00170D60">
        <w:rPr>
          <w:rFonts w:ascii="Times New Roman" w:hAnsi="Times New Roman"/>
          <w:sz w:val="30"/>
          <w:szCs w:val="30"/>
        </w:rPr>
        <w:t>– жинақталған амортизация сомасын және құнсызданудан жинақталған шығындарды шегере отырып, актив бухгалтерлік балансқа қабылданатын сома.</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активтерді анықтауға және активтерді тану критерийлеріне жауап беретін объектілер материалдық емес активтер деп танылады. Материалдық емес активтің анықтамасына жауап бермейтін объектілер (сәйкестендірушілік, бақылау, болашақ экономикалық пайда) олардың пайда болуына қарай шығыс ретінде танылуға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Алайда, егер объект сатып алу құнындағы оған сәйкес үлестермен компанияларды біріктіру кезінде пайда болса, ол гудвиллге қосылады.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t>Сәйкестендіру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активті анықтау активті гудвиллден ажырату үшін активтің сәйкестендірілуі (яғни жеке есептік объектіні ұсыну) талап етіледі.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Компанияларды біріктіру кезінде туындайтын Гудвилл - бұл сатып алушы болашақ экономикалық пайданы күтуде сатып алудың нарықтық құнынан тыс төлейтін сома. Болашақ экономикалық пайда сатып алынған сәйкестендірілетін материалдық емес активтердің немесе активтердің синергиясы нәтижесінде туындауы мүмкін, олар жеке-жеке қаржылық есепте танылуға жатпайтын, бірақ сатып алу құнының бір бөлігі болып табылатын.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w:t>
      </w:r>
      <w:r w:rsidRPr="00170D60">
        <w:rPr>
          <w:rFonts w:ascii="Times New Roman" w:hAnsi="Times New Roman"/>
          <w:sz w:val="30"/>
          <w:szCs w:val="30"/>
          <w:lang w:val="kk-KZ"/>
        </w:rPr>
        <w:t xml:space="preserve"> сәйкестірілген болып табылады</w:t>
      </w:r>
      <w:r w:rsidRPr="00170D60">
        <w:rPr>
          <w:rFonts w:ascii="Times New Roman" w:hAnsi="Times New Roman"/>
          <w:sz w:val="30"/>
          <w:szCs w:val="30"/>
        </w:rPr>
        <w:t>, егер: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оны компаниядан ажыратуға және сатуға, беруге, оған лицензия алуға, жалға беруге немесе айырбастауға не жеке не онымен байланысты Шартпен, активпен немесе міндеттемемен бірге беруге болады; немесе</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ол шарттағы немесе басқа да заңдық құқықтардан, оны компаниядан немесе басқа да құқықтар мен міндеттемелерден ажыратуға және басқа компанияға беруге болатынына қарамастан туындайды.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t>Бақылау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материалдық емес активті, егер ол оның негізінде жатқан ресурстан экономикалық пайда ала алатын болса және басқа компаниялардың осы пайданы алуға қол жеткізуін шектей алатын болса бақылайды. (Мысалы, сіз жол құрылысынан пайда ала аласыз, бірақ сіз жолды бақылай алмайсыз, егер сіз басқа тұлғалар үшін осы жолға кіруді шектей алмасаңыз).</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Компанияның материалдық емес активтерден болашақ экономикалық пайданы бақылау қабілеті әдетте заңдық құқықтардан туындайды, алайда компания осы пайданы және өзге тәсілмен бақылай 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Нарықтық және техникалық білім болашақ экономикалық пайданың пайда болуына ықпал етуі мүмкін. Компания бұл пайданы, егер, мысалы, бұл білімдер сауда құқығын беретін шартта авторлық құқықтармен, шектеулермен немесе қызметкерлердің құпиялылықты сақтауға заңды міндеттерімен қорғалса, бақылайды.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қызметкерлері әдетте материалдық емес активтің анықтамасына сәйкес келмейді, өйткені олардың білімі олардың тасымалдаушыларынан ажыратылмайды және егер оларды пайдалану компанияның тиісті заңды құқықтарымен қорғалмаған болса, оларсыз пайдаланылуы мүмкін емес.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өзінде бар клиенттер онымен сауданы одан әрі жалғастыратынын күтуі мүмкін, алайда егер клиенттердің портфелі заңды құқықтармен қорғалмаған болса және компанияда оны бақылаудың басқа тәсілдері болмаса, онда мұндай жағдайда клиенттердің портфелі материалдық емес активтің анықтамасына сәйкес келмейді.</w:t>
      </w:r>
    </w:p>
    <w:p w:rsidR="00603B1C" w:rsidRPr="00170D60" w:rsidRDefault="00603B1C" w:rsidP="00CE7FD2">
      <w:pPr>
        <w:autoSpaceDE w:val="0"/>
        <w:autoSpaceDN w:val="0"/>
        <w:adjustRightInd w:val="0"/>
        <w:spacing w:after="0" w:line="240" w:lineRule="auto"/>
        <w:ind w:firstLine="567"/>
        <w:jc w:val="both"/>
        <w:rPr>
          <w:rFonts w:ascii="Times New Roman" w:hAnsi="Times New Roman"/>
          <w:b/>
          <w:bCs/>
          <w:sz w:val="30"/>
          <w:szCs w:val="30"/>
        </w:rPr>
      </w:pPr>
      <w:r w:rsidRPr="00170D60">
        <w:rPr>
          <w:rFonts w:ascii="Times New Roman" w:hAnsi="Times New Roman"/>
          <w:b/>
          <w:bCs/>
          <w:sz w:val="30"/>
          <w:szCs w:val="30"/>
        </w:rPr>
        <w:t>Болашақ экономикалық пайда</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Компания материалдық емес активтерден алатын болашақ экономикалық пайда: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түсім сатудан түскен өнімдердің, тауарлардың, жұмыстардың, көрсетілетін қызметтердің;</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шығындардағы салыстырмалы үнемдеу; немесе</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басқа да пайда.</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активті тану үшін компания объект жауап беретінін көрсетуі тиіс:</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активті айқындау; және</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тану критерийлері.</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материалдық емес активті</w:t>
      </w:r>
      <w:r w:rsidRPr="00170D60">
        <w:rPr>
          <w:rFonts w:ascii="Times New Roman" w:hAnsi="Times New Roman"/>
          <w:sz w:val="30"/>
          <w:szCs w:val="30"/>
          <w:lang w:val="kk-KZ"/>
        </w:rPr>
        <w:t xml:space="preserve"> мойындау керек</w:t>
      </w:r>
      <w:r w:rsidRPr="00170D60">
        <w:rPr>
          <w:rFonts w:ascii="Times New Roman" w:hAnsi="Times New Roman"/>
          <w:sz w:val="30"/>
          <w:szCs w:val="30"/>
        </w:rPr>
        <w:t xml:space="preserve"> , тек егер: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болашақта ол осы активтен экономикалық пайда алатынына сенімділік бар; және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активтің құны сенімді бағалануы мүмкін.</w:t>
      </w:r>
    </w:p>
    <w:p w:rsidR="00603B1C" w:rsidRPr="00170D60" w:rsidRDefault="00603B1C" w:rsidP="00CE7FD2">
      <w:pPr>
        <w:pStyle w:val="Arial10"/>
        <w:autoSpaceDE w:val="0"/>
        <w:autoSpaceDN w:val="0"/>
        <w:adjustRightInd w:val="0"/>
        <w:ind w:firstLine="567"/>
        <w:rPr>
          <w:color w:val="auto"/>
          <w:sz w:val="30"/>
          <w:szCs w:val="30"/>
          <w:lang w:val="ru-RU"/>
        </w:rPr>
      </w:pPr>
      <w:r w:rsidRPr="00170D60">
        <w:rPr>
          <w:color w:val="auto"/>
          <w:sz w:val="30"/>
          <w:szCs w:val="30"/>
          <w:lang w:val="ru-RU"/>
        </w:rPr>
        <w:t>Компания материалдық емес активтің пайдалы қызмет мерзімі ішінде болатын экономикалық шарттар басшылығының оңтайлы бағалауы негізінде болашақ экономикалық пайданың түсу ықтималдығын бағалауы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Жеке немесе компанияларды біріктіру нәтижесінде сатып алынатын материалдық емес активтер әрдайым тану өлшемдеріне жауап береді.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Компанияларды біріктіру кезінде сатып алынатын материалдық емес активтің әділ құны әдетте гудвиллден бөлек танылуы үшін жеткілікті түрде дұрыс бағалануы мүмкін.</w:t>
      </w:r>
    </w:p>
    <w:p w:rsidR="00603B1C" w:rsidRDefault="00603B1C" w:rsidP="00603B1C">
      <w:pPr>
        <w:autoSpaceDE w:val="0"/>
        <w:autoSpaceDN w:val="0"/>
        <w:adjustRightInd w:val="0"/>
        <w:spacing w:after="0" w:line="240" w:lineRule="auto"/>
        <w:jc w:val="both"/>
        <w:rPr>
          <w:rFonts w:ascii="Times New Roman" w:hAnsi="Times New Roman"/>
          <w:sz w:val="30"/>
          <w:szCs w:val="30"/>
          <w:lang w:val="kk-KZ"/>
        </w:rPr>
      </w:pPr>
    </w:p>
    <w:p w:rsidR="00CE7FD2" w:rsidRPr="00CE7FD2" w:rsidRDefault="00CE7FD2"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CE7FD2">
      <w:pPr>
        <w:pStyle w:val="2"/>
        <w:spacing w:before="0" w:after="0" w:line="240" w:lineRule="auto"/>
        <w:ind w:firstLine="567"/>
        <w:jc w:val="both"/>
        <w:rPr>
          <w:i w:val="0"/>
          <w:sz w:val="30"/>
          <w:szCs w:val="30"/>
          <w:lang w:val="kk-KZ"/>
        </w:rPr>
      </w:pPr>
      <w:r w:rsidRPr="00170D60">
        <w:rPr>
          <w:i w:val="0"/>
          <w:spacing w:val="0"/>
          <w:sz w:val="30"/>
          <w:szCs w:val="30"/>
          <w:lang w:val="kk-KZ"/>
        </w:rPr>
        <w:t>5.2</w:t>
      </w:r>
      <w:r w:rsidR="00CE7FD2">
        <w:rPr>
          <w:i w:val="0"/>
          <w:spacing w:val="0"/>
          <w:sz w:val="30"/>
          <w:szCs w:val="30"/>
          <w:lang w:val="kk-KZ"/>
        </w:rPr>
        <w:t xml:space="preserve"> </w:t>
      </w:r>
      <w:r w:rsidRPr="00170D60">
        <w:rPr>
          <w:i w:val="0"/>
          <w:spacing w:val="0"/>
          <w:sz w:val="30"/>
          <w:szCs w:val="30"/>
          <w:lang w:val="kk-KZ"/>
        </w:rPr>
        <w:t xml:space="preserve"> Материалдық емес активті сатып алу</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 бастапқыда сатып алудың нақты құны бойынша бағаланады.</w:t>
      </w:r>
    </w:p>
    <w:p w:rsidR="00603B1C" w:rsidRPr="00170D60" w:rsidRDefault="00603B1C" w:rsidP="00603B1C">
      <w:pPr>
        <w:autoSpaceDE w:val="0"/>
        <w:autoSpaceDN w:val="0"/>
        <w:adjustRightInd w:val="0"/>
        <w:spacing w:after="0" w:line="240" w:lineRule="auto"/>
        <w:ind w:left="720"/>
        <w:jc w:val="both"/>
        <w:rPr>
          <w:rFonts w:ascii="Times New Roman" w:hAnsi="Times New Roman"/>
          <w:b/>
          <w:sz w:val="30"/>
          <w:szCs w:val="30"/>
        </w:rPr>
      </w:pPr>
      <w:r w:rsidRPr="00170D60">
        <w:rPr>
          <w:rFonts w:ascii="Times New Roman" w:hAnsi="Times New Roman"/>
          <w:b/>
          <w:sz w:val="30"/>
          <w:szCs w:val="30"/>
        </w:rPr>
        <w:t>Жеке сатып алу</w:t>
      </w:r>
    </w:p>
    <w:p w:rsidR="00603B1C" w:rsidRPr="00170D60" w:rsidRDefault="00603B1C" w:rsidP="00603B1C">
      <w:pPr>
        <w:autoSpaceDE w:val="0"/>
        <w:autoSpaceDN w:val="0"/>
        <w:adjustRightInd w:val="0"/>
        <w:spacing w:after="0" w:line="240" w:lineRule="auto"/>
        <w:ind w:left="720"/>
        <w:jc w:val="both"/>
        <w:rPr>
          <w:rFonts w:ascii="Times New Roman" w:hAnsi="Times New Roman"/>
          <w:sz w:val="30"/>
          <w:szCs w:val="30"/>
        </w:rPr>
      </w:pPr>
      <w:r w:rsidRPr="00170D60">
        <w:rPr>
          <w:rFonts w:ascii="Times New Roman" w:hAnsi="Times New Roman"/>
          <w:sz w:val="30"/>
          <w:szCs w:val="30"/>
        </w:rPr>
        <w:t>Материалдық емес активтің бастапқы құны: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сатып алу бағасы;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импорттық баждар;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сатып алу құнына енгізілетін өтелмейтін салықтар;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заң қызметін төлеу;</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активті мақсаты бойынша пайдалануға дайындауға тікелей байланысты шығындар;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жеңілдіктер және артық төлемді қайтару сияқты шегерімдер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материалдық емес актив үшін төлем мерзімі кредиттің қалыпты мерзімінен асып кетсе, онда активті сатып алудың нақты құны бір жолғы төленген жағдайда оның бағасына тең деп есептеледі.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Бұл сома мен төлемдердің жалпы сомасы арасындағы айырма, егер ол ХҚЕС-ке сәйкес капиталдандырылмаса, кредит мерзімі ішінде пайыздарды төлеуге арналған шығыстар ретінде танылады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t>Қарыздар бойынша шығындар.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материалдық емес актив қор құралдарына айырбас ретінде сатып алынса, осы активтің баланстық құны берілетін үлестік қаржы құралдарының әділ құнына сәйкес келетін болады.</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rPr>
      </w:pPr>
    </w:p>
    <w:p w:rsidR="00603B1C" w:rsidRPr="00CE7FD2" w:rsidRDefault="00603B1C" w:rsidP="00603B1C">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rPr>
        <w:lastRenderedPageBreak/>
        <w:t>Бизнесті біріктіру нәтижесінде сатып алу</w:t>
      </w:r>
      <w:r w:rsidR="00CE7FD2">
        <w:rPr>
          <w:rFonts w:ascii="Times New Roman" w:hAnsi="Times New Roman"/>
          <w:b/>
          <w:sz w:val="30"/>
          <w:szCs w:val="30"/>
          <w:lang w:val="kk-KZ"/>
        </w:rPr>
        <w:t>.</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Егер материалдық емес актив бизнесті біріктіру кезінде сатып алынса, ол сатып алу күніне әділ құны бойынша есептеледі.</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Материалдық емес активтің әділ құны бөлек тану мақсаттары үшін жеткілікті түрде дұрыс бағалануы мүмкін бе деген шешім бағалау пайымдауы негізінде қабылдануы тиіс.</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Әділ құнды ең сенімді бағалауды ағымдағы нарықтық баға қамтамасыз етеді. Әділ құнды бағалаудың негізін жақында жасалған ұқсас мәміле бойынша баға құрауы мүмкін.</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Материалдық емес активтердің бірегей объектілерін сатып алуға және сатуға тұрақты қатысатын компаниялар әдетте материалдық емес активтердің әділ құнын бағалаудың баламалы әдістерін пайдаланады. Олар дисконтталған түсім, нарық үлесі, операциялық пайда және т. б. негізінде әділ құнды бағалайды.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Сатып алу кезінде сәйкестендірілетін материалдық емес активтер мен міндеттемелерді тану үшін:</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(i) сатып алушы тану критерийлеріне жауап беретін материалдық емес активті таниды;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(ІІ) егер материалдық активтің құны дұрыс бағалана алмаса, онда бұл актив жеке танылмайды, ал гудвиллге қосылады.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CE7FD2"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bCs/>
          <w:sz w:val="30"/>
          <w:szCs w:val="30"/>
        </w:rPr>
        <w:t>Үкіметтік субсидиялар есебінен сатып алу</w:t>
      </w:r>
      <w:r w:rsidR="00CE7FD2">
        <w:rPr>
          <w:rFonts w:ascii="Times New Roman" w:hAnsi="Times New Roman"/>
          <w:b/>
          <w:bCs/>
          <w:sz w:val="30"/>
          <w:szCs w:val="30"/>
          <w:lang w:val="kk-KZ"/>
        </w:rPr>
        <w:t>.</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Активтер үкіметтік субсидиялар есебінен берілуі немесе бөлінуі мүмкін, мысалы: </w:t>
      </w:r>
    </w:p>
    <w:p w:rsidR="00603B1C" w:rsidRPr="00170D60" w:rsidRDefault="00603B1C" w:rsidP="00603B1C">
      <w:pPr>
        <w:autoSpaceDE w:val="0"/>
        <w:autoSpaceDN w:val="0"/>
        <w:adjustRightInd w:val="0"/>
        <w:spacing w:after="0" w:line="240" w:lineRule="auto"/>
        <w:ind w:left="720"/>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әуежайға қону құқығы;</w:t>
      </w:r>
    </w:p>
    <w:p w:rsidR="00603B1C" w:rsidRPr="00170D60" w:rsidRDefault="00603B1C" w:rsidP="00603B1C">
      <w:pPr>
        <w:autoSpaceDE w:val="0"/>
        <w:autoSpaceDN w:val="0"/>
        <w:adjustRightInd w:val="0"/>
        <w:spacing w:after="0" w:line="240" w:lineRule="auto"/>
        <w:ind w:left="720"/>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радио және телехабар тарату лицензиялары;</w:t>
      </w:r>
    </w:p>
    <w:p w:rsidR="00603B1C" w:rsidRPr="00170D60" w:rsidRDefault="00603B1C" w:rsidP="00603B1C">
      <w:pPr>
        <w:autoSpaceDE w:val="0"/>
        <w:autoSpaceDN w:val="0"/>
        <w:adjustRightInd w:val="0"/>
        <w:spacing w:after="0" w:line="240" w:lineRule="auto"/>
        <w:ind w:left="720"/>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импортқа лицензия немесе квоталар; немесе</w:t>
      </w:r>
    </w:p>
    <w:p w:rsidR="00603B1C" w:rsidRPr="00170D60" w:rsidRDefault="00603B1C" w:rsidP="00603B1C">
      <w:pPr>
        <w:autoSpaceDE w:val="0"/>
        <w:autoSpaceDN w:val="0"/>
        <w:adjustRightInd w:val="0"/>
        <w:spacing w:after="0" w:line="240" w:lineRule="auto"/>
        <w:ind w:left="720"/>
        <w:jc w:val="both"/>
        <w:rPr>
          <w:rFonts w:ascii="Times New Roman" w:hAnsi="Times New Roman"/>
          <w:sz w:val="30"/>
          <w:szCs w:val="30"/>
          <w:lang w:val="kk-KZ"/>
        </w:rPr>
      </w:pPr>
      <w:r w:rsidRPr="00170D60">
        <w:rPr>
          <w:rFonts w:ascii="Times New Roman" w:hAnsi="Times New Roman"/>
          <w:sz w:val="30"/>
          <w:szCs w:val="30"/>
          <w:lang w:val="kk-KZ"/>
        </w:rPr>
        <w:t>-</w:t>
      </w:r>
      <w:r w:rsidRPr="00170D60">
        <w:rPr>
          <w:rFonts w:ascii="Times New Roman" w:hAnsi="Times New Roman"/>
          <w:sz w:val="30"/>
          <w:szCs w:val="30"/>
        </w:rPr>
        <w:t xml:space="preserve"> басқа шектеулі ресурстарға қол жеткізу құқығы</w:t>
      </w:r>
      <w:r w:rsidRPr="00170D60">
        <w:rPr>
          <w:rFonts w:ascii="Times New Roman" w:hAnsi="Times New Roman"/>
          <w:sz w:val="30"/>
          <w:szCs w:val="30"/>
          <w:lang w:val="kk-KZ"/>
        </w:rPr>
        <w:t>.</w:t>
      </w:r>
      <w:r w:rsidRPr="00170D60">
        <w:rPr>
          <w:rFonts w:ascii="Times New Roman" w:hAnsi="Times New Roman"/>
          <w:sz w:val="30"/>
          <w:szCs w:val="30"/>
        </w:rPr>
        <w:t xml:space="preserve">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Компания өз таңдауы бойынша бастапқыда материалдық емес активті де, сондай-ақ үкіметтік субсидияны да тануы мүмкін.: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немесе</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-номиналды құны плюс осындай сатып алумен тікелей байланысты кез келген шығындар.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Активтермен алмасу-сатып алынған актив әділ құны бойынша бағаланады, бұған: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170D60">
        <w:rPr>
          <w:rFonts w:ascii="Times New Roman" w:hAnsi="Times New Roman"/>
          <w:sz w:val="30"/>
          <w:szCs w:val="30"/>
        </w:rPr>
        <w:t>активтермен алмасу коммерциялық мәні жоқ</w:t>
      </w:r>
      <w:r w:rsidRPr="00170D60">
        <w:rPr>
          <w:rFonts w:ascii="Times New Roman" w:hAnsi="Times New Roman"/>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-күтілетін ақша ағындары өзгермейді;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-немесе құндылығы бар компания үшін өзгермейді;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-және активтердің әділ құнындағы айырмашылық маңызды емес;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-немесе алынған және берілген активтің әділ құны сенімді бағалануы мүмкін емес;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-бұл жағдайда алынған актив берілген активтің баланстық құны бойынша бағаланады.</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Компания ішінде құрылған Гудвилл</w:t>
      </w:r>
      <w:r w:rsidR="00CE7FD2">
        <w:rPr>
          <w:rFonts w:ascii="Times New Roman" w:hAnsi="Times New Roman"/>
          <w:b/>
          <w:bCs/>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жағдайларда шығындар жүргізіледі мақсатында болашақ экономикалық пайдаларды алу, бірақ бұл құруға әкеледі материалдық емес активті тану өлшемдеріне жауап беретін баяндалған ХҚЕС 38.</w:t>
      </w:r>
    </w:p>
    <w:p w:rsidR="00603B1C" w:rsidRPr="00170D60" w:rsidRDefault="00603B1C" w:rsidP="00603B1C">
      <w:pPr>
        <w:autoSpaceDE w:val="0"/>
        <w:autoSpaceDN w:val="0"/>
        <w:adjustRightInd w:val="0"/>
        <w:spacing w:after="0" w:line="240" w:lineRule="auto"/>
        <w:ind w:firstLine="709"/>
        <w:jc w:val="both"/>
        <w:rPr>
          <w:rFonts w:ascii="Times New Roman" w:hAnsi="Times New Roman"/>
          <w:sz w:val="30"/>
          <w:szCs w:val="30"/>
          <w:lang w:val="kk-KZ"/>
        </w:rPr>
      </w:pPr>
      <w:r w:rsidRPr="00170D60">
        <w:rPr>
          <w:rFonts w:ascii="Times New Roman" w:hAnsi="Times New Roman"/>
          <w:sz w:val="30"/>
          <w:szCs w:val="30"/>
          <w:lang w:val="kk-KZ"/>
        </w:rPr>
        <w:t>Мұндай шығындар компания ішінде құрылған гудвилл ретінде қарастырылуы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ішінде құрылған Гудвилл актив ретінде танылмайды.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Компанияның нарықтық құны мен оның таза активтерінің құны арасындағы айырмашылық материалдық емес активтердің нақты құны ретінде қарастырылмайды.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Компания ішінде құрылған материалдық емес активтер</w:t>
      </w:r>
      <w:r w:rsidR="00CE7FD2">
        <w:rPr>
          <w:rFonts w:ascii="Times New Roman" w:hAnsi="Times New Roman"/>
          <w:b/>
          <w:bCs/>
          <w:sz w:val="30"/>
          <w:szCs w:val="30"/>
          <w:lang w:val="kk-KZ"/>
        </w:rPr>
        <w:t>.</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Кейде компания ішінде жасалған материалдық емес актив тану критерийлеріне жауап бере ме немесе жоқ па бағалау қиын болады. Жиі анықтау қиын:</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болашақ экономикалық пайда жасайтын материалдық емес актив бар ма және ол қай уақытта пайда болды?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емес активтің құны.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жағдайларда компания ішінде материалдық емес активті құру құнын компания ішінде құрылған гудвиллдің құнынан немесе ағымдағы қызметтен бөлуге болмайды.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Компания ішінде құрылған материалдық емес актив тану критерийлеріне жауап беретін-жоғын анықтау үшін компания активті құру процесін:</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зерттеу сатысы; және</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әзірлеу кезеңі.</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 зерттеу сатысы мен әзірлеу сатысын шектей алмаса, онда материалдық емес активті құру жөніндегі шығындарды, егер олар зерттеу сатысында ғана жұмсалса, ескеру қажет.</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Зерттеу сатысында материалдық емес активті құру жөніндегі шығыстар олардың туындауына қарай әрдайым танылады.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Әзірлемелерден немесе ішкі жобаны әзірлеу сатысында туындайтын материалдық емес актив компания төменде келтірілген барлық шарттардың болуын көрсете алатын кезде ғана танылуы тиіс:</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емес активті пайдалануға немесе сатуға дайын болуы үшін құруды аяқтаудың техникалық жүзеге асырылуы;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материалдық емес активті құруды аяқтау және оны пайдалану немесе сату ниеті;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компанияның материалдық емес активті пайдалану немесе оны сату қабілеті;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материалдық емес актив болашақ экономикалық пайда қалай жасайтын айқындықтың болуы;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материалдық емес активті құруды және пайдалануды немесе сатуды аяқтау үшін қажетті ресурстар; және</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активке жататын шығындарды бағалау қабілеті.</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сондай-ақ активті өз қажеттіліктері үшін пайдалануды немесе активтің өзіне қатысты активті немесе нарықты пайдалану нәтижесінде алынатын өнім нарығының болуын көрсетуі тиіс.</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Актив болашақ экономикалық пайданы қалай құрайтынын көрсету үшін компания </w:t>
      </w:r>
      <w:r w:rsidRPr="00170D60">
        <w:rPr>
          <w:rFonts w:ascii="Times New Roman" w:hAnsi="Times New Roman"/>
          <w:sz w:val="30"/>
          <w:szCs w:val="30"/>
          <w:lang w:val="kk-KZ"/>
        </w:rPr>
        <w:t>ХҚЕС</w:t>
      </w:r>
      <w:r w:rsidRPr="00170D60">
        <w:rPr>
          <w:rFonts w:ascii="Times New Roman" w:hAnsi="Times New Roman"/>
          <w:sz w:val="30"/>
          <w:szCs w:val="30"/>
        </w:rPr>
        <w:t>-да баяндалған принциптерді пайдалануы тиіс 36 Активтердің құнсыздануы, егер актив басқа активтермен өзара іс-қимылда экономикалық пайда жасайтын болса, компания генерациялайтын бірлік тұжырымдамасын қолдануы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активті құруды аяқтау, пайдалану және оны пайдаланудан пайда алу үшін ресурстардың болуы компанияның қажетті ресурстары мен осы ресурстарды қамтамасыз ету қабілетін көрсететін бизнес-жоспарда көрсетілуі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ішінде материалдық емес активті құрудың бастапқы құнын компанияда қолданылатын өндіріс шығындарын калькуляциялау жүйесінің көмегімен жиі бағалауға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Компанияның ішінде құрылған сауда маркалары, фирмалық девиздер, клиенттердің тізімдері және осыған ұқсас баптары материалдық емес активтер ретінде танылуы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ішінде құрылған материалдық емес активтің құны материалдық емес актив тану өлшемдеріне жауап бере бастаған және активке негізделген және дәйекті негізде тікелей жатқызылуы немесе бөлінуі мүмкін күннен бастап келтірілген шығыстардың жалпы сомасын білдіреді.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Алдыңғы аралық немесе жылдық қаржылық есептілікте шығыстар ретінде танылған материалдық емес активтің баланстық құнына кейіннен енгізу мақсатында шығындарды қалпына келтіруге рұқсат етілмейді. </w:t>
      </w:r>
    </w:p>
    <w:p w:rsidR="00603B1C" w:rsidRPr="00170D60" w:rsidRDefault="00603B1C" w:rsidP="00603B1C">
      <w:pPr>
        <w:autoSpaceDE w:val="0"/>
        <w:autoSpaceDN w:val="0"/>
        <w:adjustRightInd w:val="0"/>
        <w:spacing w:after="0" w:line="240" w:lineRule="auto"/>
        <w:ind w:firstLine="709"/>
        <w:jc w:val="both"/>
        <w:rPr>
          <w:rFonts w:ascii="Times New Roman" w:hAnsi="Times New Roman"/>
          <w:sz w:val="30"/>
          <w:szCs w:val="30"/>
        </w:rPr>
      </w:pPr>
      <w:r w:rsidRPr="00170D60">
        <w:rPr>
          <w:rFonts w:ascii="Times New Roman" w:hAnsi="Times New Roman"/>
          <w:sz w:val="30"/>
          <w:szCs w:val="30"/>
        </w:rPr>
        <w:t>Компания ішінде құрылған материалдық емес активтің құны активті құруға, өндіруге және мақсатына қарай пайдалануға дайындауға арналған барлық шығындарды, оның ішінде:</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активті жасау кезінде пайдаланылған материалдар мен қызметтерге арналған шығындар;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активті құруға тікелей тартылған персоналдың еңбегіне ақы төлеуге арналған шығындар;</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заңды құқықты тіркеу және патенттер мен лицензиялардың амортизациясы үшін баж сияқты материалдық емес активке тікелей қатысы бар кез келген шығындар;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активті құруға байланысты үстеме шығыстар;</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170D60">
        <w:rPr>
          <w:rFonts w:ascii="Times New Roman" w:hAnsi="Times New Roman"/>
          <w:sz w:val="30"/>
          <w:szCs w:val="30"/>
        </w:rPr>
        <w:t xml:space="preserve"> қарыз қаражаты бойынша пайыздар.</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Ілеспе шығыстарды бөлу негізінде жүргізіледі, ұқсас бір санатына жатқызу үшін пайдаланылады үстеме шығыстардың қорлар (см 2 ХҚЕС Қорлар және ХҚЕС (ias) 23 қарыздар бойынша Шығындар).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Төменде көрсетілген баптар компания ішінде құрылған материалдық емес актив құнының элементтері болып табылмайды: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(i) егер тек осы шығыстар активті пайдалануға дайындауға тікелей қатысы болмаса, сауда, әкімшілік және басқа да жалпы үстеме шығыстар;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 активті пайдаланудың жоспарлы деңгейіне жеткенге дейін келтірілген белгіленген шығындар мен залалдар;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активті болжамды пайдалануға байланысты персоналды оқытуға арналған шығындар.</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CE7FD2">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Кейінгі шығындар.</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активтерге арналған шығындар олардың пайда болуына қарай, материалдық емес активтерге арналған шығындар ретінде танылуы тиіс.:</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олар тану критерийлеріне жауап беретін материалдық емес актив құнының бір бөлігін құрайды; немесе </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объект компанияларды біріктіру кезінде сатып алынған және жеке актив ретінде таныла алмайды. Бұл объектіге шығындар гудвилл көлеміне кіреді.</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жағдайларда шығындарды компания болашақ экономикалық пайданы қамтамасыз ету үшін жүргізеді, бірақ егер бұл ретте ешқандай материалдық емес актив сатып алынбаса немесе құрылмаса, онда бұл шығындар олардың туындауына қарай шығыстар ретінде танылады.</w:t>
      </w:r>
    </w:p>
    <w:p w:rsidR="00603B1C" w:rsidRPr="00170D60" w:rsidRDefault="00603B1C" w:rsidP="00CE7FD2">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Осылайша, зерттеуге арналған шығындар олардың пайда болуына қарай шығын сапасында әрдайым танылады. Пайда болу шамасына қарай шығыстар ретінде танылатын басқа шығындардың мысалдары 16 ХҚЕС талаптарына сәйкес негізгі құралдар объектісінің құнына енгізетіндерден басқа, бастапқы шығындарды қамтиды.</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CE7FD2">
      <w:pPr>
        <w:autoSpaceDE w:val="0"/>
        <w:autoSpaceDN w:val="0"/>
        <w:adjustRightInd w:val="0"/>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Актив ретінде танылмаған өткен шығыстар</w:t>
      </w:r>
      <w:r w:rsidR="00CE7FD2">
        <w:rPr>
          <w:rFonts w:ascii="Times New Roman" w:hAnsi="Times New Roman"/>
          <w:b/>
          <w:bCs/>
          <w:sz w:val="30"/>
          <w:szCs w:val="30"/>
          <w:lang w:val="kk-KZ"/>
        </w:rPr>
        <w:t>.</w:t>
      </w:r>
    </w:p>
    <w:p w:rsidR="00603B1C" w:rsidRPr="00170D60" w:rsidRDefault="00603B1C" w:rsidP="00CE7FD2">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 xml:space="preserve">Бастапқыда шығыстар ретінде танылған және компанияның алдыңғы аралық немесе жылдық қаржылық есептілігінде көрсетілген </w:t>
      </w:r>
      <w:r w:rsidRPr="00170D60">
        <w:rPr>
          <w:rFonts w:ascii="Times New Roman" w:hAnsi="Times New Roman"/>
          <w:sz w:val="30"/>
          <w:szCs w:val="30"/>
          <w:lang w:val="kk-KZ"/>
        </w:rPr>
        <w:lastRenderedPageBreak/>
        <w:t>материалдық емес активтерге арналған шығындар кейіннен материалдық емес активтің құнына енгізілмеуге тиіс.</w:t>
      </w:r>
    </w:p>
    <w:p w:rsidR="00603B1C" w:rsidRPr="00170D60" w:rsidRDefault="00603B1C" w:rsidP="00603B1C">
      <w:pPr>
        <w:pStyle w:val="2"/>
        <w:spacing w:before="0" w:after="0" w:line="240" w:lineRule="auto"/>
        <w:jc w:val="both"/>
        <w:rPr>
          <w:spacing w:val="0"/>
          <w:sz w:val="30"/>
          <w:szCs w:val="30"/>
          <w:lang w:val="kk-KZ"/>
        </w:rPr>
      </w:pPr>
      <w:bookmarkStart w:id="16" w:name="_Toc221540750"/>
    </w:p>
    <w:p w:rsidR="00603B1C" w:rsidRPr="00170D60" w:rsidRDefault="00603B1C" w:rsidP="00603B1C">
      <w:pPr>
        <w:pStyle w:val="2"/>
        <w:spacing w:before="0" w:after="0" w:line="240" w:lineRule="auto"/>
        <w:jc w:val="both"/>
        <w:rPr>
          <w:spacing w:val="0"/>
          <w:sz w:val="30"/>
          <w:szCs w:val="30"/>
          <w:lang w:val="kk-KZ"/>
        </w:rPr>
      </w:pPr>
    </w:p>
    <w:bookmarkEnd w:id="16"/>
    <w:p w:rsidR="00603B1C" w:rsidRPr="00170D60" w:rsidRDefault="00603B1C" w:rsidP="00CE7FD2">
      <w:pPr>
        <w:pStyle w:val="2"/>
        <w:spacing w:before="0" w:after="0" w:line="240" w:lineRule="auto"/>
        <w:ind w:firstLine="567"/>
        <w:jc w:val="both"/>
        <w:rPr>
          <w:i w:val="0"/>
          <w:spacing w:val="0"/>
          <w:sz w:val="30"/>
          <w:szCs w:val="30"/>
          <w:lang w:val="kk-KZ"/>
        </w:rPr>
      </w:pPr>
      <w:r w:rsidRPr="00170D60">
        <w:rPr>
          <w:i w:val="0"/>
          <w:spacing w:val="0"/>
          <w:sz w:val="30"/>
          <w:szCs w:val="30"/>
          <w:lang w:val="kk-KZ"/>
        </w:rPr>
        <w:t>5.3</w:t>
      </w:r>
      <w:r w:rsidR="00CE7FD2">
        <w:rPr>
          <w:i w:val="0"/>
          <w:spacing w:val="0"/>
          <w:sz w:val="30"/>
          <w:szCs w:val="30"/>
          <w:lang w:val="kk-KZ"/>
        </w:rPr>
        <w:t xml:space="preserve"> </w:t>
      </w:r>
      <w:r w:rsidRPr="00170D60">
        <w:rPr>
          <w:i w:val="0"/>
          <w:spacing w:val="0"/>
          <w:sz w:val="30"/>
          <w:szCs w:val="30"/>
          <w:lang w:val="kk-KZ"/>
        </w:rPr>
        <w:t xml:space="preserve"> Кейінгі шығындар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активке оны сатып алғаннан немесе құрылғаннан кейін жүргізілген кейінгі шығындар, олардың туындауына қарай, осы шығыстар ретінде танылуға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бұл шығындар материалдық емес активке компанияға бастапқы анықталғаннан тыс болашақ экономикалық пайданы әкелуге мүмкіндік береді; және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шығындар бағалануы және активке жатқызылуы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 шарттар сақталған кезде келесі шығындар материалдық емес активтің құнына енгізілуі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активтерге жұмсалатын кейінгі шығындар шығыстар ретінде танылады. Кейінгі шығындар компанияға материалдық емес активтерден түсетін экономикалық пайданы күшейту немесе қолдау болатынын анықтау мүмкін емес. Бұдан басқа, мұндай шығындарды компания қызметіне емес, қандай да бір нақты материалдық емес активке тікелей жатқызу қиын болады. Тек сирек жағдайларда ғана материалдық емес активке арналған кейінгі шығындар оның баланстық құнының ұлғаюына алып келеді.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Сауда маркаларына, фирмалық девиздерге, жарияланатын атауларға, клиенттер тізімдеріне және ұқсас мақалаларға арналған келесі шығындар, олар тарапта сатып алынғанына немесе компания ішінде жасалғанына қарамастан, компания ішінде құрылған гудвиллді танудан аулақ болу үшін әрқашан шығыстар ретінде танылады.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CD0386" w:rsidRDefault="00CD0386" w:rsidP="00CD0386">
      <w:pPr>
        <w:pStyle w:val="2"/>
        <w:spacing w:before="0" w:after="0" w:line="240" w:lineRule="auto"/>
        <w:ind w:firstLine="567"/>
        <w:jc w:val="both"/>
        <w:rPr>
          <w:i w:val="0"/>
          <w:spacing w:val="0"/>
          <w:sz w:val="30"/>
          <w:szCs w:val="30"/>
          <w:lang w:val="kk-KZ"/>
        </w:rPr>
      </w:pPr>
      <w:r w:rsidRPr="00CD0386">
        <w:rPr>
          <w:bCs/>
          <w:i w:val="0"/>
          <w:spacing w:val="0"/>
          <w:sz w:val="30"/>
          <w:szCs w:val="30"/>
          <w:lang w:val="kk-KZ"/>
        </w:rPr>
        <w:t>5. 4</w:t>
      </w:r>
      <w:r w:rsidR="00603B1C" w:rsidRPr="00CD0386">
        <w:rPr>
          <w:bCs/>
          <w:i w:val="0"/>
          <w:spacing w:val="0"/>
          <w:sz w:val="30"/>
          <w:szCs w:val="30"/>
          <w:lang w:val="kk-KZ"/>
        </w:rPr>
        <w:t xml:space="preserve"> Бастапқы танудан кейінгі бағалау</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Бастапқы танылғаннан кейін материалдық емес актив ескерілуі тиіс шегере отырып бастапқы құны бойынша жинақталған амортизацияны және құнсызданудан жинақталған залалдар.</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Есепке алудың балама әдісі (қайта бағаланған құн бойынша)</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Бастапқы танудан кейін актив амортизацияны және кейіннен жинақталған құнсызданудан болған шығындарды шегере отырып, қайта бағаланған құн (әділ құн) бойынша есепке алынуға тиіс.</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Қайта бағалау баланстық құны есепті күнгі материалдық емес активтің әділ құнынан айтарлықтай ерекшеленбеуі үшін жеткілікті түрде тұрақты жүргізілуі тиіс.</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Есепке алудың балама әдісі жол бермейді:</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бұрын активтер ретінде ескерілмеген материалдық емес активтерді қайта бағалау;</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емес активтерді олардың өзіндік құнынан ерекшеленетін бағалауда бастапқы тану.</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Баламалы есептеу әдісі активтің бастапқы өзіндік құны бойынша танылғаннан кейін қолданылады. Алайда егер материалдық емес активтің өзіндік құнының бір бөлігі ғана актив ретінде танылса, активтің өндірістік процестің белгілі бір бөлігін өту сәтіне дейін тану өлшемдеріне жауап бермеуіне байланысты, рұқсат етілген балама есептеу әдісі барлық осы активке қолданылуы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Есепке алудың баламалы әдісі үкіметтік субсидия есебінен алынған және номиналды құны бойынша танылған активке де қолданылуы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Белсенді нарық жолаушыларды тасымалдауға, балық аулауға, өндірістік квоталар сияқты материалдық емес активтер үшін өмір сүруі мүмкін, алайда белсенді нарық сауда маркаларының, фирмалық ұрандардың атаулары, музыкалық шығармалар мен кинофильмдерді, патенттерді немесе тауар белгілерін тарату құқықтары үшін өмір сүре алмайды, себебі бұл активтердің барлығы бірегей болып табылады.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Мұндай нысандармен жасалатын операциялар жиі емес немесе бағалар туралы ақпарат жиі адамдардың кең ауқымына қол жеткізе алмайды.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Қайта бағалау жиілігі қайта бағаланатын материалдық емес активтердің әділ құнының өзгеруіне байланысты. Егер әділ құны переоцененного активтің айтарлықтай ерекшеленеді, оның баланстық шамасы, қажет болса қосымша қайта бағалау.</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материалдық емес активтер болуы мүмкін претерпевать елеулі және тұрақты емес әділ құнына өзгерістер, бұл төзімділігі. Айтылғандар оларға қатысты қайта бағалау сирек жүргізілуі мүмкін әділ құнының шамалы өзгерістерімен материалдық емес активтерге жатпайды.</w:t>
      </w:r>
    </w:p>
    <w:p w:rsidR="00603B1C" w:rsidRPr="00170D60" w:rsidRDefault="00603B1C" w:rsidP="00603B1C">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Егер материалдық емес актив қайта бағаланса, онда қайта бағалау күнгі кез келген жинақталған амортизация не:</w:t>
      </w:r>
    </w:p>
    <w:p w:rsidR="00603B1C" w:rsidRPr="00170D60" w:rsidRDefault="00603B1C" w:rsidP="00CD0386">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 активтің жалпы баланстық құнының өзгеруімен қайта бағалаудан кейінгі активтің баланстық құны оның қайта бағаланған құнына тең болатындай тепе-тең қайта бағаланады; </w:t>
      </w:r>
    </w:p>
    <w:p w:rsidR="00603B1C" w:rsidRPr="00170D60" w:rsidRDefault="00603B1C" w:rsidP="00CD0386">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lastRenderedPageBreak/>
        <w:t xml:space="preserve">- активтің жалпы баланстық құнын азайту жолымен есептен шығарылады, ал таза шама активтің қайта бағаланған құнына дейін қайта есептеледі. </w:t>
      </w:r>
    </w:p>
    <w:p w:rsidR="00603B1C" w:rsidRPr="00170D60" w:rsidRDefault="00603B1C" w:rsidP="00CD0386">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Егер материалдық емес актив қайта бағаланса,мұндай активтер үшін белсенді нарық жоқ жағдайлардан басқа, осы сыныптың барлық өзге активтері қайта бағалануға тиіс.</w:t>
      </w:r>
    </w:p>
    <w:p w:rsidR="00603B1C" w:rsidRPr="00170D60" w:rsidRDefault="00603B1C" w:rsidP="00CD0386">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активтердің түрі сипаты мен өндірістік мақсаты бойынша ұқсас активтер тобын ұсынады. Материалдық емес активтер түріне енгізілетін объектілер активтерді іріктеп қайта бағалауды болдырмау және сомаларды әртүрлі есептік бағаларда қаржылық есептілікте ұсыну үшін бір мезгілде қайта бағаланады.</w:t>
      </w:r>
    </w:p>
    <w:p w:rsidR="00603B1C" w:rsidRPr="00170D60" w:rsidRDefault="00603B1C" w:rsidP="00603B1C">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Егер қайта бағаланатын материалдық емес активтерге жататын материалдық емес актив осы актив үшін белсенді нарық жоқ болуына байланысты қайта бағалануы мүмкін болмаса, актив жинақталған амортизация мен құнсызданудан болған шығынды шегеріп тастағанда оның бастапқы құны бойынша ескерілуге тиіс.</w:t>
      </w:r>
    </w:p>
    <w:p w:rsidR="00603B1C" w:rsidRPr="00170D60" w:rsidRDefault="00603B1C" w:rsidP="00603B1C">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Егер қайта бағаланатын материалдық емес активтің әділ құны белсенді нарықтың жоғалуына байланысты одан әрі айқындала алмайтын болса, активтің баланстық сомасы кейіннен жинақталған амортизацияны және құнсызданудан болған залалды шегере отырып, нарықтық баға негізінде соңғы қайта бағалау күніне оның қайта бағаланған шамасы болуы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Қайта бағаланған материалдық емес актив үшін белсенді нарықтың жоқтығы активтің құны төмендеуі мүмкін және оны 36 ХҚЕС-қа сәйкес құнсыздануға сынау қажет екендігін көрсетеді.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активтің әділ құны келесі бағалау күніне нарықтық бағалар негізінде анықталуы мүмкін болса, онда есепке алудың рұқсат етілген балама тәртібі көрсетілген күннен бастап қолданылады.</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 xml:space="preserve">Егер материалдық емес активтің баланстық құны қайта бағалау нәтижесінде жоғарыласа, ұлғаю қайта бағалау резервінің кредитіне жатқызылуы тиіс. </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Алайда, ұлғайту құны, алынған қайта бағалаудың нәтижесінде ескерілуі тиіс ретінде табыстың мөлшерінен аспайтын, бұрын отраженную азаюы ретінде құнын осы активтің қайта бағалау нәтижесінде (егер құнын төмендету бойынша қайта бағалау ретінде кӛрсетілді шығыны).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Егер активтің баланстық құны қайта бағалау нәтижесінде азайтылса, бұл азаю шамасы пайда мен шығындар туралы есепте шығыс ретінде ескеріледі.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lastRenderedPageBreak/>
        <w:t>Алайда, егер бұрын осы материалдық емес актив бойынша қайта бағалау бойынша резерв құрылған болса, онда құн айырмашылығы тиісті активті қайта бағалаудан резерв дебетіне жатқызылады.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Компания капиталына енгізілген қайта бағалау нәтижесі активті есептен шығару кезінде бөлінбеген пайдаға тікелей ауыстырылуы мүмкін. Бұл білдіруі мүмкін ауыстыру бүкіл айырма сату кезінде немесе қолданылуы тоқтатылған актив.</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Қайта бағалау сомасының бір бөлігі компания активті пайдаланған кезде бөлінбеген пайдаға аударылуы мүмкін.</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Берілген сома материалдық емес активтің қайта бағалауға дейінгі және кейінгі құны арасындағы айырмашылық ретінде анықталады.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Қайта бағалау резервтік шотынан бөлінбеген пайда шотына аудару пайда мен шығындар туралы есепте көрсетілмей тікелей жүзеге асырылады.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CD0386">
      <w:pPr>
        <w:pStyle w:val="2"/>
        <w:spacing w:before="0" w:after="0" w:line="240" w:lineRule="auto"/>
        <w:ind w:firstLine="567"/>
        <w:jc w:val="both"/>
        <w:rPr>
          <w:bCs/>
          <w:i w:val="0"/>
          <w:spacing w:val="0"/>
          <w:sz w:val="30"/>
          <w:szCs w:val="30"/>
          <w:lang w:val="kk-KZ"/>
        </w:rPr>
      </w:pPr>
      <w:r w:rsidRPr="00170D60">
        <w:rPr>
          <w:bCs/>
          <w:i w:val="0"/>
          <w:spacing w:val="0"/>
          <w:sz w:val="30"/>
          <w:szCs w:val="30"/>
          <w:lang w:val="kk-KZ"/>
        </w:rPr>
        <w:t>5. 5</w:t>
      </w:r>
      <w:r w:rsidR="00CD0386">
        <w:rPr>
          <w:bCs/>
          <w:i w:val="0"/>
          <w:spacing w:val="0"/>
          <w:sz w:val="30"/>
          <w:szCs w:val="30"/>
          <w:lang w:val="kk-KZ"/>
        </w:rPr>
        <w:t xml:space="preserve"> </w:t>
      </w:r>
      <w:r w:rsidRPr="00170D60">
        <w:rPr>
          <w:bCs/>
          <w:i w:val="0"/>
          <w:spacing w:val="0"/>
          <w:sz w:val="30"/>
          <w:szCs w:val="30"/>
          <w:lang w:val="kk-KZ"/>
        </w:rPr>
        <w:t xml:space="preserve"> Тануды тоқтату</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активті тану ол шығарылған кезде немесе компания бұдан былай осы активтен қандай да бір экономикалық пайда алуды күтпестен тоқтатылады (актив баланстан алынады).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Есептен шығару немесе есептен шығару кезінде туындайтын қаржылық нәтиже істен шығудан түскен таза түсімдер мен активтің баланстық құны арасындағы айырма ретінде айқындалады. Ол пайда мен шығындар туралы есепте кіріс немесе шығыс ретінде танылуға тиіс. </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Егер материалдық емес актив осындай активке айырбасталатын болса, онда сатып алынған активтің құны шығарылған активтің құнына тең болады және нәтижесінде ешқандай пайда немесе шығын танылмайды.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Пайдаланылуы тоқтатылған және ол істен шығаруға арналған Актив пайдалануды тоқтату күніне баланстық құны бойынша есепке алынады. ХҚЕС 36-ке сәйкес компания есепті кезеңнің соңында жылына кемінде бір рет құнсызданудан болатын ықтимал шығындар мәніне активті бағалауы тиіс.</w:t>
      </w:r>
    </w:p>
    <w:p w:rsidR="00603B1C" w:rsidRPr="00170D60" w:rsidRDefault="00603B1C" w:rsidP="00603B1C">
      <w:pPr>
        <w:pStyle w:val="2"/>
        <w:spacing w:before="0" w:after="0" w:line="240" w:lineRule="auto"/>
        <w:jc w:val="both"/>
        <w:rPr>
          <w:spacing w:val="0"/>
          <w:sz w:val="30"/>
          <w:szCs w:val="30"/>
          <w:lang w:val="kk-KZ"/>
        </w:rPr>
      </w:pPr>
      <w:bookmarkStart w:id="17" w:name="_Toc221540753"/>
    </w:p>
    <w:p w:rsidR="00603B1C" w:rsidRPr="00170D60" w:rsidRDefault="00603B1C" w:rsidP="00603B1C">
      <w:pPr>
        <w:pStyle w:val="2"/>
        <w:spacing w:before="0" w:after="0" w:line="240" w:lineRule="auto"/>
        <w:jc w:val="both"/>
        <w:rPr>
          <w:spacing w:val="0"/>
          <w:sz w:val="30"/>
          <w:szCs w:val="30"/>
          <w:lang w:val="kk-KZ"/>
        </w:rPr>
      </w:pPr>
    </w:p>
    <w:bookmarkEnd w:id="17"/>
    <w:p w:rsidR="00603B1C" w:rsidRPr="00170D60" w:rsidRDefault="00603B1C" w:rsidP="00CD0386">
      <w:pPr>
        <w:pStyle w:val="2"/>
        <w:spacing w:before="0" w:after="0" w:line="240" w:lineRule="auto"/>
        <w:ind w:firstLine="567"/>
        <w:jc w:val="both"/>
        <w:rPr>
          <w:i w:val="0"/>
          <w:spacing w:val="0"/>
          <w:sz w:val="30"/>
          <w:szCs w:val="30"/>
          <w:lang w:val="kk-KZ"/>
        </w:rPr>
      </w:pPr>
      <w:r w:rsidRPr="00170D60">
        <w:rPr>
          <w:i w:val="0"/>
          <w:spacing w:val="0"/>
          <w:sz w:val="30"/>
          <w:szCs w:val="30"/>
          <w:lang w:val="kk-KZ"/>
        </w:rPr>
        <w:t>5.</w:t>
      </w:r>
      <w:r w:rsidR="00CD0386">
        <w:rPr>
          <w:i w:val="0"/>
          <w:spacing w:val="0"/>
          <w:sz w:val="30"/>
          <w:szCs w:val="30"/>
          <w:lang w:val="kk-KZ"/>
        </w:rPr>
        <w:t>6.</w:t>
      </w:r>
      <w:r w:rsidRPr="00170D60">
        <w:rPr>
          <w:i w:val="0"/>
          <w:spacing w:val="0"/>
          <w:sz w:val="30"/>
          <w:szCs w:val="30"/>
          <w:lang w:val="kk-KZ"/>
        </w:rPr>
        <w:t xml:space="preserve"> Материалдық емес активтің амортизациясы</w:t>
      </w:r>
    </w:p>
    <w:p w:rsidR="00603B1C" w:rsidRPr="00170D60" w:rsidRDefault="00603B1C" w:rsidP="00603B1C">
      <w:pPr>
        <w:spacing w:after="0" w:line="240" w:lineRule="auto"/>
        <w:jc w:val="both"/>
        <w:rPr>
          <w:rFonts w:ascii="Times New Roman" w:hAnsi="Times New Roman"/>
          <w:bCs/>
          <w:iCs/>
          <w:sz w:val="30"/>
          <w:szCs w:val="30"/>
          <w:lang w:val="kk-KZ"/>
        </w:rPr>
      </w:pPr>
    </w:p>
    <w:p w:rsidR="00603B1C" w:rsidRPr="00170D60" w:rsidRDefault="00603B1C" w:rsidP="00603B1C">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Материалдық емес активтің амортизациясы оның пайдалы қызмет мерзімі ішінде тұрақты негізде есептеледі.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bCs/>
          <w:iCs/>
          <w:sz w:val="30"/>
          <w:szCs w:val="30"/>
        </w:rPr>
      </w:pPr>
      <w:r w:rsidRPr="00CD0386">
        <w:rPr>
          <w:rFonts w:ascii="Times New Roman" w:hAnsi="Times New Roman"/>
          <w:bCs/>
          <w:iCs/>
          <w:sz w:val="30"/>
          <w:szCs w:val="30"/>
          <w:lang w:val="kk-KZ"/>
        </w:rPr>
        <w:t>Амортизация актив пайда</w:t>
      </w:r>
      <w:r w:rsidRPr="00170D60">
        <w:rPr>
          <w:rFonts w:ascii="Times New Roman" w:hAnsi="Times New Roman"/>
          <w:bCs/>
          <w:iCs/>
          <w:sz w:val="30"/>
          <w:szCs w:val="30"/>
        </w:rPr>
        <w:t>лану үшін қол жетімді кезде басталуы тиіс.</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iCs/>
          <w:sz w:val="30"/>
          <w:szCs w:val="30"/>
        </w:rPr>
      </w:pPr>
      <w:r w:rsidRPr="00170D60">
        <w:rPr>
          <w:rFonts w:ascii="Times New Roman" w:hAnsi="Times New Roman"/>
          <w:bCs/>
          <w:iCs/>
          <w:sz w:val="30"/>
          <w:szCs w:val="30"/>
        </w:rPr>
        <w:lastRenderedPageBreak/>
        <w:t>Материалдық емес активте жасалған болашақ экономикалық пайда уақыт өткен сайын тұтынылатындықтан, активтің баланстық шамасы осындай тұтынуды көрсету үшін қысқарады. Бұл арқылы қол жеткізіледі жүйелі түрде есептен шығару бастапқы құны бойынша немесе қайта бағаланған активтің құны ретінде шығын, тарату құнын шегергенде, мерзімі бойы активтің пайдалы қызметі.</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iCs/>
          <w:sz w:val="30"/>
          <w:szCs w:val="30"/>
        </w:rPr>
      </w:pPr>
      <w:r w:rsidRPr="00170D60">
        <w:rPr>
          <w:rFonts w:ascii="Times New Roman" w:hAnsi="Times New Roman"/>
          <w:bCs/>
          <w:iCs/>
          <w:sz w:val="30"/>
          <w:szCs w:val="30"/>
        </w:rPr>
        <w:t>Амортизация, мысалы, активтің әділ құнында немесе өтелетін шамасындағы ұлғаю болуына немесе болмағанына қарамастан танылады.</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Активтің пайдалы қызмет мерзімін анықтау кезінде мынадай факторлар ескерілуі тиіс:</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компанияның активті пайдалануының болжамды тәсілі, сондай-ақ компанияның басқа басқарушы командасының активті тиімді басқару мүмкіндігін бағалау</w:t>
      </w:r>
      <w:r w:rsidRPr="00170D60">
        <w:rPr>
          <w:rFonts w:ascii="Times New Roman" w:hAnsi="Times New Roman"/>
          <w:sz w:val="30"/>
          <w:szCs w:val="30"/>
          <w:lang w:val="kk-KZ"/>
        </w:rPr>
        <w:t>;</w:t>
      </w:r>
      <w:r w:rsidRPr="00170D60">
        <w:rPr>
          <w:rFonts w:ascii="Times New Roman" w:hAnsi="Times New Roman"/>
          <w:sz w:val="30"/>
          <w:szCs w:val="30"/>
        </w:rPr>
        <w:t xml:space="preserve"> </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170D60">
        <w:rPr>
          <w:rFonts w:ascii="Times New Roman" w:hAnsi="Times New Roman"/>
          <w:sz w:val="30"/>
          <w:szCs w:val="30"/>
        </w:rPr>
        <w:t>активтің өзіне тән өмірлік циклі</w:t>
      </w:r>
      <w:r w:rsidRPr="00170D60">
        <w:rPr>
          <w:rFonts w:ascii="Times New Roman" w:hAnsi="Times New Roman"/>
          <w:sz w:val="30"/>
          <w:szCs w:val="30"/>
          <w:lang w:val="kk-KZ"/>
        </w:rPr>
        <w:t>;</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170D60">
        <w:rPr>
          <w:rFonts w:ascii="Times New Roman" w:hAnsi="Times New Roman"/>
          <w:sz w:val="30"/>
          <w:szCs w:val="30"/>
        </w:rPr>
        <w:t xml:space="preserve"> техникалық, технологиялық немесе ескірудің басқа да түрлері</w:t>
      </w:r>
      <w:r w:rsidRPr="00170D60">
        <w:rPr>
          <w:rFonts w:ascii="Times New Roman" w:hAnsi="Times New Roman"/>
          <w:sz w:val="30"/>
          <w:szCs w:val="30"/>
          <w:lang w:val="kk-KZ"/>
        </w:rPr>
        <w:t>;</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 пайдаланылатын саланың тұрақтылығы және активті пайдалану нәтижесінде алынатын тауарларға немесе қызметтерге рыноктық сұраныстағы өзгерістер;</w:t>
      </w:r>
    </w:p>
    <w:p w:rsidR="00603B1C" w:rsidRPr="00170D60" w:rsidRDefault="00603B1C" w:rsidP="00CD0386">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бәсекелестердің болжамды іс-әрекеттері;</w:t>
      </w:r>
    </w:p>
    <w:p w:rsidR="00603B1C" w:rsidRPr="00170D60" w:rsidRDefault="00603B1C" w:rsidP="00CD0386">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шамасы (деңгейі) шығындарды жақсарту активті алу үшін қажетті активтен түсетін болашақ экономикалық пайданы, сондай-ақ мүмкіндігі мен ниетін компания қол жеткізу бойынша осындай деңгейдегі шығындар;</w:t>
      </w:r>
    </w:p>
    <w:p w:rsidR="00603B1C" w:rsidRPr="00170D60" w:rsidRDefault="00603B1C" w:rsidP="00CD0386">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активті бақылауды жүзеге асыру кезеңі, сондай-ақ тиісті шарттардың аяқталу күні сияқты активті пайдалануға заңды немесе ұқсас шектеулер;</w:t>
      </w:r>
    </w:p>
    <w:p w:rsidR="00603B1C" w:rsidRPr="00170D60" w:rsidRDefault="00603B1C" w:rsidP="00CD0386">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активтің пайдалы қызмет ету мерзімі компанияның басқа активтерінің пайдалы қызмет ету мерзімдеріне байланысты ма.</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Компьютерлік бағдарламалық қамтамасыз ету және басқа да көптеген материалдық емес активтер технологиядағы өзгерістердің жылдамдығына назар аудара отырып, технологиялық ескіруге сезімтал. Сондықтан мұндай материалдық емес активтердің пайдалы қызмет ету мерзімі қысқа болуы мүмкін. Бұл активтің пайдалы қызмет ету мерзімінің ұлғаюына қарай оның пайдалы қызмет мерзімін өлшеу сенімділігі төмендейтіндігін ішінара ақтайды.  </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Пайдалы қызмет мерзімі белгісіз материалдық емес активтер амортизацияланбауға тиіс. Пайдалы қызмет мерзімін белгісізден шектелген қызметке өзгерту есептік бағалаудағы өзгеріс ретінде ескеріледі.</w:t>
      </w:r>
    </w:p>
    <w:p w:rsidR="00603B1C" w:rsidRPr="00170D60" w:rsidRDefault="00603B1C" w:rsidP="00CD0386">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lastRenderedPageBreak/>
        <w:t>Егер материалдық емес активтен болатын болашақ экономикалық пайданы бақылауға шектеулі кезеңге берілген заңды құқықтарды қамтамасыз ету жолымен қол жеткізілсе, материалдық емес активтің пайдалы қызмет ету мерзімі заңды құқықтың қолданылу кезеңінен аспауы тиіс.:</w:t>
      </w:r>
    </w:p>
    <w:p w:rsidR="00603B1C" w:rsidRPr="00170D60" w:rsidRDefault="00603B1C" w:rsidP="00CD0386">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а) заң құқықтары қайта жаңғыртылатын болып табылады; және</w:t>
      </w:r>
    </w:p>
    <w:p w:rsidR="00603B1C" w:rsidRPr="00170D60" w:rsidRDefault="00603B1C" w:rsidP="00CD0386">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б)жаңарту шын мәнінде белгілі.</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Активтің заңды қолданылу мерзімі оның пайдалы қызмет мерзімінен асуы мүмкін. </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құқықтар жаңартылуы мүмкін шектеулі мерзімге берілетін болса, пайдалы қызмет мерзімі, егер қызмет ету мерзімін жаңарту компания үшін елеулі шығындарға әкелмейтіндігі туралы дәлелдер болған жағдайда ғана жаңартудан кейінгі кезеңді(кезеңдерді) қамтуы тиіс.</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активтің пайдалы қызмет мерзіміне әсер ететін экономикалық да, құқықтық да факторлар болуы мүмкін: экономикалық факторлар болашақ экономикалық пайда алынатын кезеңді анықтайды; құқықтық факторлар компанияның осы пайдаға қол жеткізуін бақылау кезеңін шектеуі мүмкін. Пайдалы қызмет мерзімі осы кезеңдерден қысқа болып табылады.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Келесі факторлар, басқалармен қатар, заңды құқықты жаңарту шын мәнінде белгілі болып табылатынын көрсетеді:</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а) материалдық емес активтің әділ құны активке құқықтың қолданылу мерзімі аяқталатын бастапқы белгіленген күн жақындаумен азайтылмайды немесе тиісті құқықты жаңартумен байланысты шығыстар шамасынан артық азайтылмайды;</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 активке заңды құқықтар жаңартылатындығына куәлік бар (өткен тәжірибеге негізделген болуы мүмкін); және</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в) заңды құқықты жаңарту үшін қажетті шарттар орындалатынына куәлік бар.</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ind w:firstLine="567"/>
        <w:jc w:val="both"/>
        <w:rPr>
          <w:rFonts w:ascii="Times New Roman" w:hAnsi="Times New Roman"/>
          <w:b/>
          <w:bCs/>
          <w:iCs/>
          <w:sz w:val="30"/>
          <w:szCs w:val="30"/>
          <w:lang w:val="kk-KZ"/>
        </w:rPr>
      </w:pPr>
      <w:r w:rsidRPr="00170D60">
        <w:rPr>
          <w:rFonts w:ascii="Times New Roman" w:hAnsi="Times New Roman"/>
          <w:b/>
          <w:bCs/>
          <w:iCs/>
          <w:sz w:val="30"/>
          <w:szCs w:val="30"/>
          <w:lang w:val="kk-KZ"/>
        </w:rPr>
        <w:t>Амортизация әдістері</w:t>
      </w:r>
    </w:p>
    <w:p w:rsidR="00603B1C" w:rsidRPr="00170D60" w:rsidRDefault="00603B1C" w:rsidP="00603B1C">
      <w:pPr>
        <w:spacing w:after="0" w:line="240" w:lineRule="auto"/>
        <w:ind w:firstLine="567"/>
        <w:jc w:val="both"/>
        <w:rPr>
          <w:rFonts w:ascii="Times New Roman" w:hAnsi="Times New Roman"/>
          <w:bCs/>
          <w:iCs/>
          <w:sz w:val="30"/>
          <w:szCs w:val="30"/>
          <w:lang w:val="kk-KZ"/>
        </w:rPr>
      </w:pPr>
      <w:r w:rsidRPr="00170D60">
        <w:rPr>
          <w:rFonts w:ascii="Times New Roman" w:hAnsi="Times New Roman"/>
          <w:bCs/>
          <w:iCs/>
          <w:sz w:val="30"/>
          <w:szCs w:val="30"/>
          <w:lang w:val="kk-KZ"/>
        </w:rPr>
        <w:t>Қолданылатын амортизация әдісін көрсетеді тәсіл компанияның анықтауға қатысу активті қалыптастыру болашақ экономикалық пайданы пайдалану (тұтыну кестесі компанияның экономикалық пайданы актив). Егер мұндай кесте сенімді анықталмаса, онда амортизацияны тікелей есептеу әдісі пайдаланылуы тиіс. Амортизациялық аударымдар әрбір кезеңдегі шығыс ретінде танылуы тиіс болған жағдайларды қоспағанда, басқа ХҚЕС рұқсат ететін немесе талап ететін, оларды қосу басқа активтің баланстық құнына.</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Амортизациялау әдістері: тік сызықты әдіс, азайтылатын қалдық әдісі, бұйым сомасының әдісі. Амортизация әдісі экономикалық пайданы тұтынудың есептік кестесінің негізінде таңдалады және активті пайдаланудан алынуға тиіс экономикалық пайданы тұтынудың есептік кестесінде өзгеріс болған жағдайларды қоспағанда, бір есепті кезеңнен екіншісіне дәйекті қолданылады.</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Амортизация, әдетте, құрамында танылады шығыстар компания. Алайда кейде активте жасалған экономикалық пайда шығыстардың пайда болуына әкелмей, өндірілетін активтердің құнына енгізіледі. Мұндай жағдайларда амортизациялық аударымдар осындай активтердің өзіндік құнының бір бөлігін қалыптастырады және олардың баланстық құнына енгізіледі. Мысалы, өндірістік процесте пайдаланылатын материалдық емес активтердің амортизациясы қорлардың баланстық шамасына енгізіледі (2 ХҚЕС қорлар).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38 ХҚЕС жасалған болжам, бұл материалдық емес активтің тарату құны нөлге тең жағдайларды қоспағанда, кезде,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үшінші тараптың активті оның пайдалы қызмет мерзімі өткеннен кейін сатып алу міндеттемесі бар, немесе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үшін белсенді нарық, сондай-ақ:</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активтің тарату құны нарықтық бағалар негізінде айқындалуы мүмкін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активтің пайдалы қызмет ету мерзімі өткеннен кейін рынок өмір сүреді деген ықтималдылық бар.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Тарату құнының болуы материалдық емес активтің істен шығуы оны пайдалану мерзімі аяқталғанға дейін болуы тиіс деп болжайды.</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Амортизацияны есептеудің негізгі әдісі қолданылған жағдайда материалдық емес активтің тарату құны активті сатып алу күні бар пайдалы қызмет мерзімі аяқталғаннан кейін ұқсас активке сату бағасын ескере отырып есептеледі.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Тарату құны активтің бағасын немесе құнын ұлғайту нәтижесінде көтерілмейді.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Баламалы әдісті пайдалану кезінде әрбір қайта бағалау жүргізілген күнгі тарату құнын қайта есептеу жүргізіледі.</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pStyle w:val="24"/>
        <w:spacing w:after="0" w:line="240" w:lineRule="auto"/>
        <w:ind w:left="0" w:firstLine="567"/>
        <w:jc w:val="both"/>
        <w:rPr>
          <w:rFonts w:ascii="Times New Roman" w:hAnsi="Times New Roman"/>
          <w:b/>
          <w:bCs/>
          <w:iCs/>
          <w:sz w:val="30"/>
          <w:szCs w:val="30"/>
        </w:rPr>
      </w:pPr>
      <w:r w:rsidRPr="00170D60">
        <w:rPr>
          <w:rFonts w:ascii="Times New Roman" w:hAnsi="Times New Roman"/>
          <w:b/>
          <w:bCs/>
          <w:iCs/>
          <w:sz w:val="30"/>
          <w:szCs w:val="30"/>
        </w:rPr>
        <w:t>Амортизация кезеңі мен әдісін қайта қарау</w:t>
      </w:r>
    </w:p>
    <w:p w:rsidR="00603B1C" w:rsidRPr="00170D60" w:rsidRDefault="00603B1C" w:rsidP="00603B1C">
      <w:pPr>
        <w:pStyle w:val="24"/>
        <w:spacing w:after="0" w:line="240" w:lineRule="auto"/>
        <w:ind w:left="0" w:firstLine="567"/>
        <w:jc w:val="both"/>
        <w:rPr>
          <w:rFonts w:ascii="Times New Roman" w:hAnsi="Times New Roman"/>
          <w:bCs/>
          <w:iCs/>
          <w:sz w:val="30"/>
          <w:szCs w:val="30"/>
        </w:rPr>
      </w:pPr>
      <w:r w:rsidRPr="00170D60">
        <w:rPr>
          <w:rFonts w:ascii="Times New Roman" w:hAnsi="Times New Roman"/>
          <w:bCs/>
          <w:iCs/>
          <w:sz w:val="30"/>
          <w:szCs w:val="30"/>
        </w:rPr>
        <w:t>Амортизация кезеңі мен әдісі, кем дегенде, әрбір қаржы жылының соңында қайта қаралуға тиіс.</w:t>
      </w:r>
    </w:p>
    <w:p w:rsidR="00603B1C" w:rsidRPr="00170D60" w:rsidRDefault="00603B1C" w:rsidP="00603B1C">
      <w:pPr>
        <w:spacing w:after="0" w:line="240" w:lineRule="auto"/>
        <w:ind w:firstLine="567"/>
        <w:jc w:val="both"/>
        <w:rPr>
          <w:rFonts w:ascii="Times New Roman" w:hAnsi="Times New Roman"/>
          <w:bCs/>
          <w:iCs/>
          <w:sz w:val="30"/>
          <w:szCs w:val="30"/>
        </w:rPr>
      </w:pPr>
      <w:r w:rsidRPr="00170D60">
        <w:rPr>
          <w:rFonts w:ascii="Times New Roman" w:hAnsi="Times New Roman"/>
          <w:bCs/>
          <w:iCs/>
          <w:sz w:val="30"/>
          <w:szCs w:val="30"/>
        </w:rPr>
        <w:t xml:space="preserve">Егер активтің пайдалы қызметінің есептік мерзімі осы мерзімнің бұрынғы бағаларынан едәуір өзгеше болса, амортизация кезеңі өзгертілуі тиіс. </w:t>
      </w:r>
    </w:p>
    <w:p w:rsidR="00603B1C" w:rsidRPr="00170D60" w:rsidRDefault="00603B1C" w:rsidP="00603B1C">
      <w:pPr>
        <w:spacing w:after="0" w:line="240" w:lineRule="auto"/>
        <w:jc w:val="both"/>
        <w:rPr>
          <w:rFonts w:ascii="Times New Roman" w:hAnsi="Times New Roman"/>
          <w:bCs/>
          <w:iCs/>
          <w:sz w:val="30"/>
          <w:szCs w:val="30"/>
        </w:rPr>
      </w:pPr>
      <w:r w:rsidRPr="00170D60">
        <w:rPr>
          <w:rFonts w:ascii="Times New Roman" w:hAnsi="Times New Roman"/>
          <w:bCs/>
          <w:iCs/>
          <w:sz w:val="30"/>
          <w:szCs w:val="30"/>
        </w:rPr>
        <w:t xml:space="preserve">Егер активтен экономикалық пайда түсуінің есептік кестесінде елеулі өзгеріс болса, амортизация әдісі осы кестенің өзгерістерін көрсету үшін </w:t>
      </w:r>
      <w:r w:rsidRPr="00170D60">
        <w:rPr>
          <w:rFonts w:ascii="Times New Roman" w:hAnsi="Times New Roman"/>
          <w:bCs/>
          <w:iCs/>
          <w:sz w:val="30"/>
          <w:szCs w:val="30"/>
        </w:rPr>
        <w:lastRenderedPageBreak/>
        <w:t>өзгертілуі тиіс. Мұндай өзгерістер 8 ХҚЕС сәйкес есептік бағалаудағы өзгерістер, есеп саясаты, есептік бағалаудағы өзгерістер және ағымдағы және болашақ есептік кезеңдер үшін амортизациялық аударымдарды түзету жолымен қателер ретінде ескерілуі тиіс.</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активті пайдалану мерзімі ішінде оның пайдалы қызмет мерзімін бағалау экономикалық шарттарға сәйкес келмейтін болып табылатыны айқын болуы мүмкін. Мысалы, пайдалы қызмет мерзімі оның пайдалану сипаттамаларын жақсартатын келесі шығындардың көлеміне ұлғайтылуы мүмкін. Құнсызданудан болған шығынды тану фактісі активтің пайдалы қызмет ету мерзімін өзгерту қажеттігін көрсетуі мүмкін.</w:t>
      </w:r>
    </w:p>
    <w:p w:rsidR="00603B1C" w:rsidRPr="00170D60" w:rsidRDefault="00603B1C" w:rsidP="00603B1C">
      <w:pPr>
        <w:spacing w:after="0" w:line="240" w:lineRule="auto"/>
        <w:ind w:firstLine="567"/>
        <w:jc w:val="both"/>
        <w:rPr>
          <w:rFonts w:ascii="Times New Roman" w:hAnsi="Times New Roman"/>
          <w:sz w:val="30"/>
          <w:szCs w:val="30"/>
        </w:rPr>
      </w:pPr>
      <w:r w:rsidRPr="00170D60">
        <w:rPr>
          <w:rFonts w:ascii="Times New Roman" w:hAnsi="Times New Roman"/>
          <w:sz w:val="30"/>
          <w:szCs w:val="30"/>
        </w:rPr>
        <w:t>Уақыт өте келе материалдық емес активтерден күтілетін болашақ экономикалық пайда кестесі өзгеруі мүмкін. Мысалы, тік сызықты әдіс емес, азайтылатын қалдық әдісі неғұрлым қолайлы болуы мүмкін. Лицензиямен берілетін құқықтарды пайдалану лицензияланатын қызмет басталғанға дейін кейінге қалдырылуы мүмкін. Мұндай жағдайда активтен экономикалық пайда қызмет басталғанға дейін алынуы мүмкін емес.</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CD0386">
      <w:pPr>
        <w:pStyle w:val="2"/>
        <w:spacing w:before="0" w:after="0" w:line="240" w:lineRule="auto"/>
        <w:ind w:firstLine="567"/>
        <w:jc w:val="both"/>
        <w:rPr>
          <w:i w:val="0"/>
          <w:spacing w:val="0"/>
          <w:sz w:val="30"/>
          <w:szCs w:val="30"/>
          <w:lang w:val="kk-KZ"/>
        </w:rPr>
      </w:pPr>
      <w:r w:rsidRPr="00170D60">
        <w:rPr>
          <w:bCs/>
          <w:i w:val="0"/>
          <w:spacing w:val="0"/>
          <w:sz w:val="30"/>
          <w:szCs w:val="30"/>
          <w:lang w:val="kk-KZ"/>
        </w:rPr>
        <w:t>5.</w:t>
      </w:r>
      <w:r w:rsidR="00CD0386">
        <w:rPr>
          <w:bCs/>
          <w:i w:val="0"/>
          <w:spacing w:val="0"/>
          <w:sz w:val="30"/>
          <w:szCs w:val="30"/>
          <w:lang w:val="kk-KZ"/>
        </w:rPr>
        <w:t>7</w:t>
      </w:r>
      <w:r w:rsidRPr="00170D60">
        <w:rPr>
          <w:bCs/>
          <w:i w:val="0"/>
          <w:spacing w:val="0"/>
          <w:sz w:val="30"/>
          <w:szCs w:val="30"/>
          <w:lang w:val="kk-KZ"/>
        </w:rPr>
        <w:t xml:space="preserve"> Баланстық құнды өтеу-құнсызданудан болған шығындар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Материалдық емес активтің құнсыздануы 36 ХҚЕС сәйкес айқындалады. Бұл Стандарт түсіндіреді:</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-компания өз активтерінің баланстық құнын қалай қайта қарауға тиіс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-активтің өтелетін сомасын қалай анықтауға болады;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-құнсызданудан болған шығындарды тану немесе өтеу қажет болған кезде.</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сатып алу шеңберінде материалдық емес активті сатып алған жағдайда. Егер құнсызданудан болған шығын компанияны сатып алу шеңберінде активті сатып алғаннан кейін бірінші қаржы жылы аяқталғанға дейін туындаса, құнсызданудан болған шығын материалдық емес активтің баланстық құнын азайтып және сатып алынған компанияның гудвиллінің тең мәнді шамасына ұлғайта отырып, материалдық емес активтің және гудвиллдің құнын түзету ретінде танылады.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Егер құнсызданудан болған шығын компания сатып алған күннен кейін орын алған оқиғаларға қатысты болса, ол гудвиллді түзету ретінде емес, 36 </w:t>
      </w:r>
      <w:r w:rsidRPr="00170D60">
        <w:rPr>
          <w:rFonts w:ascii="Times New Roman" w:hAnsi="Times New Roman"/>
          <w:sz w:val="30"/>
          <w:szCs w:val="30"/>
          <w:lang w:val="kk-KZ"/>
        </w:rPr>
        <w:t>ХҚЕ</w:t>
      </w:r>
      <w:r w:rsidRPr="00170D60">
        <w:rPr>
          <w:rFonts w:ascii="Times New Roman" w:hAnsi="Times New Roman"/>
          <w:sz w:val="30"/>
          <w:szCs w:val="30"/>
        </w:rPr>
        <w:t>С талаптарына сәйкес танылады.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Активтің құнсыздану белгілері болмаса да, компания кем дегенде әрбір қаржы жылының соңында материалдық емес активтердің мынадай түрлерінің өтелетін сомасын бағалауы тиіс:</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пайдалануға әлі қол жетімді емес материалдық емес активтер;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пайдалану үшін қол жетімді болған күннен бастап жиырма жылдан асатын кезең ішінде амортизацияланатын материалдық емес активтер.</w:t>
      </w:r>
    </w:p>
    <w:p w:rsidR="00603B1C" w:rsidRPr="00170D60" w:rsidRDefault="00603B1C" w:rsidP="00603B1C">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Өтелетін сома 36 ХҚЕС-ке сәйкес айқындалады, құнсызданудан болған шығындар тиісті түрде танылады.</w:t>
      </w:r>
    </w:p>
    <w:p w:rsidR="00603B1C" w:rsidRPr="00170D60" w:rsidRDefault="00603B1C" w:rsidP="00603B1C">
      <w:pPr>
        <w:pStyle w:val="2"/>
        <w:spacing w:before="0" w:after="0" w:line="240" w:lineRule="auto"/>
        <w:jc w:val="both"/>
        <w:rPr>
          <w:spacing w:val="0"/>
          <w:sz w:val="30"/>
          <w:szCs w:val="30"/>
          <w:lang w:val="kk-KZ"/>
        </w:rPr>
      </w:pPr>
      <w:bookmarkStart w:id="18" w:name="_Toc221540755"/>
    </w:p>
    <w:p w:rsidR="00603B1C" w:rsidRPr="00170D60" w:rsidRDefault="00603B1C" w:rsidP="00603B1C">
      <w:pPr>
        <w:pStyle w:val="a3"/>
        <w:rPr>
          <w:sz w:val="30"/>
          <w:szCs w:val="30"/>
          <w:lang w:val="kk-KZ"/>
        </w:rPr>
      </w:pPr>
    </w:p>
    <w:bookmarkEnd w:id="18"/>
    <w:p w:rsidR="00603B1C" w:rsidRPr="00CD0386" w:rsidRDefault="00603B1C" w:rsidP="00603B1C">
      <w:pPr>
        <w:pStyle w:val="2"/>
        <w:spacing w:before="0" w:after="0" w:line="240" w:lineRule="auto"/>
        <w:ind w:firstLine="567"/>
        <w:jc w:val="both"/>
        <w:rPr>
          <w:i w:val="0"/>
          <w:spacing w:val="0"/>
          <w:sz w:val="30"/>
          <w:szCs w:val="30"/>
          <w:lang w:val="kk-KZ"/>
        </w:rPr>
      </w:pPr>
      <w:r w:rsidRPr="00CD0386">
        <w:rPr>
          <w:i w:val="0"/>
          <w:spacing w:val="0"/>
          <w:sz w:val="30"/>
          <w:szCs w:val="30"/>
          <w:lang w:val="kk-KZ"/>
        </w:rPr>
        <w:t>5.</w:t>
      </w:r>
      <w:r w:rsidR="00CD0386" w:rsidRPr="00CD0386">
        <w:rPr>
          <w:i w:val="0"/>
          <w:spacing w:val="0"/>
          <w:sz w:val="30"/>
          <w:szCs w:val="30"/>
          <w:lang w:val="kk-KZ"/>
        </w:rPr>
        <w:t xml:space="preserve">8  </w:t>
      </w:r>
      <w:r w:rsidRPr="00CD0386">
        <w:rPr>
          <w:i w:val="0"/>
          <w:spacing w:val="0"/>
          <w:sz w:val="30"/>
          <w:szCs w:val="30"/>
          <w:lang w:val="kk-KZ"/>
        </w:rPr>
        <w:t xml:space="preserve"> Ақпаратты ашу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Компания материалдық емес активтердің әр класы үшін келесі ақпаратты ашып көрсетуі керек: компания ішінде құрылған материалдық емес активтер мен басқа материалдық емес активтер арасындағы айырмашылық:</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Пайдалы қызмет мерзімі немесе амортизацияның тиісті коэффициенттері;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қолданылатын амортизациялық әдістер;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жалпы баланстық құн және кезеңнің басындағы және соңындағы жинақталған амортизация (құнсызданудан жинақталған шығындармен біріктірілген);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Материалдық емес активтердің амортизациясын қосатын кірістер мен шығыстар туралы есеп берудің сызықтық баптары;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кезеңнің басындағы және аяғындағы қаржылық жағдай туралы есептік құнын салыстырып тексеру, ол:</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компания ішінде даму нәтижесінде құрылған және бизнесті біріктіру нәтижесінде сатып алынған материалдық емес активтерді жеке көрсете отырып, түсімдер;</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есептен шығару және шығарып тастау;</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емес активтердің баланстық құнының тікелей капитал шотында танылған немесе өтелетін қайта бағалаудан немесе құнсызданудан болған залалынан туындаған кезеңдегі өсу немесе төмендеу;</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кезең ішіндегі пайда мен залал туралы есепте танылған құнсызданудан болған залалдар;</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құнсызданудан болған залалдар кезең ішіндегі пайда мен залал туралы есепте есепке алынады;</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другие изменения в балансовой стоимости нематериальных активов в течение периода.</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кезең ішінде есептелген амортизация;</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шетелдік компанияның қаржылық есептілік көрсеткіштерін қайта есептеу кезінде туындайтын таза бағамдық айырмалар; </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кезең ішінде материалдық емес активтердің баланстық құнындағы басқа да өзгерістер.</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Салыстырмалы ақпаратты ашу талап етілмейді.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Материалдық емес активтердің сыныбы-бұл сипаты мен мақсаты бойынша ұқсас активтер тобы.</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Материалдық емес активтердің жекелеген сыныптарының мысалдары: </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сауда маркалары;</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фирмалық девиздер; (ІІ) бағдарламалық қамтамасыз ету;</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лицензиялар мен франшизалар;</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авторлық құқықтар, патенттер және өнеркәсіптік меншікке басқа да құқықтар, қызмет көрсету және пайдалану құқықтары;</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рецептілер, формулалар, модельдер, жобалар мен макеттер;</w:t>
      </w:r>
    </w:p>
    <w:p w:rsidR="00603B1C" w:rsidRPr="00170D60" w:rsidRDefault="00603B1C" w:rsidP="00603B1C">
      <w:pPr>
        <w:tabs>
          <w:tab w:val="left" w:pos="1080"/>
          <w:tab w:val="left" w:pos="1576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аяқталмаған материалдық емес активтер.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мұндай ақпаратты ұсыну қаржылық есептіліктің пайдаланушыларына неғұрлым түсінікті болса, жоғарыда аталған сыныптарды кішігірім сыныптарға бөлуге немесе материалдық емес активтердің үлкен сыныптарына біріктіруге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36 ХҚЕС</w:t>
      </w:r>
      <w:r w:rsidRPr="00170D60">
        <w:rPr>
          <w:rFonts w:ascii="Times New Roman" w:hAnsi="Times New Roman"/>
          <w:sz w:val="30"/>
          <w:szCs w:val="30"/>
        </w:rPr>
        <w:t xml:space="preserve"> талаптарына сәйкес құнсызданған материалдық емес активтер туралы ақпаратты ашу жоғарыда аталған ашылуларға қосымша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8</w:t>
      </w:r>
      <w:r w:rsidRPr="00170D60">
        <w:rPr>
          <w:rFonts w:ascii="Times New Roman" w:hAnsi="Times New Roman"/>
          <w:sz w:val="30"/>
          <w:szCs w:val="30"/>
          <w:lang w:val="kk-KZ"/>
        </w:rPr>
        <w:t xml:space="preserve"> ХҚЕС</w:t>
      </w:r>
      <w:r w:rsidRPr="00170D60">
        <w:rPr>
          <w:rFonts w:ascii="Times New Roman" w:hAnsi="Times New Roman"/>
          <w:sz w:val="30"/>
          <w:szCs w:val="30"/>
        </w:rPr>
        <w:t xml:space="preserve"> сәйкес компания сондай-ақ есептік бағалардың Елеулі өзгерістерінің сипаты мен әсері туралы ақпаратты ашуы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Мұндай ашу өзгерістермен анықталуы мүмкін: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амортизация мерзімі;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амортизацияны есептеу әдісі; немесе</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материалдық емес активтің тарату құны.</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Қаржылық есеп беру де ашылуы тиіс: </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 активтің пайдалы қызмет ету мерзімі белгісіз деп есептелетін себептер;</w:t>
      </w:r>
    </w:p>
    <w:p w:rsidR="00603B1C" w:rsidRPr="00170D60" w:rsidRDefault="00603B1C" w:rsidP="00CD0386">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 компанияның қаржылық есептілігінің Елеулі көрсеткіштерін ұсынатын кез келген материалдық емес активтің сипаттамасы, баланстық құны және амортизацияның қалған кезеңі;</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3) үкіметтік субсидиялар есебінен сатып алынған және бастапқы әділ құны бойынша танылған материалдық емес активтер бөлігінде есептілікте ашу керек:</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 xml:space="preserve"> осы активтер бастапқыда танылған әділ құн; </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 xml:space="preserve"> олардың баланстық құны; </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lastRenderedPageBreak/>
        <w:t>-</w:t>
      </w:r>
      <w:r w:rsidRPr="00170D60">
        <w:rPr>
          <w:rFonts w:ascii="Times New Roman" w:hAnsi="Times New Roman"/>
          <w:bCs/>
          <w:sz w:val="30"/>
          <w:szCs w:val="30"/>
        </w:rPr>
        <w:t xml:space="preserve"> негізгі немесе балама әдіс бойынша активтер есепке алынады ма;</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 xml:space="preserve"> меншік титулы шектеулі материалдық емес активтердің болуы және баланстық құны және кепілдегі материалдық емес активтердің баланстық құны; </w:t>
      </w:r>
    </w:p>
    <w:p w:rsidR="00603B1C" w:rsidRPr="00170D60" w:rsidRDefault="00603B1C" w:rsidP="00CD0386">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 xml:space="preserve"> материалдық емес активтерді сатып алу бойынша келісімшарттық міндеттемелердің сомасы.</w:t>
      </w:r>
    </w:p>
    <w:p w:rsidR="00603B1C" w:rsidRPr="00603B1C" w:rsidRDefault="00603B1C" w:rsidP="00603B1C">
      <w:pPr>
        <w:pStyle w:val="a3"/>
        <w:rPr>
          <w:rStyle w:val="Heading1CharChar"/>
          <w:b w:val="0"/>
          <w:sz w:val="30"/>
          <w:szCs w:val="30"/>
          <w:lang w:val="ru-RU"/>
        </w:rPr>
      </w:pPr>
    </w:p>
    <w:p w:rsidR="00603B1C" w:rsidRPr="00CD0386" w:rsidRDefault="00603B1C" w:rsidP="00CD0386">
      <w:pPr>
        <w:spacing w:after="0" w:line="240" w:lineRule="auto"/>
        <w:ind w:firstLine="567"/>
        <w:jc w:val="both"/>
        <w:rPr>
          <w:rFonts w:ascii="Times New Roman" w:hAnsi="Times New Roman"/>
          <w:b/>
          <w:bCs/>
          <w:sz w:val="30"/>
          <w:szCs w:val="30"/>
          <w:lang w:val="kk-KZ"/>
        </w:rPr>
      </w:pPr>
      <w:r w:rsidRPr="00CD0386">
        <w:rPr>
          <w:rFonts w:ascii="Times New Roman" w:hAnsi="Times New Roman"/>
          <w:b/>
          <w:bCs/>
          <w:sz w:val="30"/>
          <w:szCs w:val="30"/>
        </w:rPr>
        <w:t xml:space="preserve">Тапсырма 1 </w:t>
      </w:r>
      <w:r w:rsidRPr="00CD0386">
        <w:rPr>
          <w:rFonts w:ascii="Times New Roman" w:hAnsi="Times New Roman"/>
          <w:b/>
          <w:bCs/>
          <w:sz w:val="30"/>
          <w:szCs w:val="30"/>
          <w:lang w:val="kk-KZ"/>
        </w:rPr>
        <w:t>«</w:t>
      </w:r>
      <w:r w:rsidRPr="00CD0386">
        <w:rPr>
          <w:rFonts w:ascii="Times New Roman" w:hAnsi="Times New Roman"/>
          <w:b/>
          <w:bCs/>
          <w:sz w:val="30"/>
          <w:szCs w:val="30"/>
        </w:rPr>
        <w:t>Балтимур</w:t>
      </w:r>
      <w:r w:rsidRPr="00CD0386">
        <w:rPr>
          <w:rFonts w:ascii="Times New Roman" w:hAnsi="Times New Roman"/>
          <w:b/>
          <w:bCs/>
          <w:sz w:val="30"/>
          <w:szCs w:val="30"/>
          <w:lang w:val="kk-KZ"/>
        </w:rPr>
        <w:t xml:space="preserve">» </w:t>
      </w:r>
      <w:r w:rsidRPr="00CD0386">
        <w:rPr>
          <w:rFonts w:ascii="Times New Roman" w:hAnsi="Times New Roman"/>
          <w:b/>
          <w:bCs/>
          <w:sz w:val="30"/>
          <w:szCs w:val="30"/>
        </w:rPr>
        <w:t>ЖШС</w:t>
      </w:r>
      <w:r w:rsidRPr="00CD0386">
        <w:rPr>
          <w:rFonts w:ascii="Times New Roman" w:hAnsi="Times New Roman"/>
          <w:b/>
          <w:bCs/>
          <w:sz w:val="30"/>
          <w:szCs w:val="30"/>
          <w:lang w:val="kk-KZ"/>
        </w:rPr>
        <w:t xml:space="preserve"> </w:t>
      </w:r>
    </w:p>
    <w:p w:rsidR="00603B1C" w:rsidRPr="00170D60" w:rsidRDefault="00603B1C" w:rsidP="00CD0386">
      <w:pPr>
        <w:spacing w:after="0" w:line="240" w:lineRule="auto"/>
        <w:ind w:left="360" w:firstLine="567"/>
        <w:jc w:val="both"/>
        <w:rPr>
          <w:rFonts w:ascii="Times New Roman" w:hAnsi="Times New Roman"/>
          <w:bCs/>
          <w:sz w:val="30"/>
          <w:szCs w:val="30"/>
        </w:rPr>
      </w:pPr>
    </w:p>
    <w:p w:rsidR="00603B1C" w:rsidRPr="00170D60" w:rsidRDefault="00603B1C" w:rsidP="00CD0386">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Белгілі болғандай, теңгерімдегі материалдық емес активтерді сәйкестендіру және бағалау мәселелері дау-дамайға әкеп соқты. 38</w:t>
      </w:r>
      <w:r w:rsidRPr="00170D60">
        <w:rPr>
          <w:rFonts w:ascii="Times New Roman" w:hAnsi="Times New Roman"/>
          <w:bCs/>
          <w:sz w:val="30"/>
          <w:szCs w:val="30"/>
          <w:lang w:val="kk-KZ"/>
        </w:rPr>
        <w:t xml:space="preserve"> ХҚЕС</w:t>
      </w:r>
      <w:r w:rsidRPr="00170D60">
        <w:rPr>
          <w:rFonts w:ascii="Times New Roman" w:hAnsi="Times New Roman"/>
          <w:bCs/>
          <w:sz w:val="30"/>
          <w:szCs w:val="30"/>
        </w:rPr>
        <w:t xml:space="preserve"> </w:t>
      </w:r>
      <w:r w:rsidRPr="00170D60">
        <w:rPr>
          <w:rFonts w:ascii="Times New Roman" w:hAnsi="Times New Roman"/>
          <w:bCs/>
          <w:sz w:val="30"/>
          <w:szCs w:val="30"/>
          <w:lang w:val="kk-KZ"/>
        </w:rPr>
        <w:t>«</w:t>
      </w:r>
      <w:r w:rsidRPr="00170D60">
        <w:rPr>
          <w:rFonts w:ascii="Times New Roman" w:hAnsi="Times New Roman"/>
          <w:bCs/>
          <w:sz w:val="30"/>
          <w:szCs w:val="30"/>
        </w:rPr>
        <w:t>материалдық емес активтер</w:t>
      </w:r>
      <w:r w:rsidRPr="00170D60">
        <w:rPr>
          <w:rFonts w:ascii="Times New Roman" w:hAnsi="Times New Roman"/>
          <w:bCs/>
          <w:sz w:val="30"/>
          <w:szCs w:val="30"/>
          <w:lang w:val="kk-KZ"/>
        </w:rPr>
        <w:t>»</w:t>
      </w:r>
      <w:r w:rsidRPr="00170D60">
        <w:rPr>
          <w:rFonts w:ascii="Times New Roman" w:hAnsi="Times New Roman"/>
          <w:bCs/>
          <w:sz w:val="30"/>
          <w:szCs w:val="30"/>
        </w:rPr>
        <w:t xml:space="preserve"> жариялаған осы проблемаларды еңсеруге арналған.</w:t>
      </w:r>
    </w:p>
    <w:p w:rsidR="00603B1C" w:rsidRPr="00170D60" w:rsidRDefault="00603B1C" w:rsidP="00CD0386">
      <w:pPr>
        <w:tabs>
          <w:tab w:val="num" w:pos="38"/>
        </w:tabs>
        <w:spacing w:after="0" w:line="240" w:lineRule="auto"/>
        <w:ind w:firstLine="567"/>
        <w:jc w:val="both"/>
        <w:rPr>
          <w:rFonts w:ascii="Times New Roman" w:hAnsi="Times New Roman"/>
          <w:sz w:val="30"/>
          <w:szCs w:val="30"/>
        </w:rPr>
      </w:pP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Тапсырма:</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Материалдық емес активтер</w:t>
      </w:r>
      <w:r w:rsidRPr="00170D60">
        <w:rPr>
          <w:rFonts w:ascii="Times New Roman" w:hAnsi="Times New Roman"/>
          <w:bCs/>
          <w:sz w:val="30"/>
          <w:szCs w:val="30"/>
          <w:lang w:val="kk-KZ"/>
        </w:rPr>
        <w:t xml:space="preserve">» </w:t>
      </w:r>
      <w:r w:rsidRPr="00170D60">
        <w:rPr>
          <w:rFonts w:ascii="Times New Roman" w:hAnsi="Times New Roman"/>
          <w:bCs/>
          <w:sz w:val="30"/>
          <w:szCs w:val="30"/>
        </w:rPr>
        <w:t>38 ҚЕХС сәйкес материалдық емес активтердің бастапқы бағасын тану критерийлерін талқылаңыз.</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Балтимур</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 автокөліктерде қолданылатын жаңа пайдаланылған газ сүзгішін коммерциялық өндіру алдында келесі шығындарды жұмсады:</w:t>
      </w:r>
    </w:p>
    <w:p w:rsidR="00603B1C" w:rsidRPr="00170D60" w:rsidRDefault="00603B1C" w:rsidP="00CD0386">
      <w:pPr>
        <w:tabs>
          <w:tab w:val="num" w:pos="38"/>
        </w:tabs>
        <w:spacing w:after="0" w:line="240" w:lineRule="auto"/>
        <w:ind w:firstLine="567"/>
        <w:jc w:val="both"/>
        <w:rPr>
          <w:rFonts w:ascii="Times New Roman" w:hAnsi="Times New Roman"/>
          <w:sz w:val="30"/>
          <w:szCs w:val="30"/>
        </w:rPr>
      </w:pPr>
      <w:r w:rsidRPr="00170D60">
        <w:rPr>
          <w:rFonts w:ascii="Times New Roman" w:hAnsi="Times New Roman"/>
          <w:sz w:val="30"/>
          <w:szCs w:val="30"/>
        </w:rPr>
        <w:t>Жарнама 100,000 теңге</w:t>
      </w:r>
    </w:p>
    <w:p w:rsidR="00603B1C" w:rsidRPr="00170D60" w:rsidRDefault="00603B1C" w:rsidP="00CD0386">
      <w:pPr>
        <w:tabs>
          <w:tab w:val="num" w:pos="38"/>
        </w:tabs>
        <w:spacing w:after="0" w:line="240" w:lineRule="auto"/>
        <w:ind w:firstLine="567"/>
        <w:jc w:val="both"/>
        <w:rPr>
          <w:rFonts w:ascii="Times New Roman" w:hAnsi="Times New Roman"/>
          <w:sz w:val="30"/>
          <w:szCs w:val="30"/>
        </w:rPr>
      </w:pPr>
      <w:r w:rsidRPr="00170D60">
        <w:rPr>
          <w:rFonts w:ascii="Times New Roman" w:hAnsi="Times New Roman"/>
          <w:sz w:val="30"/>
          <w:szCs w:val="30"/>
        </w:rPr>
        <w:t>Өнертабысқа патент үшін төлем 24,000 теңге</w:t>
      </w:r>
    </w:p>
    <w:p w:rsidR="00603B1C" w:rsidRPr="00170D60" w:rsidRDefault="00603B1C" w:rsidP="00CD0386">
      <w:pPr>
        <w:tabs>
          <w:tab w:val="num" w:pos="38"/>
        </w:tabs>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Еңбекақы</w:t>
      </w:r>
      <w:r w:rsidRPr="00170D60">
        <w:rPr>
          <w:rFonts w:ascii="Times New Roman" w:hAnsi="Times New Roman"/>
          <w:sz w:val="30"/>
          <w:szCs w:val="30"/>
        </w:rPr>
        <w:t xml:space="preserve">,                                                                               </w:t>
      </w:r>
    </w:p>
    <w:p w:rsidR="00603B1C" w:rsidRPr="00170D60" w:rsidRDefault="00603B1C" w:rsidP="00CD0386">
      <w:pPr>
        <w:tabs>
          <w:tab w:val="num" w:pos="38"/>
        </w:tabs>
        <w:spacing w:after="0" w:line="240" w:lineRule="auto"/>
        <w:ind w:firstLine="567"/>
        <w:jc w:val="both"/>
        <w:rPr>
          <w:rFonts w:ascii="Times New Roman" w:hAnsi="Times New Roman"/>
          <w:sz w:val="30"/>
          <w:szCs w:val="30"/>
        </w:rPr>
      </w:pPr>
      <w:r w:rsidRPr="00170D60">
        <w:rPr>
          <w:rFonts w:ascii="Times New Roman" w:hAnsi="Times New Roman"/>
          <w:sz w:val="30"/>
          <w:szCs w:val="30"/>
        </w:rPr>
        <w:t>73000 теңге</w:t>
      </w:r>
    </w:p>
    <w:p w:rsidR="00603B1C" w:rsidRPr="00170D60" w:rsidRDefault="00603B1C" w:rsidP="00CD0386">
      <w:pPr>
        <w:tabs>
          <w:tab w:val="num" w:pos="38"/>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 шығындардың қайсысы құрылған материалдық емес активтің құнына енгізілуге жататыны туралы өз жауабыңызды көрсетіңіз және негіздеңіз.</w:t>
      </w:r>
    </w:p>
    <w:p w:rsidR="00603B1C" w:rsidRPr="00170D60" w:rsidRDefault="00603B1C" w:rsidP="00CD0386">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Игеру шығындары қалай және қашан өтелуі керек екенін сипаттаңыз.</w:t>
      </w:r>
    </w:p>
    <w:p w:rsidR="00603B1C" w:rsidRPr="00170D60" w:rsidRDefault="00603B1C" w:rsidP="00CD0386">
      <w:pPr>
        <w:spacing w:after="0" w:line="240" w:lineRule="auto"/>
        <w:ind w:left="76" w:firstLine="567"/>
        <w:jc w:val="both"/>
        <w:rPr>
          <w:rFonts w:ascii="Times New Roman" w:hAnsi="Times New Roman"/>
          <w:bCs/>
          <w:sz w:val="30"/>
          <w:szCs w:val="30"/>
          <w:lang w:val="kk-KZ"/>
        </w:rPr>
      </w:pPr>
    </w:p>
    <w:p w:rsidR="00603B1C" w:rsidRPr="00170D60" w:rsidRDefault="00603B1C" w:rsidP="00CD0386">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2016 жылдың 1 шілдесінде «Балтимур» ЖШС компаниясы «Сильвия» ЖШС 100% акционерлік капиталын сатып алу бойынша мәмілені табысты аяқтады. Бәсекелестермен күрес барысында «Сильвия» ЖШС тендерлік ұсынысының шарттары бірнеше рет жақсарды. Бастапқыда «Сильвия» ЖШС акцияларының 100% үшін:</w:t>
      </w:r>
    </w:p>
    <w:p w:rsidR="00603B1C" w:rsidRPr="00170D60" w:rsidRDefault="00603B1C" w:rsidP="00603B1C">
      <w:pPr>
        <w:tabs>
          <w:tab w:val="num" w:pos="1440"/>
        </w:tabs>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 xml:space="preserve">40 млн. теңге номиналмен өзінің жай акцияларын сатып алу. Тендерлік ұсынысты берер алдында акцияның нарықтық бағасы 7 теңгені құрады.; </w:t>
      </w:r>
    </w:p>
    <w:p w:rsidR="00603B1C" w:rsidRPr="00170D60" w:rsidRDefault="00603B1C" w:rsidP="00603B1C">
      <w:pPr>
        <w:tabs>
          <w:tab w:val="num" w:pos="1440"/>
        </w:tabs>
        <w:spacing w:after="0" w:line="240" w:lineRule="auto"/>
        <w:jc w:val="both"/>
        <w:rPr>
          <w:rFonts w:ascii="Times New Roman" w:hAnsi="Times New Roman"/>
          <w:bCs/>
          <w:sz w:val="30"/>
          <w:szCs w:val="30"/>
        </w:rPr>
      </w:pPr>
      <w:r w:rsidRPr="00170D60">
        <w:rPr>
          <w:rFonts w:ascii="Times New Roman" w:hAnsi="Times New Roman"/>
          <w:bCs/>
          <w:sz w:val="30"/>
          <w:szCs w:val="30"/>
        </w:rPr>
        <w:t>30 млн. теңге сомасында ақшалай қаражат.</w:t>
      </w:r>
    </w:p>
    <w:p w:rsidR="00603B1C" w:rsidRPr="00170D60" w:rsidRDefault="00603B1C" w:rsidP="00603B1C">
      <w:pPr>
        <w:tabs>
          <w:tab w:val="num" w:pos="38"/>
        </w:tabs>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4 ж. 1 шілдеде компания акционерлері қабылдаған</w:t>
      </w:r>
      <w:r w:rsidRPr="00170D60">
        <w:rPr>
          <w:rFonts w:ascii="Times New Roman" w:hAnsi="Times New Roman"/>
          <w:bCs/>
          <w:sz w:val="30"/>
          <w:szCs w:val="30"/>
          <w:lang w:val="kk-KZ"/>
        </w:rPr>
        <w:t xml:space="preserve"> «</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ЖШС-нің түпкілікті ұсынысы: 50 млн.теңге мөлшерінде ақшалай төлем. және пайызсыз қарыз міндеттемесін тағы 50 млн. теңгеге беру, ол өтеуге </w:t>
      </w:r>
      <w:r w:rsidRPr="00170D60">
        <w:rPr>
          <w:rFonts w:ascii="Times New Roman" w:hAnsi="Times New Roman"/>
          <w:bCs/>
          <w:sz w:val="30"/>
          <w:szCs w:val="30"/>
        </w:rPr>
        <w:lastRenderedPageBreak/>
        <w:t>жатады</w:t>
      </w:r>
      <w:r w:rsidRPr="00170D60">
        <w:rPr>
          <w:rFonts w:ascii="Times New Roman" w:hAnsi="Times New Roman"/>
          <w:bCs/>
          <w:sz w:val="30"/>
          <w:szCs w:val="30"/>
          <w:lang w:val="kk-KZ"/>
        </w:rPr>
        <w:t>.</w:t>
      </w:r>
      <w:r w:rsidRPr="00170D60">
        <w:rPr>
          <w:rFonts w:ascii="Times New Roman" w:hAnsi="Times New Roman"/>
          <w:bCs/>
          <w:sz w:val="30"/>
          <w:szCs w:val="30"/>
        </w:rPr>
        <w:t xml:space="preserve"> 30июня 20</w:t>
      </w:r>
      <w:r w:rsidRPr="00170D60">
        <w:rPr>
          <w:rFonts w:ascii="Times New Roman" w:hAnsi="Times New Roman"/>
          <w:bCs/>
          <w:sz w:val="30"/>
          <w:szCs w:val="30"/>
          <w:lang w:val="kk-KZ"/>
        </w:rPr>
        <w:t>1</w:t>
      </w:r>
      <w:r w:rsidRPr="00170D60">
        <w:rPr>
          <w:rFonts w:ascii="Times New Roman" w:hAnsi="Times New Roman"/>
          <w:bCs/>
          <w:sz w:val="30"/>
          <w:szCs w:val="30"/>
        </w:rPr>
        <w:t>8</w:t>
      </w:r>
      <w:r w:rsidRPr="00170D60">
        <w:rPr>
          <w:rFonts w:ascii="Times New Roman" w:hAnsi="Times New Roman"/>
          <w:bCs/>
          <w:sz w:val="30"/>
          <w:szCs w:val="30"/>
          <w:lang w:val="kk-KZ"/>
        </w:rPr>
        <w:t>ж</w:t>
      </w:r>
      <w:r w:rsidRPr="00170D60">
        <w:rPr>
          <w:rFonts w:ascii="Times New Roman" w:hAnsi="Times New Roman"/>
          <w:bCs/>
          <w:sz w:val="30"/>
          <w:szCs w:val="30"/>
        </w:rPr>
        <w:t xml:space="preserve">. Нарықтық пайыздық мөлшерлемелер осыған ұқсас міндеттемелерді құрайды, жылына 13%. Ұсынылған акциялардың саны өзгерген жоқ, бірақ ұсынысты қабылдау күніне </w:t>
      </w:r>
      <w:r w:rsidRPr="00170D60">
        <w:rPr>
          <w:rFonts w:ascii="Times New Roman" w:hAnsi="Times New Roman"/>
          <w:bCs/>
          <w:sz w:val="30"/>
          <w:szCs w:val="30"/>
          <w:lang w:val="kk-KZ"/>
        </w:rPr>
        <w:t>«</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 акцияларының нарықтық бағасы 8 теңгеге дейін өсті.</w:t>
      </w:r>
    </w:p>
    <w:p w:rsidR="00603B1C" w:rsidRPr="00170D60" w:rsidRDefault="00603B1C" w:rsidP="00603B1C">
      <w:pPr>
        <w:tabs>
          <w:tab w:val="num" w:pos="38"/>
        </w:tabs>
        <w:spacing w:after="0" w:line="240" w:lineRule="auto"/>
        <w:jc w:val="both"/>
        <w:rPr>
          <w:rFonts w:ascii="Times New Roman" w:hAnsi="Times New Roman"/>
          <w:bCs/>
          <w:sz w:val="30"/>
          <w:szCs w:val="30"/>
        </w:rPr>
      </w:pPr>
      <w:r w:rsidRPr="00170D60">
        <w:rPr>
          <w:rFonts w:ascii="Times New Roman" w:hAnsi="Times New Roman"/>
          <w:bCs/>
          <w:sz w:val="30"/>
          <w:szCs w:val="30"/>
        </w:rPr>
        <w:t>13% пайыздық ставка кезінде 1 доллардың дисконтталған құны:</w:t>
      </w:r>
    </w:p>
    <w:p w:rsidR="00603B1C" w:rsidRPr="00170D60" w:rsidRDefault="00603B1C" w:rsidP="00603B1C">
      <w:pPr>
        <w:tabs>
          <w:tab w:val="num" w:pos="38"/>
        </w:tabs>
        <w:spacing w:after="0" w:line="240" w:lineRule="auto"/>
        <w:jc w:val="both"/>
        <w:rPr>
          <w:rFonts w:ascii="Times New Roman" w:hAnsi="Times New Roman"/>
          <w:bCs/>
          <w:sz w:val="30"/>
          <w:szCs w:val="30"/>
        </w:rPr>
      </w:pPr>
      <w:r w:rsidRPr="00170D60">
        <w:rPr>
          <w:rFonts w:ascii="Times New Roman" w:hAnsi="Times New Roman"/>
          <w:bCs/>
          <w:sz w:val="30"/>
          <w:szCs w:val="30"/>
        </w:rPr>
        <w:t xml:space="preserve">                  Жыл соңында 3 1,40 теңге</w:t>
      </w:r>
    </w:p>
    <w:p w:rsidR="00603B1C" w:rsidRPr="00170D60" w:rsidRDefault="00603B1C" w:rsidP="00603B1C">
      <w:pPr>
        <w:tabs>
          <w:tab w:val="num" w:pos="38"/>
        </w:tabs>
        <w:spacing w:after="0" w:line="240" w:lineRule="auto"/>
        <w:jc w:val="both"/>
        <w:rPr>
          <w:rFonts w:ascii="Times New Roman" w:hAnsi="Times New Roman"/>
          <w:bCs/>
          <w:sz w:val="30"/>
          <w:szCs w:val="30"/>
        </w:rPr>
      </w:pPr>
      <w:r w:rsidRPr="00170D60">
        <w:rPr>
          <w:rFonts w:ascii="Times New Roman" w:hAnsi="Times New Roman"/>
          <w:bCs/>
          <w:sz w:val="30"/>
          <w:szCs w:val="30"/>
        </w:rPr>
        <w:t xml:space="preserve">                  Жыл соңында 4 1,120 теңге</w:t>
      </w:r>
    </w:p>
    <w:p w:rsidR="00603B1C" w:rsidRPr="00170D60" w:rsidRDefault="00603B1C" w:rsidP="00603B1C">
      <w:pPr>
        <w:tabs>
          <w:tab w:val="num" w:pos="38"/>
        </w:tabs>
        <w:spacing w:after="0" w:line="240" w:lineRule="auto"/>
        <w:jc w:val="both"/>
        <w:rPr>
          <w:rFonts w:ascii="Times New Roman" w:hAnsi="Times New Roman"/>
          <w:bCs/>
          <w:sz w:val="30"/>
          <w:szCs w:val="30"/>
        </w:rPr>
      </w:pP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компаниясының бағалауы бойынша ұзақ мерзімді материалдық емес активтерді қоспағанда, таза активтердің әділ құны 128 млн.теңгені құрайды.  Тендерлік процесс барысында бұл құн айтарлықтай өзгерген жоқ. Сатып алынған материалдық емес активтер </w:t>
      </w:r>
      <w:r w:rsidRPr="00170D60">
        <w:rPr>
          <w:rFonts w:ascii="Times New Roman" w:hAnsi="Times New Roman"/>
          <w:bCs/>
          <w:sz w:val="30"/>
          <w:szCs w:val="30"/>
          <w:lang w:val="kk-KZ"/>
        </w:rPr>
        <w:t>«</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1) 24 млн.теңгеге бренд, жуғыш құралдар.</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2) он жыл ішінде мұнай өндіруге арналған лицензия. Лицензия құнын анықтау қиын, өйткені ол үшін сыйақы төленген жоқ. Оның басшылығы бұл лицензияны 18 млн. теңгеге бағалады.  Шахтаның өзі</w:t>
      </w:r>
      <w:r w:rsidRPr="00170D60">
        <w:rPr>
          <w:rFonts w:ascii="Times New Roman" w:hAnsi="Times New Roman"/>
          <w:bCs/>
          <w:sz w:val="30"/>
          <w:szCs w:val="30"/>
          <w:lang w:val="kk-KZ"/>
        </w:rPr>
        <w:t xml:space="preserve"> «</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 негізгі құралдарының құрамына кіреді.</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3) аумақтық суларда жылына 10,000 тонна балық аулауға квота. Осындай лицензиялардың бағасы сатып алу күніне бір тонна балық үшін 3200 теңгені құрайды. Квота мерзімсіз, бірақ балық қорын сақтау мақсатында Үкімет осындай квотамен рұқсат етілген аулау көлемін өзгертуге құқылы. Квоталар көлемі жыл сайын қайта қаралады.</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4) қалған ұзақ мерзімді материалдық емес активтер </w:t>
      </w:r>
      <w:r w:rsidRPr="00170D60">
        <w:rPr>
          <w:rFonts w:ascii="Times New Roman" w:hAnsi="Times New Roman"/>
          <w:bCs/>
          <w:sz w:val="30"/>
          <w:szCs w:val="30"/>
          <w:lang w:val="kk-KZ"/>
        </w:rPr>
        <w:t>«</w:t>
      </w:r>
      <w:r w:rsidRPr="00170D60">
        <w:rPr>
          <w:rFonts w:ascii="Times New Roman" w:hAnsi="Times New Roman"/>
          <w:bCs/>
          <w:sz w:val="30"/>
          <w:szCs w:val="30"/>
        </w:rPr>
        <w:t>Сильвия</w:t>
      </w:r>
      <w:r w:rsidRPr="00170D60">
        <w:rPr>
          <w:rFonts w:ascii="Times New Roman" w:hAnsi="Times New Roman"/>
          <w:bCs/>
          <w:sz w:val="30"/>
          <w:szCs w:val="30"/>
          <w:lang w:val="kk-KZ"/>
        </w:rPr>
        <w:t xml:space="preserve">» </w:t>
      </w:r>
      <w:r w:rsidRPr="00170D60">
        <w:rPr>
          <w:rFonts w:ascii="Times New Roman" w:hAnsi="Times New Roman"/>
          <w:bCs/>
          <w:sz w:val="30"/>
          <w:szCs w:val="30"/>
        </w:rPr>
        <w:t>ЖШС компаниясының гудвилліне енгізілді.</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Тапсырма:</w:t>
      </w:r>
    </w:p>
    <w:p w:rsidR="00603B1C" w:rsidRPr="00170D60" w:rsidRDefault="00603B1C" w:rsidP="00CD0386">
      <w:pPr>
        <w:tabs>
          <w:tab w:val="num" w:pos="38"/>
        </w:tabs>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Сильвия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 ұзақ мерзімді материалдық емес активтерінің тізбесін дайындаңыз, олар компанияның 20</w:t>
      </w:r>
      <w:r w:rsidRPr="00170D60">
        <w:rPr>
          <w:rFonts w:ascii="Times New Roman" w:hAnsi="Times New Roman"/>
          <w:bCs/>
          <w:sz w:val="30"/>
          <w:szCs w:val="30"/>
          <w:lang w:val="kk-KZ"/>
        </w:rPr>
        <w:t>1</w:t>
      </w:r>
      <w:r w:rsidRPr="00170D60">
        <w:rPr>
          <w:rFonts w:ascii="Times New Roman" w:hAnsi="Times New Roman"/>
          <w:bCs/>
          <w:sz w:val="30"/>
          <w:szCs w:val="30"/>
        </w:rPr>
        <w:t>7 жылғы 1 шілдедегі шоғырландырылған қаржылық есептілігінде жеке танылатын болады.   Сіздің жауабыңызда әрбір баптарды есепке алуға ұсынылған тәсілдің негіздемесі болуы тиіс.</w:t>
      </w:r>
    </w:p>
    <w:p w:rsidR="00603B1C" w:rsidRPr="00170D60" w:rsidRDefault="00603B1C" w:rsidP="00603B1C">
      <w:pPr>
        <w:spacing w:after="0" w:line="240" w:lineRule="auto"/>
        <w:ind w:firstLine="567"/>
        <w:rPr>
          <w:rFonts w:ascii="Times New Roman" w:hAnsi="Times New Roman"/>
          <w:sz w:val="30"/>
          <w:szCs w:val="30"/>
          <w:lang w:val="kk-KZ"/>
        </w:rPr>
      </w:pPr>
    </w:p>
    <w:p w:rsidR="00603B1C" w:rsidRPr="00170D60" w:rsidRDefault="00603B1C" w:rsidP="00603B1C">
      <w:pPr>
        <w:spacing w:after="0" w:line="240" w:lineRule="auto"/>
        <w:ind w:firstLine="567"/>
        <w:rPr>
          <w:rFonts w:ascii="Times New Roman" w:hAnsi="Times New Roman"/>
          <w:sz w:val="30"/>
          <w:szCs w:val="30"/>
          <w:lang w:val="kk-KZ"/>
        </w:rPr>
      </w:pPr>
    </w:p>
    <w:p w:rsidR="00603B1C" w:rsidRDefault="00603B1C" w:rsidP="00603B1C">
      <w:pPr>
        <w:spacing w:after="0" w:line="240" w:lineRule="auto"/>
        <w:ind w:firstLine="567"/>
        <w:rPr>
          <w:rFonts w:ascii="Times New Roman" w:hAnsi="Times New Roman"/>
          <w:sz w:val="30"/>
          <w:szCs w:val="30"/>
          <w:lang w:val="kk-KZ"/>
        </w:rPr>
      </w:pPr>
    </w:p>
    <w:p w:rsidR="00CD0386" w:rsidRDefault="00CD0386" w:rsidP="00603B1C">
      <w:pPr>
        <w:spacing w:after="0" w:line="240" w:lineRule="auto"/>
        <w:ind w:firstLine="567"/>
        <w:rPr>
          <w:rFonts w:ascii="Times New Roman" w:hAnsi="Times New Roman"/>
          <w:sz w:val="30"/>
          <w:szCs w:val="30"/>
          <w:lang w:val="kk-KZ"/>
        </w:rPr>
      </w:pPr>
    </w:p>
    <w:p w:rsidR="00CD0386" w:rsidRDefault="00CD0386" w:rsidP="00603B1C">
      <w:pPr>
        <w:spacing w:after="0" w:line="240" w:lineRule="auto"/>
        <w:ind w:firstLine="567"/>
        <w:rPr>
          <w:rFonts w:ascii="Times New Roman" w:hAnsi="Times New Roman"/>
          <w:sz w:val="30"/>
          <w:szCs w:val="30"/>
          <w:lang w:val="kk-KZ"/>
        </w:rPr>
      </w:pPr>
    </w:p>
    <w:p w:rsidR="00CD0386" w:rsidRDefault="00CD0386" w:rsidP="00603B1C">
      <w:pPr>
        <w:spacing w:after="0" w:line="240" w:lineRule="auto"/>
        <w:ind w:firstLine="567"/>
        <w:rPr>
          <w:rFonts w:ascii="Times New Roman" w:hAnsi="Times New Roman"/>
          <w:sz w:val="30"/>
          <w:szCs w:val="30"/>
          <w:lang w:val="kk-KZ"/>
        </w:rPr>
      </w:pPr>
    </w:p>
    <w:p w:rsidR="00CD0386" w:rsidRDefault="00CD0386" w:rsidP="00603B1C">
      <w:pPr>
        <w:spacing w:after="0" w:line="240" w:lineRule="auto"/>
        <w:ind w:firstLine="567"/>
        <w:rPr>
          <w:rFonts w:ascii="Times New Roman" w:hAnsi="Times New Roman"/>
          <w:sz w:val="30"/>
          <w:szCs w:val="30"/>
          <w:lang w:val="kk-KZ"/>
        </w:rPr>
      </w:pPr>
    </w:p>
    <w:p w:rsidR="00CD0386" w:rsidRPr="00170D60" w:rsidRDefault="00CD0386" w:rsidP="00603B1C">
      <w:pPr>
        <w:spacing w:after="0" w:line="240" w:lineRule="auto"/>
        <w:ind w:firstLine="567"/>
        <w:rPr>
          <w:rFonts w:ascii="Times New Roman" w:hAnsi="Times New Roman"/>
          <w:sz w:val="30"/>
          <w:szCs w:val="30"/>
          <w:lang w:val="kk-KZ"/>
        </w:rPr>
      </w:pPr>
    </w:p>
    <w:p w:rsidR="00603B1C" w:rsidRPr="00170D60" w:rsidRDefault="00603B1C" w:rsidP="00CD0386">
      <w:pPr>
        <w:pStyle w:val="1"/>
        <w:spacing w:before="0" w:line="240" w:lineRule="auto"/>
        <w:ind w:firstLine="567"/>
        <w:rPr>
          <w:rStyle w:val="Heading1CharChar115"/>
          <w:rFonts w:cs="Times New Roman"/>
          <w:b/>
          <w:color w:val="auto"/>
          <w:sz w:val="30"/>
          <w:szCs w:val="30"/>
          <w:lang w:val="kk-KZ"/>
        </w:rPr>
      </w:pPr>
      <w:r w:rsidRPr="00170D60">
        <w:rPr>
          <w:rStyle w:val="Heading1CharChar115"/>
          <w:rFonts w:cs="Times New Roman"/>
          <w:b/>
          <w:color w:val="auto"/>
          <w:sz w:val="30"/>
          <w:szCs w:val="30"/>
          <w:lang w:val="kk-KZ"/>
        </w:rPr>
        <w:lastRenderedPageBreak/>
        <w:t>ТАРАУ 6.  36 ХҚЕС А</w:t>
      </w:r>
      <w:r w:rsidR="009470E1">
        <w:rPr>
          <w:rStyle w:val="Heading1CharChar115"/>
          <w:rFonts w:cs="Times New Roman"/>
          <w:b/>
          <w:color w:val="auto"/>
          <w:sz w:val="30"/>
          <w:szCs w:val="30"/>
          <w:lang w:val="kk-KZ"/>
        </w:rPr>
        <w:t xml:space="preserve">КТИВТЕРІНІҢ ҚҰНСЫЗДАНУЫ </w:t>
      </w:r>
    </w:p>
    <w:p w:rsidR="00603B1C" w:rsidRPr="00170D60" w:rsidRDefault="00603B1C" w:rsidP="00603B1C">
      <w:pPr>
        <w:pStyle w:val="af1"/>
      </w:pPr>
    </w:p>
    <w:p w:rsidR="00603B1C" w:rsidRPr="009470E1" w:rsidRDefault="00603B1C" w:rsidP="00603B1C">
      <w:pPr>
        <w:pStyle w:val="af1"/>
        <w:rPr>
          <w:b/>
        </w:rPr>
      </w:pPr>
      <w:r w:rsidRPr="009470E1">
        <w:rPr>
          <w:b/>
        </w:rPr>
        <w:t>6.1</w:t>
      </w:r>
      <w:r w:rsidR="009470E1">
        <w:rPr>
          <w:b/>
        </w:rPr>
        <w:t xml:space="preserve"> </w:t>
      </w:r>
      <w:r w:rsidRPr="009470E1">
        <w:rPr>
          <w:b/>
        </w:rPr>
        <w:t xml:space="preserve"> Кіріспе</w:t>
      </w:r>
    </w:p>
    <w:p w:rsidR="00603B1C" w:rsidRPr="00170D60" w:rsidRDefault="00603B1C" w:rsidP="00603B1C">
      <w:pPr>
        <w:pStyle w:val="af1"/>
      </w:pPr>
    </w:p>
    <w:p w:rsidR="00603B1C" w:rsidRPr="00170D60" w:rsidRDefault="00603B1C" w:rsidP="00603B1C">
      <w:pPr>
        <w:pStyle w:val="af1"/>
      </w:pPr>
      <w:r w:rsidRPr="00170D60">
        <w:t>Активтердің құнсыздануы» ХҚЕС 36 активтердің баланстық құны олардың өтелетін сомасынан аспайтын екендігіне көз жеткізуге мүмкіндік беретін рәсімдерді белгілейді, сондай-ақ есептілікте тиісті ақпаратты ашуға қойылатын талаптарды айқындайды.</w:t>
      </w:r>
    </w:p>
    <w:p w:rsidR="00603B1C" w:rsidRPr="00170D60" w:rsidRDefault="00603B1C" w:rsidP="00603B1C">
      <w:pPr>
        <w:tabs>
          <w:tab w:val="left" w:pos="9689"/>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36 ХҚЕС («Активтердің құнсыздануына» сәйкес актив құнсызданды деп саналады және активтің қаржылық жағдай туралы есептік құны оның өтелетін құнынан асып кеткен кезде құнсызданудан залал талап етіледі (активті пайдалану немесе сату арқылы қалпына келтірілуі мүмкін құн).</w:t>
      </w:r>
    </w:p>
    <w:p w:rsidR="00603B1C" w:rsidRPr="00170D60" w:rsidRDefault="00603B1C" w:rsidP="00603B1C">
      <w:pPr>
        <w:tabs>
          <w:tab w:val="left" w:pos="9689"/>
        </w:tabs>
        <w:autoSpaceDE w:val="0"/>
        <w:autoSpaceDN w:val="0"/>
        <w:adjustRightInd w:val="0"/>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Мысалы, егер бухгалтерлік есепте көрсетілген жабдықтың баланстық құны 100 мың теңге болса. Жабдықтар ескірген өнімдерді шығару үшін қолданылады және сіз осы жабдықта өндірісті тоқтатқыңыз келеді.</w:t>
      </w:r>
    </w:p>
    <w:p w:rsidR="00603B1C" w:rsidRPr="00170D60" w:rsidRDefault="00603B1C" w:rsidP="00603B1C">
      <w:pPr>
        <w:tabs>
          <w:tab w:val="left" w:pos="9689"/>
        </w:tabs>
        <w:autoSpaceDE w:val="0"/>
        <w:autoSpaceDN w:val="0"/>
        <w:adjustRightInd w:val="0"/>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Сіз бұл жабдықты серіктестікте одан әрі қолдануды күтпейді және оны сатуды шешесіз. Сіздің кеңесшіңіздің айтуы бойынша сатылым нәтижесінде сіз небары 25 мың теңге ала аласыз.</w:t>
      </w:r>
    </w:p>
    <w:p w:rsidR="00603B1C" w:rsidRPr="00170D60" w:rsidRDefault="00603B1C" w:rsidP="00603B1C">
      <w:pPr>
        <w:tabs>
          <w:tab w:val="left" w:pos="9689"/>
        </w:tabs>
        <w:autoSpaceDE w:val="0"/>
        <w:autoSpaceDN w:val="0"/>
        <w:adjustRightInd w:val="0"/>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Осылайша, бухгалтерлік есепте сіздің құрал-жабдықтарыңыз жоғары бағаланады, өйткені оның баланстық құны 100 мың теңге өндірістік қызмет нәтижесінде де, сату арқылы да қайтарыла алмайды. Бұл актив құнсыздануға жататынын білдіреді.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36 ХҚЕС «Активтердің құнсыздануы» барлық активтердің құнсыздануын есепке алу үшін қолданылады.: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 xml:space="preserve">қорлар (ХҚЕС 2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Қорлар»);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 xml:space="preserve">активтердің туындайтын келісім-шарттар құрылыс (ХҚЕС 11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мердігерлік Шарттары»);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 xml:space="preserve">кейінге қалдырылған салық активтері (ХҚЕС 12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пайдаға салынатын салықтар»);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-активтерінің сыйақы байланысты қызметкерлерге (ХҚЕС 19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қызметкерлерге Сыйақы»);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-39 ХҚЕС -қа «Қаржы құралдары: ақпаратты ашу және ұсыну» кіретін қаржы активтері;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-әділ құны бойынша бағаланатын инвестициялық жылжымайтын мүлік (IAS 40);</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-сатып алуға байланысты шығындарды шегеріп, әділ құны бойынша бағаланатын ауылшаруашылық қызметімен байланысты биологиялық активтер (IAS 41);</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- 4 ХҚЕС -на «Сақтандыру келісімшарттары» кіретін сақтандыру шарттары бойынша жаңа сақтандырушыларды, сондай-ақ сақтандырушының келісімшарттық құқықтарына байланысты материалдық емес активтерді тарту бойынша кейінге қалдырылған шығыстар;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-айналымнан тыс активтер ретінде жіктелетін  сатуға арналған ХҚЕС 5 «ұзақ мерзімді активтердің шығуы, сатуға арналған және ақпаратты ұсыну бойынша тоқтатылатын қызмет.</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ХҚЕС 36 ретінде жіктелетін қаржы активтеріне қатысты қолданылады: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-еншілес компаниялар;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-қауымдасқан компаниялар;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-бірлескен кәсіпорындар.</w:t>
      </w:r>
    </w:p>
    <w:p w:rsidR="00603B1C" w:rsidRPr="00170D60" w:rsidRDefault="00603B1C" w:rsidP="00603B1C">
      <w:pPr>
        <w:pStyle w:val="af1"/>
      </w:pPr>
      <w:r w:rsidRPr="00170D60">
        <w:t xml:space="preserve">36-ҚЕХС-ке қолданылады активтер, олар бойынша көрсетіледі бағаланған өлшеміне (яғни, әділ құнына) сәйкес басқа Стандарттар, мысалы әдісіне сәйкес бағаланған құны бойынша есепке алу қарастырылған ХҚЕС (ias) 16 «Негізгі құралдар». </w:t>
      </w:r>
    </w:p>
    <w:p w:rsidR="00603B1C" w:rsidRPr="00170D60" w:rsidRDefault="00603B1C" w:rsidP="00603B1C">
      <w:pPr>
        <w:pStyle w:val="2"/>
        <w:spacing w:before="0" w:after="0" w:line="240" w:lineRule="auto"/>
        <w:jc w:val="both"/>
        <w:rPr>
          <w:spacing w:val="0"/>
          <w:sz w:val="30"/>
          <w:szCs w:val="30"/>
          <w:lang w:val="kk-KZ"/>
        </w:rPr>
      </w:pPr>
      <w:bookmarkStart w:id="19" w:name="_Toc214236504"/>
      <w:bookmarkStart w:id="20" w:name="_Toc221540739"/>
    </w:p>
    <w:p w:rsidR="00603B1C" w:rsidRPr="00170D60" w:rsidRDefault="00603B1C" w:rsidP="00603B1C">
      <w:pPr>
        <w:pStyle w:val="2"/>
        <w:spacing w:before="0" w:after="0" w:line="240" w:lineRule="auto"/>
        <w:jc w:val="both"/>
        <w:rPr>
          <w:spacing w:val="0"/>
          <w:sz w:val="30"/>
          <w:szCs w:val="30"/>
          <w:lang w:val="kk-KZ"/>
        </w:rPr>
      </w:pPr>
    </w:p>
    <w:bookmarkEnd w:id="19"/>
    <w:bookmarkEnd w:id="20"/>
    <w:p w:rsidR="00603B1C" w:rsidRPr="009470E1" w:rsidRDefault="00603B1C" w:rsidP="009470E1">
      <w:pPr>
        <w:pStyle w:val="2"/>
        <w:spacing w:before="0" w:after="0" w:line="240" w:lineRule="auto"/>
        <w:ind w:firstLine="567"/>
        <w:jc w:val="both"/>
        <w:rPr>
          <w:i w:val="0"/>
          <w:spacing w:val="0"/>
          <w:sz w:val="30"/>
          <w:szCs w:val="30"/>
          <w:lang w:val="kk-KZ"/>
        </w:rPr>
      </w:pPr>
      <w:r w:rsidRPr="009470E1">
        <w:rPr>
          <w:i w:val="0"/>
          <w:spacing w:val="0"/>
          <w:sz w:val="30"/>
          <w:szCs w:val="30"/>
          <w:lang w:val="kk-KZ"/>
        </w:rPr>
        <w:t>6.</w:t>
      </w:r>
      <w:r w:rsidR="009470E1">
        <w:rPr>
          <w:i w:val="0"/>
          <w:spacing w:val="0"/>
          <w:sz w:val="30"/>
          <w:szCs w:val="30"/>
          <w:lang w:val="kk-KZ"/>
        </w:rPr>
        <w:t xml:space="preserve">2 </w:t>
      </w:r>
      <w:r w:rsidRPr="009470E1">
        <w:rPr>
          <w:i w:val="0"/>
          <w:spacing w:val="0"/>
          <w:sz w:val="30"/>
          <w:szCs w:val="30"/>
          <w:lang w:val="kk-KZ"/>
        </w:rPr>
        <w:t xml:space="preserve"> Анықтамалар</w:t>
      </w:r>
    </w:p>
    <w:p w:rsidR="00603B1C" w:rsidRPr="00170D60" w:rsidRDefault="00603B1C" w:rsidP="00603B1C">
      <w:pPr>
        <w:autoSpaceDE w:val="0"/>
        <w:autoSpaceDN w:val="0"/>
        <w:adjustRightInd w:val="0"/>
        <w:spacing w:after="0" w:line="240" w:lineRule="auto"/>
        <w:jc w:val="both"/>
        <w:rPr>
          <w:rFonts w:ascii="Times New Roman" w:hAnsi="Times New Roman"/>
          <w:b/>
          <w:bCs/>
          <w:color w:val="000000"/>
          <w:sz w:val="30"/>
          <w:szCs w:val="30"/>
          <w:lang w:val="kk-KZ"/>
        </w:rPr>
      </w:pP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Белсенді нарық-бұл барлық келесі шарттар сақталатын нарық:</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нарықта сатылатын тауарлар біртекті болып табылады;</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сатушылар мен сатып алушылардың мәміле жасағысы келетіндерді, әдетте, кез келген уақытта табуға болады; </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бағалар туралы ақпарат жалпыға қолжетімді.</w:t>
      </w:r>
    </w:p>
    <w:p w:rsidR="00603B1C" w:rsidRPr="00170D60" w:rsidRDefault="00603B1C" w:rsidP="009470E1">
      <w:pPr>
        <w:pStyle w:val="af1"/>
      </w:pPr>
      <w:r w:rsidRPr="00170D60">
        <w:t xml:space="preserve">Компанияларды біріктіру кезіндегі келісім күні-шарт күні, ал акциялары биржада бағаланатын компаниялар біріктірілген жағдайда-біріктіру туралы ресми хабарландыру күні. </w:t>
      </w:r>
    </w:p>
    <w:p w:rsidR="00603B1C" w:rsidRPr="00170D60" w:rsidRDefault="00603B1C" w:rsidP="009470E1">
      <w:pPr>
        <w:pStyle w:val="af1"/>
      </w:pPr>
      <w:r w:rsidRPr="00170D60">
        <w:t>Достастық жұтылмаған жағдайда келісімнің ең ерте күні-сатып алынатын компания иелерінің едәуір саны компанияны сатып алушыға бақылау беру туралы ұсынысты қабылдаған күн.</w:t>
      </w:r>
    </w:p>
    <w:p w:rsidR="00603B1C" w:rsidRPr="00170D60" w:rsidRDefault="00603B1C" w:rsidP="009470E1">
      <w:pPr>
        <w:pStyle w:val="af1"/>
      </w:pPr>
      <w:r w:rsidRPr="00170D60">
        <w:t xml:space="preserve">Баланстық құн – жинақталған амортизацияның сомасын және құнсызданудан жинақталған залалды шегере отырып, актив бухгалтерлік баланста көрсетілетін сома. </w:t>
      </w:r>
    </w:p>
    <w:p w:rsidR="00603B1C" w:rsidRPr="00170D60" w:rsidRDefault="00603B1C" w:rsidP="00603B1C">
      <w:pPr>
        <w:pStyle w:val="af1"/>
      </w:pPr>
      <w:r w:rsidRPr="00170D60">
        <w:t>Генерациялайтын бірлік-бұл басқа активтерден ақша қаражатының ағынынан тәуелсіз ақша қаражатының ағынын жасайтын ең аз анықталатын активтер тобы.</w:t>
      </w:r>
    </w:p>
    <w:p w:rsidR="00603B1C" w:rsidRPr="00170D60" w:rsidRDefault="00603B1C" w:rsidP="00603B1C">
      <w:pPr>
        <w:pStyle w:val="af1"/>
      </w:pPr>
      <w:r w:rsidRPr="00170D60">
        <w:t xml:space="preserve">Корпоративтік активтер – бұл гудвиллді қоспағанда, қарастырылатын генерациялайтын бірліктер, сондай-ақ өзге де генерациялайтын бірліктер ақша қаражатының ағынын қамтамасыз </w:t>
      </w:r>
      <w:r w:rsidRPr="00170D60">
        <w:lastRenderedPageBreak/>
        <w:t>ететін активтер. Олар топтың бас офисіне немесе орталық қызмет көрсететін бөлімшеге, мысалы, топ үшін ғылыми зерттеулер мен әзірлемелерді жүргізуге жауапты бөлімшеге тиесілі активтерді қамтуы мүмкін.</w:t>
      </w:r>
    </w:p>
    <w:p w:rsidR="00603B1C" w:rsidRPr="00170D60" w:rsidRDefault="00603B1C" w:rsidP="00603B1C">
      <w:pPr>
        <w:pStyle w:val="af1"/>
      </w:pPr>
      <w:r w:rsidRPr="00170D60">
        <w:t xml:space="preserve">Істен шығу бойынша шығындар – бұл қаржылық шығындар мен пайдаға салынатын салық бойынша шығыстарды қоспағанда, активтің істен шығуына тікелей байланысты қосымша шығындар. </w:t>
      </w:r>
    </w:p>
    <w:p w:rsidR="00603B1C" w:rsidRPr="00170D60" w:rsidRDefault="00603B1C" w:rsidP="00603B1C">
      <w:pPr>
        <w:pStyle w:val="af1"/>
      </w:pPr>
      <w:r w:rsidRPr="00170D60">
        <w:t>Амортизацияланатын сома-активтің бастапқы құны немесе оның тарату құнын шегере отырып, қаржылық есептерде оны алмастыратын басқа мән.</w:t>
      </w:r>
    </w:p>
    <w:p w:rsidR="00603B1C" w:rsidRPr="00170D60" w:rsidRDefault="00603B1C" w:rsidP="00603B1C">
      <w:pPr>
        <w:pStyle w:val="af1"/>
      </w:pPr>
      <w:r w:rsidRPr="00170D60">
        <w:t>Негізгі құралдардың немесе материалдық емес активтердің амортизациясы – бұл активтің амортизацияланатын сомасын оның пайдалы қызмет ету мерзімі ішінде жүйелі түрде есептен шығару.</w:t>
      </w:r>
    </w:p>
    <w:p w:rsidR="00603B1C" w:rsidRPr="00170D60" w:rsidRDefault="00603B1C" w:rsidP="00603B1C">
      <w:pPr>
        <w:pStyle w:val="af1"/>
      </w:pPr>
      <w:r w:rsidRPr="00170D60">
        <w:t>«Сатуға арналған шығыстарды шегергендегі әділ құн» - бұл істен шығумен байланысты шығындарды шегере отырып, осындай операцияны жасауға ниет білдірген тараптар арасында жасалған мәміле нәтижесінде активті немесе өндіруші бірлікті сатудан түскен түсім.</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b/>
          <w:color w:val="000000"/>
          <w:sz w:val="30"/>
          <w:szCs w:val="30"/>
          <w:lang w:val="kk-KZ"/>
        </w:rPr>
        <w:t>Құнсызданудан болған шығын</w:t>
      </w:r>
      <w:r w:rsidRPr="00170D60">
        <w:rPr>
          <w:rFonts w:ascii="Times New Roman" w:hAnsi="Times New Roman"/>
          <w:color w:val="000000"/>
          <w:sz w:val="30"/>
          <w:szCs w:val="30"/>
          <w:lang w:val="kk-KZ"/>
        </w:rPr>
        <w:t>-активтің немесе өндіруші бірліктің баланстық құны оның өтелетін сомасынан асатын сома.</w:t>
      </w:r>
    </w:p>
    <w:p w:rsidR="00603B1C" w:rsidRPr="00170D60" w:rsidRDefault="00603B1C" w:rsidP="009470E1">
      <w:pPr>
        <w:pStyle w:val="af1"/>
      </w:pPr>
      <w:r w:rsidRPr="00170D60">
        <w:t>Активтің немесе генерациялайтын бірліктің өтелетін сомасы-бұл екі мәннің ең үлкен шамасы: «сатуға арналған шығыстарды шегергендегі әділ құн» және активті пайдаланудан түскен құндылықтар.</w:t>
      </w:r>
    </w:p>
    <w:p w:rsidR="00603B1C" w:rsidRPr="00170D60" w:rsidRDefault="00603B1C" w:rsidP="009470E1">
      <w:pPr>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Пайдалы қызмет мерзімі</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-компания активті пайдалануды болжайтын уақыт кезеңі; немесе </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 активтен алуды болжайтын өнімнің немесе ұқсас бұйымдардың саны.</w:t>
      </w:r>
    </w:p>
    <w:p w:rsidR="00603B1C" w:rsidRPr="00170D60" w:rsidRDefault="00603B1C" w:rsidP="009470E1">
      <w:pPr>
        <w:pStyle w:val="af1"/>
      </w:pPr>
      <w:r w:rsidRPr="00170D60">
        <w:t>Активті пайдаланудан болатын құндылық-бұл активті немесе генерациялайтын бірлікті пайдалану нәтижесінде құрылған ақша қаражаты ағындарының ағымдағы дисконтталған құны.</w:t>
      </w:r>
    </w:p>
    <w:p w:rsidR="00603B1C" w:rsidRPr="00170D60" w:rsidRDefault="00603B1C" w:rsidP="00603B1C">
      <w:pPr>
        <w:pStyle w:val="2"/>
        <w:spacing w:before="0" w:after="0" w:line="240" w:lineRule="auto"/>
        <w:jc w:val="both"/>
        <w:rPr>
          <w:spacing w:val="0"/>
          <w:sz w:val="30"/>
          <w:szCs w:val="30"/>
          <w:lang w:val="kk-KZ"/>
        </w:rPr>
      </w:pPr>
      <w:bookmarkStart w:id="21" w:name="_Toc214236505"/>
      <w:bookmarkStart w:id="22" w:name="_Toc221540740"/>
    </w:p>
    <w:p w:rsidR="00603B1C" w:rsidRPr="00170D60" w:rsidRDefault="00603B1C" w:rsidP="00603B1C">
      <w:pPr>
        <w:pStyle w:val="2"/>
        <w:spacing w:before="0" w:after="0" w:line="240" w:lineRule="auto"/>
        <w:jc w:val="both"/>
        <w:rPr>
          <w:spacing w:val="0"/>
          <w:sz w:val="30"/>
          <w:szCs w:val="30"/>
          <w:lang w:val="kk-KZ"/>
        </w:rPr>
      </w:pPr>
    </w:p>
    <w:bookmarkEnd w:id="21"/>
    <w:bookmarkEnd w:id="22"/>
    <w:p w:rsidR="00603B1C" w:rsidRPr="00170D60" w:rsidRDefault="00603B1C" w:rsidP="009470E1">
      <w:pPr>
        <w:pStyle w:val="2"/>
        <w:spacing w:before="0" w:after="0" w:line="240" w:lineRule="auto"/>
        <w:ind w:firstLine="567"/>
        <w:jc w:val="both"/>
        <w:rPr>
          <w:i w:val="0"/>
          <w:spacing w:val="0"/>
          <w:sz w:val="30"/>
          <w:szCs w:val="30"/>
          <w:lang w:val="kk-KZ"/>
        </w:rPr>
      </w:pPr>
      <w:r w:rsidRPr="00170D60">
        <w:rPr>
          <w:i w:val="0"/>
          <w:spacing w:val="0"/>
          <w:sz w:val="30"/>
          <w:szCs w:val="30"/>
          <w:lang w:val="kk-KZ"/>
        </w:rPr>
        <w:t>6.3 Құнсыздануға жататын активтерді анықтау</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Әрбір есепті күнгі жағдай бойынша активтің ықтимал құнсыздануын көрсететін белгілер болған кезде әрбір активтің өтелетін сомасын бағалау қажет. </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Бұл талаптар активтерге және генерациялайтын бірліктерге тең дәрежеде қолданылады.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Құнсыздануды көрсететін белгілер болмаған жағдайда да, әрдайым құнсыздануға төменде санамаланған активтер түрлерін тестілеу керек:</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Пайдалы қызмет мерзімі шектелмеген материалдық емес активтер;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lastRenderedPageBreak/>
        <w:t>-</w:t>
      </w:r>
      <w:r w:rsidRPr="00170D60">
        <w:rPr>
          <w:rFonts w:ascii="Times New Roman" w:hAnsi="Times New Roman"/>
          <w:color w:val="000000"/>
          <w:sz w:val="30"/>
          <w:szCs w:val="30"/>
        </w:rPr>
        <w:t xml:space="preserve"> Қазіргі уақытта мақсаты бойынша пайдаланылуы мүмкін емес материалдық емес активтер.</w:t>
      </w:r>
    </w:p>
    <w:p w:rsidR="00603B1C" w:rsidRPr="00170D60" w:rsidRDefault="00603B1C" w:rsidP="00603B1C">
      <w:pPr>
        <w:pStyle w:val="af1"/>
      </w:pPr>
      <w:r w:rsidRPr="00170D60">
        <w:t>Құнсыздану сынағы егер ол жыл сайын бір уақытта жасалса, есепті кезеңнің кез келген уақытында жүргізілуі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Активтің құнын ықтимал азайтуды бағалау кезінде кем дегенде құнсызданудың мынадай белгілерін ескеру керек:</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-активтің нарықтық құнының айтарлықтай төмендеуі;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 xml:space="preserve">- </w:t>
      </w:r>
      <w:r w:rsidRPr="00170D60">
        <w:rPr>
          <w:rFonts w:ascii="Times New Roman" w:hAnsi="Times New Roman"/>
          <w:color w:val="000000"/>
          <w:sz w:val="30"/>
          <w:szCs w:val="30"/>
        </w:rPr>
        <w:t>елеулі өзгерістер (технологи</w:t>
      </w:r>
      <w:r w:rsidR="009470E1">
        <w:rPr>
          <w:rFonts w:ascii="Times New Roman" w:hAnsi="Times New Roman"/>
          <w:color w:val="000000"/>
          <w:sz w:val="30"/>
          <w:szCs w:val="30"/>
        </w:rPr>
        <w:t>ялар, нарық, экономика, заңнама</w:t>
      </w:r>
      <w:r w:rsidRPr="00170D60">
        <w:rPr>
          <w:rFonts w:ascii="Times New Roman" w:hAnsi="Times New Roman"/>
          <w:color w:val="000000"/>
          <w:sz w:val="30"/>
          <w:szCs w:val="30"/>
        </w:rPr>
        <w:t xml:space="preserve">); </w:t>
      </w:r>
    </w:p>
    <w:p w:rsidR="00603B1C" w:rsidRPr="00170D60" w:rsidRDefault="00603B1C" w:rsidP="009470E1">
      <w:pPr>
        <w:tabs>
          <w:tab w:val="left" w:pos="993"/>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w:t>
      </w:r>
      <w:r w:rsidR="009470E1">
        <w:rPr>
          <w:rFonts w:ascii="Times New Roman" w:hAnsi="Times New Roman"/>
          <w:color w:val="000000"/>
          <w:sz w:val="30"/>
          <w:szCs w:val="30"/>
          <w:lang w:val="kk-KZ"/>
        </w:rPr>
        <w:t>«</w:t>
      </w:r>
      <w:r w:rsidRPr="00170D60">
        <w:rPr>
          <w:rFonts w:ascii="Times New Roman" w:hAnsi="Times New Roman"/>
          <w:color w:val="000000"/>
          <w:sz w:val="30"/>
          <w:szCs w:val="30"/>
        </w:rPr>
        <w:t>пайдалану құндылығын</w:t>
      </w:r>
      <w:r w:rsidR="009470E1">
        <w:rPr>
          <w:rFonts w:ascii="Times New Roman" w:hAnsi="Times New Roman"/>
          <w:color w:val="000000"/>
          <w:sz w:val="30"/>
          <w:szCs w:val="30"/>
          <w:lang w:val="kk-KZ"/>
        </w:rPr>
        <w:t>»</w:t>
      </w:r>
      <w:r w:rsidRPr="00170D60">
        <w:rPr>
          <w:rFonts w:ascii="Times New Roman" w:hAnsi="Times New Roman"/>
          <w:color w:val="000000"/>
          <w:sz w:val="30"/>
          <w:szCs w:val="30"/>
        </w:rPr>
        <w:t xml:space="preserve"> есептеу кезінде пайдаланылатын дисконт ставкасына әсер ететін пайыздық мөлшерлемелер немесе өзге де факторлар;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компанияның таза активтерінің баланстық құны оның нарықтық капиталдандыруынан асып түседі.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ескіруінің немесе физикалық зақымдануының дәлелдері бар;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активті пайдалану процесіндегі елеулі өзгерістер, мысалы: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қарапайым актив;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өндірістік қызметті тоқтату (немесе қайта құрылымдау) жөніндегі жоспарлар;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жақын арада активтің істен шығуы жөніндегі жоспарлар;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пайдалы қызмет ету мерзімін қайта қарау – шектелмеген тен шектеулі қаражатқа;</w:t>
      </w:r>
    </w:p>
    <w:p w:rsidR="00603B1C" w:rsidRPr="00170D60" w:rsidRDefault="00603B1C" w:rsidP="00603B1C">
      <w:pPr>
        <w:tabs>
          <w:tab w:val="num" w:pos="1083"/>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активті пайдаланудың ағымдағы немесе болашақ экономикалық нәтижелері болжанғаннан нашар екенін куәландыратын фактілер; </w:t>
      </w:r>
    </w:p>
    <w:p w:rsidR="00603B1C" w:rsidRPr="00170D60" w:rsidRDefault="00603B1C" w:rsidP="00603B1C">
      <w:pPr>
        <w:tabs>
          <w:tab w:val="num" w:pos="1083"/>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құнын ықтимал азайтуға арналған басқа да нұсқаулар  </w:t>
      </w:r>
      <w:r w:rsidRPr="00170D60">
        <w:rPr>
          <w:rFonts w:ascii="Times New Roman" w:hAnsi="Times New Roman"/>
          <w:color w:val="000000"/>
          <w:sz w:val="30"/>
          <w:szCs w:val="30"/>
          <w:lang w:val="kk-KZ"/>
        </w:rPr>
        <w:t>с</w:t>
      </w:r>
      <w:r w:rsidRPr="00170D60">
        <w:rPr>
          <w:rFonts w:ascii="Times New Roman" w:hAnsi="Times New Roman"/>
          <w:color w:val="000000"/>
          <w:sz w:val="30"/>
          <w:szCs w:val="30"/>
        </w:rPr>
        <w:t xml:space="preserve">ияқты: </w:t>
      </w:r>
    </w:p>
    <w:p w:rsidR="00603B1C" w:rsidRPr="00170D60" w:rsidRDefault="00603B1C" w:rsidP="00603B1C">
      <w:pPr>
        <w:tabs>
          <w:tab w:val="num" w:pos="1083"/>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 сатып алу немесе оны пайдалану және қызмет көрсету үшін бұрын бюджетте көзделген ақша қаражатының Елеулі асып кетуі;</w:t>
      </w:r>
    </w:p>
    <w:p w:rsidR="00603B1C" w:rsidRPr="00170D60" w:rsidRDefault="00603B1C" w:rsidP="00603B1C">
      <w:pPr>
        <w:tabs>
          <w:tab w:val="num" w:pos="1083"/>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бюджетте салынғандармен салыстырғанда ақша қаражатының таза ағындарының айтарлықтай төмендеуі;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пайдалы қызметінің барлық мерзімі ішінде ақша қаражатының таза жылыстауын болжау </w:t>
      </w:r>
      <w:r w:rsidRPr="00170D60">
        <w:rPr>
          <w:rFonts w:ascii="Times New Roman" w:hAnsi="Times New Roman"/>
          <w:color w:val="000000"/>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Активтің өтелетін сомасын бағалау қажеттілігін айқындау кезінде мәнділік принципі қолданылады.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пайданың рыноктық пайыздық ставкалары немесе өзге де рыноктық нормалары кезең ішінде ұлғайған болса, активтің өтелетін сомасына мынадай жағдайларда бағалау жүргізу талап етілмейді::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егер бұл өзгерістер дисконт ставкасына елеулі әсер етпесе;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егер бұл өзгерістер өтелетін сомаға елеулі әсер етпесе (мысалы, ақшалай қаражат түсімдерінің ұлғаюы пайыздық ставканың өсуін өтейді).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lastRenderedPageBreak/>
        <w:t>Егер активтің құны азаюы мүмкін деген белгілер болса, бұл құнсызданудан болған ешқандай шығын танылмаса да, амортизация әдісі мен тарату құнын қайта қарау және түзету қажеттігін куәландырады.</w:t>
      </w:r>
    </w:p>
    <w:p w:rsidR="00603B1C" w:rsidRPr="00170D60" w:rsidRDefault="00603B1C" w:rsidP="00603B1C">
      <w:pPr>
        <w:pStyle w:val="2"/>
        <w:spacing w:before="0" w:after="0" w:line="240" w:lineRule="auto"/>
        <w:jc w:val="both"/>
        <w:rPr>
          <w:spacing w:val="0"/>
          <w:sz w:val="30"/>
          <w:szCs w:val="30"/>
          <w:lang w:val="kk-KZ"/>
        </w:rPr>
      </w:pPr>
      <w:bookmarkStart w:id="23" w:name="_Toc78095551"/>
      <w:bookmarkStart w:id="24" w:name="_Toc214236506"/>
      <w:bookmarkStart w:id="25" w:name="_Toc221540741"/>
    </w:p>
    <w:p w:rsidR="00603B1C" w:rsidRPr="00170D60" w:rsidRDefault="00603B1C" w:rsidP="00603B1C">
      <w:pPr>
        <w:pStyle w:val="a3"/>
        <w:rPr>
          <w:sz w:val="30"/>
          <w:szCs w:val="30"/>
          <w:lang w:val="kk-KZ"/>
        </w:rPr>
      </w:pPr>
    </w:p>
    <w:bookmarkEnd w:id="23"/>
    <w:bookmarkEnd w:id="24"/>
    <w:bookmarkEnd w:id="25"/>
    <w:p w:rsidR="00603B1C" w:rsidRPr="00170D60" w:rsidRDefault="00603B1C" w:rsidP="009470E1">
      <w:pPr>
        <w:pStyle w:val="2"/>
        <w:spacing w:before="0" w:after="0" w:line="240" w:lineRule="auto"/>
        <w:ind w:firstLine="567"/>
        <w:jc w:val="both"/>
        <w:rPr>
          <w:i w:val="0"/>
          <w:spacing w:val="0"/>
          <w:sz w:val="30"/>
          <w:szCs w:val="30"/>
          <w:lang w:val="kk-KZ"/>
        </w:rPr>
      </w:pPr>
      <w:r w:rsidRPr="00170D60">
        <w:rPr>
          <w:i w:val="0"/>
          <w:spacing w:val="0"/>
          <w:sz w:val="30"/>
          <w:szCs w:val="30"/>
          <w:lang w:val="kk-KZ"/>
        </w:rPr>
        <w:t>6.4</w:t>
      </w:r>
      <w:r w:rsidR="009470E1">
        <w:rPr>
          <w:i w:val="0"/>
          <w:spacing w:val="0"/>
          <w:sz w:val="30"/>
          <w:szCs w:val="30"/>
          <w:lang w:val="kk-KZ"/>
        </w:rPr>
        <w:t xml:space="preserve"> </w:t>
      </w:r>
      <w:r w:rsidRPr="00170D60">
        <w:rPr>
          <w:i w:val="0"/>
          <w:spacing w:val="0"/>
          <w:sz w:val="30"/>
          <w:szCs w:val="30"/>
          <w:lang w:val="kk-KZ"/>
        </w:rPr>
        <w:t xml:space="preserve"> Өтелетін соманы есептеу тәртібі</w:t>
      </w:r>
    </w:p>
    <w:p w:rsidR="00603B1C" w:rsidRPr="00170D60" w:rsidRDefault="00603B1C" w:rsidP="00603B1C">
      <w:pPr>
        <w:pStyle w:val="a3"/>
        <w:rPr>
          <w:iCs/>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 xml:space="preserve">36 ХҚЕС «Активтердің құнсыздануы» сәйкес өтелетін сома активтің немесе генерациялайтын бірліктің "сатуға арналған шығыстарды шегергендегі әділ құнның" және «пайдалану құндылығының» ең көп мәні ретінде айқындалады. </w:t>
      </w:r>
    </w:p>
    <w:p w:rsidR="00603B1C" w:rsidRPr="00170D60" w:rsidRDefault="00603B1C" w:rsidP="00603B1C">
      <w:pPr>
        <w:pStyle w:val="a3"/>
        <w:rPr>
          <w:sz w:val="30"/>
          <w:szCs w:val="30"/>
          <w:lang w:val="kk-KZ"/>
        </w:rPr>
      </w:pPr>
      <w:r w:rsidRPr="00170D60">
        <w:rPr>
          <w:sz w:val="30"/>
          <w:szCs w:val="30"/>
          <w:lang w:val="kk-KZ"/>
        </w:rPr>
        <w:t>Активтің «пайдалану құндылығы» анықтамасына сәйкес - бұл активті немесе өндіруші бірлікті пайдалану нәтижесінде құрылған ақша қаражаты ағынының ағымдағы дисконтталған құны.</w:t>
      </w:r>
    </w:p>
    <w:p w:rsidR="00603B1C" w:rsidRPr="00170D60" w:rsidRDefault="00603B1C" w:rsidP="00603B1C">
      <w:pPr>
        <w:pStyle w:val="af1"/>
      </w:pPr>
      <w:r w:rsidRPr="00170D60">
        <w:t>«Сатуға арналған шығыстарды шегергендегі активтің әділ құнын» және оның «пайдалану құндылығын» әрдайым анықтаудың қажеті жоқ. Егер осы сомалардың қайсыбірі активтің баланстық құнынан асып кетсе, онда бұл активтің құнсыздануға жатпайтынын білдіреді.</w:t>
      </w:r>
    </w:p>
    <w:p w:rsidR="00603B1C" w:rsidRPr="00170D60" w:rsidRDefault="00603B1C" w:rsidP="00603B1C">
      <w:pPr>
        <w:pStyle w:val="af1"/>
      </w:pPr>
      <w:r w:rsidRPr="00170D60">
        <w:t>Актив белсенді нарықтағы сауда мәні болмаса да, «сатуға арналған шығыстарды шегергендегі әділ құнды» анықтау мүмкін болады.</w:t>
      </w:r>
    </w:p>
    <w:p w:rsidR="00603B1C" w:rsidRPr="00170D60" w:rsidRDefault="00603B1C" w:rsidP="00603B1C">
      <w:pPr>
        <w:pStyle w:val="af1"/>
      </w:pPr>
      <w:r w:rsidRPr="00170D60">
        <w:t xml:space="preserve">Сату нәтижесінде алынуы мүмкін соманы бағалау үшін негіздеме болмаған кезде өтелетін сома ретінде активтің «пайдалану құндылығы» пайдаланылуы мүмкін. </w:t>
      </w:r>
    </w:p>
    <w:p w:rsidR="00603B1C" w:rsidRPr="00170D60" w:rsidRDefault="00603B1C" w:rsidP="00603B1C">
      <w:pPr>
        <w:pStyle w:val="af1"/>
      </w:pPr>
      <w:r w:rsidRPr="00170D60">
        <w:t>Сатуға арналған активтің «пайдалану құндылығы» негізінен істен шығудан түсетін таза түсімдерден тұрады,өйткені активті пайдаланудан түскен ақша қаражаты оның істен шыққан сәтіне дейін, ең алдымен, өте елеусіз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Өтелетін сома, егер ол басқа активтермен жасалатын ақша қаражатының ағынына тәуелсіз ақша қаражатының ағымын жасайтын болса, жеке актив үшін айқындалады.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-Олай болмаған жағдайда өтелетін сома актив тиесілі генерациялайтын бірлік үшін айқындалады.: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«сатуға арналған шығыстарды шегергендегі әділ құн» активтің баланстық құнынан асып кетсе; немесе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активтің пайдалану құндылығы сатуға арналған шығыстарды шегергендегі оның әділ құнынан елеусіз ерекшеленеді.</w:t>
      </w:r>
    </w:p>
    <w:p w:rsidR="00603B1C" w:rsidRPr="00170D60" w:rsidRDefault="00603B1C" w:rsidP="00603B1C">
      <w:pPr>
        <w:pStyle w:val="af1"/>
      </w:pPr>
      <w:r w:rsidRPr="00170D60">
        <w:t>Бұрын атап өтілгендей, пайдалы қызмет мерзімі шектелмеген материалдық емес актив оның құнын азайту мүмкіндігін көрсету бар-жоғына қарамастан, жыл сайын құнсыздануға тестіленеді.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xml:space="preserve">Ағымдағы кезеңде келесі өлшемдер сақталған жағдайда өтелетін соманың алдыңғы соңғы есебі пайдаланылуы мүмкін: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 xml:space="preserve">активтер мен пассивтерде соңғы есеп айырысу жүргізілген сәттен бастап елеулі өзгерістер болған жоқ;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соңғы есеп активтің өтелетін сомасы оның баланстық құнынан едәуір асып түсетінін көрсетті;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активтің баланстық құнынан жоғары ықтималдық дәрежесі жоғары ағымдағы өтелетін сомасы.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Жиі сату шығындарын шегергенде әділ құнды анықтау мәселесі туындайды. «Сатуға арналған шығыстарды шегергендегі активтің әділ құнының» ең үздік куәлігі есептен шығару бойынша шығындарды шегере отырып, сатып алу-сату туралы міндетті шарт (екі тарап үшін) болып табылады.</w:t>
      </w:r>
    </w:p>
    <w:p w:rsidR="00603B1C" w:rsidRPr="00170D60" w:rsidRDefault="00603B1C" w:rsidP="00603B1C">
      <w:pPr>
        <w:pStyle w:val="a3"/>
        <w:ind w:firstLine="567"/>
        <w:rPr>
          <w:sz w:val="30"/>
          <w:szCs w:val="30"/>
        </w:rPr>
      </w:pPr>
      <w:r w:rsidRPr="00170D60">
        <w:rPr>
          <w:color w:val="000000"/>
          <w:sz w:val="30"/>
          <w:szCs w:val="30"/>
        </w:rPr>
        <w:t>На активном рынке «справедливой стоимостью актива за вычетом расходов на продажу» является рыночная цена актива за вычетом затрат по выбытию.</w:t>
      </w:r>
      <w:r w:rsidRPr="00170D60">
        <w:rPr>
          <w:sz w:val="30"/>
          <w:szCs w:val="30"/>
        </w:rPr>
        <w:t xml:space="preserve"> Рыночной ценой обычно является текущая цена покупателя, а при отсутствии таковой - цена самой последней операции. </w:t>
      </w:r>
    </w:p>
    <w:p w:rsidR="00603B1C" w:rsidRPr="00170D60" w:rsidRDefault="00603B1C" w:rsidP="00603B1C">
      <w:pPr>
        <w:pStyle w:val="a3"/>
        <w:ind w:firstLine="567"/>
        <w:rPr>
          <w:sz w:val="30"/>
          <w:szCs w:val="30"/>
        </w:rPr>
      </w:pPr>
      <w:r w:rsidRPr="00170D60">
        <w:rPr>
          <w:sz w:val="30"/>
          <w:szCs w:val="30"/>
        </w:rPr>
        <w:t xml:space="preserve">Сатып алу-сату шарты немесе белсенді нарық болмаған кезде </w:t>
      </w:r>
      <w:r w:rsidRPr="00170D60">
        <w:rPr>
          <w:sz w:val="30"/>
          <w:szCs w:val="30"/>
          <w:lang w:val="kk-KZ"/>
        </w:rPr>
        <w:t>«</w:t>
      </w:r>
      <w:r w:rsidRPr="00170D60">
        <w:rPr>
          <w:sz w:val="30"/>
          <w:szCs w:val="30"/>
        </w:rPr>
        <w:t>сатуға арналған шығыстарды шегергендегі әділ құн</w:t>
      </w:r>
      <w:r w:rsidRPr="00170D60">
        <w:rPr>
          <w:sz w:val="30"/>
          <w:szCs w:val="30"/>
          <w:lang w:val="kk-KZ"/>
        </w:rPr>
        <w:t>»</w:t>
      </w:r>
      <w:r w:rsidRPr="00170D60">
        <w:rPr>
          <w:sz w:val="30"/>
          <w:szCs w:val="30"/>
        </w:rPr>
        <w:t xml:space="preserve"> бухгалтерлік балансты жасау күніне қол жетімді ең сенімді ақпаратқа негізделеді. Бұл есептен шығару бойынша шығындарды шегере отырып, жақсы хабардар тәуелсіз тараптар арасында жасалған мәміле нәтижесінде активтің шығуын болжайды.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Сатуға арналған шығыстарды шегергендегі әділ құн</w:t>
      </w: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егер басшылық дереу сатуға мәжбүр болмаса, мәжбүрлеп сатуды көрсетпеуге тиіс.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rPr>
        <w:t>Істен шығу бойынша шығындардың мысалдары: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сот шығындары,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мемлекеттік баждар, өзге де алымдар, сондай-ақ активтің шығуымен байланысты салықтар;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 бөлшектеу және тасымалдау бойынша шығыстар;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 сату алдындағы дайындаумен байланысты қосымша шығыстар</w:t>
      </w:r>
      <w:r w:rsidRPr="00170D60">
        <w:rPr>
          <w:rFonts w:ascii="Times New Roman" w:hAnsi="Times New Roman"/>
          <w:color w:val="000000"/>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Есептен шығару бойынша шығындар ретінде танылмайтын шығындардың мысалы: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 xml:space="preserve">демалыс жәрдемақы (ХҚЕС 19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жұмысшыларға Сыйақы»);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бизнесті қайта құруға байланысты шығындар.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Қайта бағаланған активтің құны төмендеуі мүмкін бе екенін анықтау әділ құнды бағалау тәртібіне байланысты. Егер активтің әділ құны оның нарықтық құны ретінде айқындалса, активтің әділ құны мен </w:t>
      </w:r>
      <w:r w:rsidRPr="00170D60">
        <w:rPr>
          <w:rFonts w:ascii="Times New Roman" w:hAnsi="Times New Roman"/>
          <w:color w:val="000000"/>
          <w:sz w:val="30"/>
          <w:szCs w:val="30"/>
          <w:lang w:val="kk-KZ"/>
        </w:rPr>
        <w:lastRenderedPageBreak/>
        <w:t>«сатуға арналған шығыстарды шегергендегі әділ құн» арасындағы жалғыз айырмашылық істен шығу бойынша шығындар ұсынылады.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Істен шығу бойынша шығындар: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-Болмашы: әділ құны = нарықтық құны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-Елеулі: әділ құн = шығару бойынша шығындарды шегергендегі нарықтық құн.</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Активтің «пайдалану құндылығы»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-Активтің </w:t>
      </w:r>
      <w:r w:rsidR="009470E1">
        <w:rPr>
          <w:rFonts w:ascii="Times New Roman" w:hAnsi="Times New Roman"/>
          <w:sz w:val="30"/>
          <w:szCs w:val="30"/>
          <w:lang w:val="kk-KZ"/>
        </w:rPr>
        <w:t>«</w:t>
      </w:r>
      <w:r w:rsidRPr="00170D60">
        <w:rPr>
          <w:rFonts w:ascii="Times New Roman" w:hAnsi="Times New Roman"/>
          <w:sz w:val="30"/>
          <w:szCs w:val="30"/>
          <w:lang w:val="kk-KZ"/>
        </w:rPr>
        <w:t>пайдалану құндылығын</w:t>
      </w:r>
      <w:r w:rsidR="009470E1">
        <w:rPr>
          <w:rFonts w:ascii="Times New Roman" w:hAnsi="Times New Roman"/>
          <w:sz w:val="30"/>
          <w:szCs w:val="30"/>
          <w:lang w:val="kk-KZ"/>
        </w:rPr>
        <w:t>»</w:t>
      </w:r>
      <w:r w:rsidRPr="00170D60">
        <w:rPr>
          <w:rFonts w:ascii="Times New Roman" w:hAnsi="Times New Roman"/>
          <w:sz w:val="30"/>
          <w:szCs w:val="30"/>
          <w:lang w:val="kk-KZ"/>
        </w:rPr>
        <w:t xml:space="preserve"> бағалауы ақша қаражатының болашақ ағындарының күтілетін ағымдағы дисконтталған құнын көрсететін ағымдағы дисконтталған құнның есебін білдіреді. Осы есеп:</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активтен ақша қаражатының күтілетін ағындарын бағалау;</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пайыздың тәуекелсіз ставкасы;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тәуекел үшін сыйақы;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ақша қаражатының ағынына және пайыздың тәуекелсіз ставкасына әсер етуі мүмкін өзге де факторлар.</w:t>
      </w:r>
    </w:p>
    <w:p w:rsidR="00603B1C" w:rsidRPr="00170D60" w:rsidRDefault="00603B1C" w:rsidP="00603B1C">
      <w:pPr>
        <w:autoSpaceDE w:val="0"/>
        <w:autoSpaceDN w:val="0"/>
        <w:adjustRightInd w:val="0"/>
        <w:spacing w:after="0" w:line="240" w:lineRule="auto"/>
        <w:jc w:val="both"/>
        <w:rPr>
          <w:rFonts w:ascii="Times New Roman" w:hAnsi="Times New Roman"/>
          <w:b/>
          <w:bCs/>
          <w:color w:val="000000"/>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 xml:space="preserve">Ақша қаражатының ағынын бағалау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-Активтің </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пайдалану құндылығын</w:t>
      </w:r>
      <w:r w:rsidR="009470E1">
        <w:rPr>
          <w:rFonts w:ascii="Times New Roman" w:hAnsi="Times New Roman"/>
          <w:color w:val="000000"/>
          <w:sz w:val="30"/>
          <w:szCs w:val="30"/>
          <w:lang w:val="kk-KZ"/>
        </w:rPr>
        <w:t>»</w:t>
      </w:r>
      <w:r w:rsidRPr="00170D60">
        <w:rPr>
          <w:rFonts w:ascii="Times New Roman" w:hAnsi="Times New Roman"/>
          <w:color w:val="000000"/>
          <w:sz w:val="30"/>
          <w:szCs w:val="30"/>
          <w:lang w:val="kk-KZ"/>
        </w:rPr>
        <w:t xml:space="preserve"> өлшеу кезінде ақша қаражаты ағынын бағалау: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активтің пайдалы қызметінің қалған мерзімі ішінде болатын жағдайлардың барлық спектрін басшылықтың ең жақсы бағалауы;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қайта құрылымдаудың немесе активтердің өнімділігін арттырудың нәтижесі болып табылатын ақша қаражатының қандай да бір ағындарын қоспағанда, 5 жыл ең жоғары ұзақтығы кезеңін қамтуға тиіс ең соңғы қаржылық бюджеттерде/болжамдарда;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экстраполяции-үнемі ұлғаятын немесе төмендейтін өсу қарқыны.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Тиісті негіздеме болған жағдайларды қоспағанда, өсу қарқыны өнімге, салаларға, өндірістік қызмет жүзеге асырылатын елге немесе нарыққа қатысты ұзақ мерзімді орташа өсу қарқынынан аспауға тиіс.</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Басшылық, егер ол көрсетілген болжамдық бағалардың сенімділігіне сенімді болса, ұзақтығы бес жылдан астам кезең ішіндегі бюджеттерге/болжамдарға негізделген болжамды бағалауды пайдалана алады.</w:t>
      </w:r>
    </w:p>
    <w:p w:rsidR="00603B1C" w:rsidRPr="00170D60" w:rsidRDefault="00603B1C" w:rsidP="00603B1C">
      <w:pPr>
        <w:spacing w:after="0" w:line="240" w:lineRule="auto"/>
        <w:ind w:left="720"/>
        <w:jc w:val="both"/>
        <w:rPr>
          <w:rFonts w:ascii="Times New Roman" w:hAnsi="Times New Roman"/>
          <w:b/>
          <w:bCs/>
          <w:sz w:val="30"/>
          <w:szCs w:val="30"/>
          <w:lang w:val="kk-KZ"/>
        </w:rPr>
      </w:pPr>
    </w:p>
    <w:p w:rsidR="00603B1C" w:rsidRPr="00170D60" w:rsidRDefault="00603B1C" w:rsidP="00603B1C">
      <w:pPr>
        <w:spacing w:after="0" w:line="240" w:lineRule="auto"/>
        <w:ind w:left="720"/>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 xml:space="preserve">Ақша қаражаты ағынын бағалау құрамы </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470E1">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Ақша қаражатының ағындары:</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активті жалғаспалы пайдаланудан ақша қаражатының ағыны;</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активті пайдалануға дайындауға арналған қаражатты қоса алғанда, ақша қаражатының ағынын генерациялау үшін қажетті ақша қаражатының жылыстауы; және</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активтің істен шығуы кезінде алынатын (немесе төленетін) ақша қаражатының таза ағындары.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Ақша қаражатының ағындары актив үшін оның ағымдағы жай-күйіндегі бағаланғандықтан, активтің </w:t>
      </w:r>
      <w:r w:rsidR="009470E1">
        <w:rPr>
          <w:rFonts w:ascii="Times New Roman" w:hAnsi="Times New Roman"/>
          <w:sz w:val="30"/>
          <w:szCs w:val="30"/>
          <w:lang w:val="kk-KZ"/>
        </w:rPr>
        <w:t>«</w:t>
      </w:r>
      <w:r w:rsidRPr="00170D60">
        <w:rPr>
          <w:rFonts w:ascii="Times New Roman" w:hAnsi="Times New Roman"/>
          <w:sz w:val="30"/>
          <w:szCs w:val="30"/>
          <w:lang w:val="kk-KZ"/>
        </w:rPr>
        <w:t>пайдалану құндылығы</w:t>
      </w:r>
      <w:r w:rsidR="009470E1">
        <w:rPr>
          <w:rFonts w:ascii="Times New Roman" w:hAnsi="Times New Roman"/>
          <w:sz w:val="30"/>
          <w:szCs w:val="30"/>
          <w:lang w:val="kk-KZ"/>
        </w:rPr>
        <w:t>»</w:t>
      </w:r>
      <w:r w:rsidRPr="00170D60">
        <w:rPr>
          <w:rFonts w:ascii="Times New Roman" w:hAnsi="Times New Roman"/>
          <w:sz w:val="30"/>
          <w:szCs w:val="30"/>
          <w:lang w:val="kk-KZ"/>
        </w:rPr>
        <w:t xml:space="preserve"> көрсетілмейді: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компания әлі кіріспеген қайта құрылымдаудан туындайтын ақша қаражатының жылыстауы немесе қайта құрылымдаудан туындаған шығындардың төмендеуі және қосымша пайда алу; немесе</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немесе осындай жылыстаудың нәтижесінде пайда болатын ақша қаражатының тиісті ағындарын жақсартуға немесе жетілдіруге әкелетін ақша қаражатының жылыстауы.</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ХҚЕС 37 «бағалау міндеттемелері, шартты міндеттемелер мен шартты активтер» ережелері бизнесті қайта құрылымдау жүргізілген жағдайда есепті ұйымдастыру бойынша әдістемелік нұсқауларды қамтиды.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 қайта құрылымдау қажеттілігінің алдында болғанда, ықтималдығы жоғары кейбір активтер осы процесте қозғалатын болады. Компания қайта құрылымдауды бастаған сәттен бастап:</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ақша қаражатының болашақ ағынын және ағынын бағалау қаражатты үнемдеуді және қайта құрылымдаудан түсетін өзге де пайданы көрсетеді;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қайта құрылымдау жоспарында көзделген ақша қаражатының болашақ ағынын бағалау ХҚЕС 37-ке сәйкес қайта құрылымдауға арналған резервті анықтау үшін пайдаланылады.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компания ақша қаражатының ағынын жасайды, нәтижесінде активтің өнімділігі жақсарады, ақша қаражатының болашақ ағынын бағалау, сондай-ақ осы ағынның нәтижесінде қалыптасатын ақша қаражатының болжамды болашақ ағынын қамтитын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Генерациялайтын бірліктің құрамында пайдалы қызметтің әртүрлі мерзімдерімен активтер болған кезде, неғұрлым қысқа қызмет мерзімімен активтерді ауыстыру активті әдеттегі пайдалану нәтижесі ретінде қаралады.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Ақша қаражатының болашақ ағындарын бағалау: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қаржы қызметінен ақша қаражатының ағындарын  немесе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салық түсімдері немесе пайда салығын төлеу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Жеңілдіктер салғанға шегергенге, ақша қаражатының ағайындарына да салиқатты шегергенге деийн бағаланады.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Бұдан басқа, ақша қаражатының болашақ ағындарын бағалауды қалыптастыру кезінде түрлі факторларды, мысалы, инфляцияны есепке алу үшін бірқатар түзетулер қажеттілігі туындауы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 xml:space="preserve">Ақша қаражатының ағындары олар жасалатын валютада бағаланады, содан кейін осы валюта үшін сәйкес келетін дисконт </w:t>
      </w:r>
      <w:r w:rsidRPr="00170D60">
        <w:rPr>
          <w:rFonts w:ascii="Times New Roman" w:hAnsi="Times New Roman"/>
          <w:iCs/>
          <w:color w:val="000000"/>
          <w:sz w:val="30"/>
          <w:szCs w:val="30"/>
          <w:lang w:val="kk-KZ"/>
        </w:rPr>
        <w:lastRenderedPageBreak/>
        <w:t>ставкасының көмегімен дисконтталады. Компания алынған ағымдағы дисконтталған құнды активтің «пайдалану құндылығын» есептеу күніне қолданыстағы айырбастау валюта бағамын пайдалана отырып аударады.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Дисконт ставкасы-ағымдағы нарықтық бағалауды көрсететін пайда салығын шегергенге дейін ақша қаражатының ағындарына қолданылатын ставка: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пайыздың тәуекелсіз ставкасы;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тәуекел үшін сыйлықақы;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инфляция.</w:t>
      </w:r>
    </w:p>
    <w:p w:rsidR="00603B1C" w:rsidRPr="00170D60" w:rsidRDefault="00603B1C" w:rsidP="00603B1C">
      <w:pPr>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Дисконт ставкасы ретінде ағымдағы нарықтық операцияларда ұқсас активтер үшін пайдаланылатын ставка немесе ықтимал қызмет мерзімдері мен қарастырылатын актив тәуекелдері бойынша ұқсас активі (немесе активтер портфелі) бар баға берілетін Компания капиталының орташа өлшенген құны пайдаланылуы мүмкін.</w:t>
      </w:r>
    </w:p>
    <w:p w:rsidR="00603B1C" w:rsidRPr="00170D60" w:rsidRDefault="00603B1C" w:rsidP="00603B1C">
      <w:pPr>
        <w:pStyle w:val="2"/>
        <w:spacing w:before="0" w:after="0" w:line="240" w:lineRule="auto"/>
        <w:jc w:val="both"/>
        <w:rPr>
          <w:spacing w:val="0"/>
          <w:sz w:val="30"/>
          <w:szCs w:val="30"/>
          <w:lang w:val="kk-KZ"/>
        </w:rPr>
      </w:pPr>
      <w:bookmarkStart w:id="26" w:name="_Toc78095552"/>
      <w:bookmarkStart w:id="27" w:name="_Toc214236507"/>
      <w:bookmarkStart w:id="28" w:name="_Toc221540742"/>
    </w:p>
    <w:p w:rsidR="00603B1C" w:rsidRPr="00170D60" w:rsidRDefault="00603B1C" w:rsidP="00603B1C">
      <w:pPr>
        <w:pStyle w:val="2"/>
        <w:spacing w:before="0" w:after="0" w:line="240" w:lineRule="auto"/>
        <w:jc w:val="both"/>
        <w:rPr>
          <w:spacing w:val="0"/>
          <w:sz w:val="30"/>
          <w:szCs w:val="30"/>
          <w:lang w:val="kk-KZ"/>
        </w:rPr>
      </w:pPr>
    </w:p>
    <w:bookmarkEnd w:id="26"/>
    <w:bookmarkEnd w:id="27"/>
    <w:bookmarkEnd w:id="28"/>
    <w:p w:rsidR="00603B1C" w:rsidRPr="00170D60" w:rsidRDefault="00603B1C" w:rsidP="009470E1">
      <w:pPr>
        <w:pStyle w:val="2"/>
        <w:spacing w:before="0" w:after="0" w:line="240" w:lineRule="auto"/>
        <w:ind w:firstLine="567"/>
        <w:jc w:val="both"/>
        <w:rPr>
          <w:i w:val="0"/>
          <w:spacing w:val="0"/>
          <w:sz w:val="30"/>
          <w:szCs w:val="30"/>
          <w:lang w:val="kk-KZ"/>
        </w:rPr>
      </w:pPr>
      <w:r w:rsidRPr="00170D60">
        <w:rPr>
          <w:i w:val="0"/>
          <w:spacing w:val="0"/>
          <w:sz w:val="30"/>
          <w:szCs w:val="30"/>
          <w:lang w:val="kk-KZ"/>
        </w:rPr>
        <w:t>6.5</w:t>
      </w:r>
      <w:r w:rsidR="009470E1">
        <w:rPr>
          <w:i w:val="0"/>
          <w:spacing w:val="0"/>
          <w:sz w:val="30"/>
          <w:szCs w:val="30"/>
          <w:lang w:val="kk-KZ"/>
        </w:rPr>
        <w:t xml:space="preserve"> </w:t>
      </w:r>
      <w:r w:rsidRPr="00170D60">
        <w:rPr>
          <w:i w:val="0"/>
          <w:spacing w:val="0"/>
          <w:sz w:val="30"/>
          <w:szCs w:val="30"/>
          <w:lang w:val="kk-KZ"/>
        </w:rPr>
        <w:t xml:space="preserve"> Құнсызданудан болған шығынды тану</w:t>
      </w:r>
    </w:p>
    <w:p w:rsidR="00603B1C" w:rsidRPr="00170D60" w:rsidRDefault="00603B1C" w:rsidP="00603B1C">
      <w:pPr>
        <w:autoSpaceDE w:val="0"/>
        <w:autoSpaceDN w:val="0"/>
        <w:adjustRightInd w:val="0"/>
        <w:spacing w:after="0" w:line="240" w:lineRule="auto"/>
        <w:jc w:val="both"/>
        <w:rPr>
          <w:rFonts w:ascii="Times New Roman" w:hAnsi="Times New Roman"/>
          <w:iCs/>
          <w:color w:val="000000"/>
          <w:sz w:val="30"/>
          <w:szCs w:val="30"/>
          <w:lang w:val="kk-KZ"/>
        </w:rPr>
      </w:pPr>
    </w:p>
    <w:p w:rsidR="00603B1C" w:rsidRPr="00170D60" w:rsidRDefault="00603B1C" w:rsidP="009470E1">
      <w:pPr>
        <w:autoSpaceDE w:val="0"/>
        <w:autoSpaceDN w:val="0"/>
        <w:adjustRightInd w:val="0"/>
        <w:spacing w:after="0" w:line="240" w:lineRule="auto"/>
        <w:ind w:firstLine="567"/>
        <w:jc w:val="both"/>
        <w:rPr>
          <w:rFonts w:ascii="Times New Roman" w:hAnsi="Times New Roman"/>
          <w:iCs/>
          <w:color w:val="000000"/>
          <w:sz w:val="30"/>
          <w:szCs w:val="30"/>
          <w:lang w:val="kk-KZ"/>
        </w:rPr>
      </w:pPr>
      <w:r w:rsidRPr="00170D60">
        <w:rPr>
          <w:rFonts w:ascii="Times New Roman" w:hAnsi="Times New Roman"/>
          <w:iCs/>
          <w:color w:val="000000"/>
          <w:sz w:val="30"/>
          <w:szCs w:val="30"/>
          <w:lang w:val="kk-KZ"/>
        </w:rPr>
        <w:t>Сіздің зауытыңыздың баланстық құны 20 млн.теңгеге тең. Құнсыздану нәтижесінде ол 19 млн.теңгеге дейін төмендеді. 1 млн. теңге мөлшерінде баланстық құнын төмендету. пайда мен шығындар туралы есепте Шығыс ретінде танылады.</w:t>
      </w:r>
    </w:p>
    <w:p w:rsidR="00603B1C" w:rsidRPr="00170D60" w:rsidRDefault="00603B1C" w:rsidP="009470E1">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iCs/>
          <w:sz w:val="30"/>
          <w:szCs w:val="30"/>
          <w:lang w:val="kk-KZ"/>
        </w:rPr>
      </w:pPr>
    </w:p>
    <w:p w:rsidR="00603B1C" w:rsidRPr="00170D60" w:rsidRDefault="00603B1C" w:rsidP="009470E1">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iCs/>
          <w:sz w:val="30"/>
          <w:szCs w:val="30"/>
          <w:lang w:val="kk-KZ"/>
        </w:rPr>
      </w:pPr>
      <w:r w:rsidRPr="00170D60">
        <w:rPr>
          <w:rFonts w:ascii="Times New Roman" w:hAnsi="Times New Roman"/>
          <w:iCs/>
          <w:sz w:val="30"/>
          <w:szCs w:val="30"/>
          <w:lang w:val="kk-KZ"/>
        </w:rPr>
        <w:t>Дт құнсызданудан болған шығыстар-1 млн. теңге</w:t>
      </w:r>
    </w:p>
    <w:p w:rsidR="00603B1C" w:rsidRPr="00170D60" w:rsidRDefault="00603B1C" w:rsidP="009470E1">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iCs/>
          <w:sz w:val="30"/>
          <w:szCs w:val="30"/>
          <w:lang w:val="kk-KZ"/>
        </w:rPr>
      </w:pPr>
      <w:r w:rsidRPr="00170D60">
        <w:rPr>
          <w:rFonts w:ascii="Times New Roman" w:hAnsi="Times New Roman"/>
          <w:iCs/>
          <w:sz w:val="30"/>
          <w:szCs w:val="30"/>
          <w:lang w:val="kk-KZ"/>
        </w:rPr>
        <w:t>Кт Амортизация 1 млн. теңге</w:t>
      </w:r>
    </w:p>
    <w:p w:rsidR="00603B1C" w:rsidRPr="00170D60" w:rsidRDefault="00603B1C" w:rsidP="009470E1">
      <w:pPr>
        <w:autoSpaceDE w:val="0"/>
        <w:autoSpaceDN w:val="0"/>
        <w:adjustRightInd w:val="0"/>
        <w:spacing w:after="0" w:line="240" w:lineRule="auto"/>
        <w:ind w:firstLine="567"/>
        <w:jc w:val="both"/>
        <w:rPr>
          <w:rFonts w:ascii="Times New Roman" w:hAnsi="Times New Roman"/>
          <w:i/>
          <w:iCs/>
          <w:color w:val="000000"/>
          <w:sz w:val="30"/>
          <w:szCs w:val="30"/>
          <w:lang w:val="kk-KZ"/>
        </w:rPr>
      </w:pP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шығын актив басқа стандартқа сәйкес жүргізілген қайта бағалау шамасы бойынша ескерілетін жағдайларды қоспағанда (мысалы, ХҚЕС 16 «Негізгі құралдар» қайта бағаланған шама бойынша есепке алу әдісіне сәйкес) пайда мен шығындар туралы есепте Шығыс ретінде дереу танылуға тиіс.</w:t>
      </w:r>
    </w:p>
    <w:p w:rsidR="00603B1C" w:rsidRPr="00170D60" w:rsidRDefault="00603B1C" w:rsidP="009470E1">
      <w:pPr>
        <w:pStyle w:val="af1"/>
      </w:pPr>
      <w:r w:rsidRPr="00170D60">
        <w:t>Осы стандартқа сәйкес қайта бағаланған актив үшін құнсызданудан болған залал қайта бағалауды азайту ретінде ескерілуі тиіс.</w:t>
      </w:r>
    </w:p>
    <w:p w:rsidR="00603B1C" w:rsidRPr="00170D60" w:rsidRDefault="00603B1C" w:rsidP="009470E1">
      <w:pPr>
        <w:pStyle w:val="af1"/>
      </w:pPr>
      <w:r w:rsidRPr="00170D60">
        <w:t>Бұл жағдайда зауыттың теңгерімдік құны 100 млн. теңгені құраған. Зауыт 120 млн. теңгеге дейін қайта бағаланған. 20 млн. теңгенің өсімі қосымша төленбеген капитал құрамына капитал шоттарының кредитіне жатады.</w:t>
      </w:r>
    </w:p>
    <w:p w:rsidR="00603B1C" w:rsidRPr="00170D60" w:rsidRDefault="00603B1C" w:rsidP="009470E1">
      <w:pPr>
        <w:pStyle w:val="af1"/>
      </w:pPr>
      <w:r w:rsidRPr="00170D60">
        <w:t>Келесі бағалауда зауыт 70 млн.теңгеге бағаланып отыр. 20 млн. теңге мөлшеріндегі азаю қайта бағалаудан бұрын құрылған қосымша төленбеген капиталдың азаюы ретінде көрсетіледі. Қалған 30 млн. теңге шығыстар ретінде танылады.</w:t>
      </w:r>
    </w:p>
    <w:p w:rsidR="00603B1C" w:rsidRPr="00170D60" w:rsidRDefault="00603B1C"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xml:space="preserve">Яғни құнсызданудан болған шығын: </w:t>
      </w:r>
    </w:p>
    <w:p w:rsidR="00603B1C" w:rsidRPr="00170D60" w:rsidRDefault="009470E1"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Pr>
          <w:rFonts w:ascii="Times New Roman" w:hAnsi="Times New Roman"/>
          <w:color w:val="000000"/>
          <w:sz w:val="30"/>
          <w:szCs w:val="30"/>
          <w:lang w:val="kk-KZ"/>
        </w:rPr>
        <w:t>Б</w:t>
      </w:r>
      <w:r w:rsidR="00603B1C" w:rsidRPr="00170D60">
        <w:rPr>
          <w:rFonts w:ascii="Times New Roman" w:hAnsi="Times New Roman"/>
          <w:color w:val="000000"/>
          <w:sz w:val="30"/>
          <w:szCs w:val="30"/>
          <w:lang w:val="kk-KZ"/>
        </w:rPr>
        <w:t xml:space="preserve">астапқы құны бойынша есепке алынған активтің кірісі мен шығыны туралы есепте көрсетіледі. </w:t>
      </w:r>
    </w:p>
    <w:p w:rsidR="00603B1C" w:rsidRPr="00170D60" w:rsidRDefault="009470E1" w:rsidP="009470E1">
      <w:pPr>
        <w:autoSpaceDE w:val="0"/>
        <w:autoSpaceDN w:val="0"/>
        <w:adjustRightInd w:val="0"/>
        <w:spacing w:after="0" w:line="240" w:lineRule="auto"/>
        <w:ind w:firstLine="567"/>
        <w:jc w:val="both"/>
        <w:rPr>
          <w:rFonts w:ascii="Times New Roman" w:hAnsi="Times New Roman"/>
          <w:color w:val="000000"/>
          <w:sz w:val="30"/>
          <w:szCs w:val="30"/>
          <w:lang w:val="kk-KZ"/>
        </w:rPr>
      </w:pPr>
      <w:r>
        <w:rPr>
          <w:rFonts w:ascii="Times New Roman" w:hAnsi="Times New Roman"/>
          <w:color w:val="000000"/>
          <w:sz w:val="30"/>
          <w:szCs w:val="30"/>
          <w:lang w:val="kk-KZ"/>
        </w:rPr>
        <w:t>Қ</w:t>
      </w:r>
      <w:r w:rsidR="00603B1C" w:rsidRPr="00170D60">
        <w:rPr>
          <w:rFonts w:ascii="Times New Roman" w:hAnsi="Times New Roman"/>
          <w:color w:val="000000"/>
          <w:sz w:val="30"/>
          <w:szCs w:val="30"/>
          <w:lang w:val="kk-KZ"/>
        </w:rPr>
        <w:t xml:space="preserve">айта бағаланған актив активті қайта бағалау резервін азайту ретінде тікелей танылады (бухгалтерлік баланстың </w:t>
      </w:r>
      <w:r>
        <w:rPr>
          <w:rFonts w:ascii="Times New Roman" w:hAnsi="Times New Roman"/>
          <w:color w:val="000000"/>
          <w:sz w:val="30"/>
          <w:szCs w:val="30"/>
          <w:lang w:val="kk-KZ"/>
        </w:rPr>
        <w:t>«</w:t>
      </w:r>
      <w:r w:rsidR="00603B1C" w:rsidRPr="00170D60">
        <w:rPr>
          <w:rFonts w:ascii="Times New Roman" w:hAnsi="Times New Roman"/>
          <w:color w:val="000000"/>
          <w:sz w:val="30"/>
          <w:szCs w:val="30"/>
          <w:lang w:val="kk-KZ"/>
        </w:rPr>
        <w:t>Капитал және резервтер</w:t>
      </w:r>
      <w:r>
        <w:rPr>
          <w:rFonts w:ascii="Times New Roman" w:hAnsi="Times New Roman"/>
          <w:color w:val="000000"/>
          <w:sz w:val="30"/>
          <w:szCs w:val="30"/>
          <w:lang w:val="kk-KZ"/>
        </w:rPr>
        <w:t xml:space="preserve">» </w:t>
      </w:r>
      <w:r w:rsidR="00603B1C" w:rsidRPr="00170D60">
        <w:rPr>
          <w:rFonts w:ascii="Times New Roman" w:hAnsi="Times New Roman"/>
          <w:color w:val="000000"/>
          <w:sz w:val="30"/>
          <w:szCs w:val="30"/>
          <w:lang w:val="kk-KZ"/>
        </w:rPr>
        <w:t>бөлімі).  Егер құнсызданудан болған шығын осы активті қайта бағалау резервінің шотында бар сомадан асып кетсе, онда асып кету сомасы пайда мен шығындар туралы есепте көрсетіледі.</w:t>
      </w:r>
    </w:p>
    <w:p w:rsidR="00603B1C" w:rsidRPr="00170D60" w:rsidRDefault="009470E1" w:rsidP="009470E1">
      <w:pPr>
        <w:pStyle w:val="af1"/>
      </w:pPr>
      <w:r>
        <w:t>Е</w:t>
      </w:r>
      <w:r w:rsidR="00603B1C" w:rsidRPr="00170D60">
        <w:t>гер құнсызданудан болған шығынның бағалау шамасы активтің баланстық құнынан асып кетсе, компания міндеттемені, егер бұл басқа Стандартта көзделген жағдайда ғана тануы тиіс.</w:t>
      </w:r>
    </w:p>
    <w:p w:rsidR="00603B1C" w:rsidRPr="00170D60" w:rsidRDefault="00603B1C" w:rsidP="00603B1C">
      <w:pPr>
        <w:pStyle w:val="af1"/>
      </w:pPr>
      <w:r w:rsidRPr="00170D60">
        <w:t>Құнсызданудан болған залал танылғаннан кейін шығыстарға жатқызылатын осы активке қатысты амортизацияға арналған Болашақ шығыстар активтің пайдалы қызметінің қалған мерзімі ішінде активтің қайта қаралған баланстық құнын (оның тарату құнын шегере отырып) жүйелі бөлу үшін түзетілуі тиіс.</w:t>
      </w:r>
    </w:p>
    <w:p w:rsidR="00603B1C" w:rsidRPr="00170D60" w:rsidRDefault="00603B1C" w:rsidP="00603B1C">
      <w:pPr>
        <w:pStyle w:val="af1"/>
      </w:pPr>
      <w:r w:rsidRPr="00170D60">
        <w:t>Зауыттың теңгерімдік құны 50 млн.теңгені құрайды. Оның амортизациясының мерзімі 20 жылға тең. Егер құнсыздану нәтижесінде оның баланстық құны 40 млн. теңгеге дейін азайтылса. 10 млн. теңге мөлшеріндегі азаю пайда мен шығындар туралы есепте шығыстар ретінде танылды.</w:t>
      </w:r>
    </w:p>
    <w:p w:rsidR="00603B1C" w:rsidRPr="00170D60" w:rsidRDefault="00603B1C" w:rsidP="00603B1C">
      <w:pPr>
        <w:pStyle w:val="af1"/>
      </w:pPr>
      <w:r w:rsidRPr="00170D60">
        <w:t>Құнсыздану нәтижесінде амортизацияға арналған жыл сайынғы шығыстар абсолюттік мәнде 2,5 млн.теңгеден 2 млн. теңгеге дейін қысқарды.</w:t>
      </w:r>
    </w:p>
    <w:p w:rsidR="00603B1C" w:rsidRPr="00170D60" w:rsidRDefault="00603B1C" w:rsidP="00603B1C">
      <w:pPr>
        <w:pStyle w:val="af1"/>
      </w:pPr>
      <w:r w:rsidRPr="00170D60">
        <w:t>Құнсызданудан болған шығынды есепке алу кезінде барлық тиісті кейінге қалдырылған салық активтері немесе пассивтер «пайдаға салынатын салықтар» ХҚЕС-ке сәйкес есептеледі.</w:t>
      </w:r>
    </w:p>
    <w:p w:rsidR="00603B1C" w:rsidRPr="00170D60" w:rsidRDefault="00603B1C" w:rsidP="00603B1C">
      <w:pPr>
        <w:pStyle w:val="2"/>
        <w:spacing w:before="0" w:after="0" w:line="240" w:lineRule="auto"/>
        <w:jc w:val="both"/>
        <w:rPr>
          <w:spacing w:val="0"/>
          <w:sz w:val="30"/>
          <w:szCs w:val="30"/>
          <w:lang w:val="kk-KZ"/>
        </w:rPr>
      </w:pPr>
      <w:bookmarkStart w:id="29" w:name="_Toc78095553"/>
      <w:bookmarkStart w:id="30" w:name="_Toc214236508"/>
      <w:bookmarkStart w:id="31" w:name="_Toc221540743"/>
    </w:p>
    <w:p w:rsidR="00603B1C" w:rsidRPr="00170D60" w:rsidRDefault="00603B1C" w:rsidP="00603B1C">
      <w:pPr>
        <w:pStyle w:val="2"/>
        <w:spacing w:before="0" w:after="0" w:line="240" w:lineRule="auto"/>
        <w:jc w:val="both"/>
        <w:rPr>
          <w:spacing w:val="0"/>
          <w:sz w:val="30"/>
          <w:szCs w:val="30"/>
          <w:lang w:val="kk-KZ"/>
        </w:rPr>
      </w:pPr>
    </w:p>
    <w:bookmarkEnd w:id="29"/>
    <w:bookmarkEnd w:id="30"/>
    <w:bookmarkEnd w:id="31"/>
    <w:p w:rsidR="00603B1C" w:rsidRPr="00170D60" w:rsidRDefault="00603B1C" w:rsidP="009470E1">
      <w:pPr>
        <w:pStyle w:val="2"/>
        <w:spacing w:before="0" w:after="0" w:line="240" w:lineRule="auto"/>
        <w:ind w:firstLine="567"/>
        <w:jc w:val="both"/>
        <w:rPr>
          <w:i w:val="0"/>
          <w:spacing w:val="0"/>
          <w:sz w:val="30"/>
          <w:szCs w:val="30"/>
          <w:lang w:val="kk-KZ"/>
        </w:rPr>
      </w:pPr>
      <w:r w:rsidRPr="00170D60">
        <w:rPr>
          <w:i w:val="0"/>
          <w:spacing w:val="0"/>
          <w:sz w:val="30"/>
          <w:szCs w:val="30"/>
          <w:lang w:val="kk-KZ"/>
        </w:rPr>
        <w:t>6.</w:t>
      </w:r>
      <w:r w:rsidR="009470E1">
        <w:rPr>
          <w:i w:val="0"/>
          <w:spacing w:val="0"/>
          <w:sz w:val="30"/>
          <w:szCs w:val="30"/>
          <w:lang w:val="kk-KZ"/>
        </w:rPr>
        <w:t>6</w:t>
      </w:r>
      <w:r w:rsidRPr="00170D60">
        <w:rPr>
          <w:i w:val="0"/>
          <w:spacing w:val="0"/>
          <w:sz w:val="30"/>
          <w:szCs w:val="30"/>
          <w:lang w:val="kk-KZ"/>
        </w:rPr>
        <w:t xml:space="preserve"> Өндіруші бірліктер мен гудвилл</w:t>
      </w:r>
    </w:p>
    <w:p w:rsidR="00603B1C" w:rsidRPr="00170D60" w:rsidRDefault="00603B1C" w:rsidP="00603B1C">
      <w:pPr>
        <w:pStyle w:val="32"/>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Жеке активтің өтелетін сомасын бағалау мүмкін болмаған кезде осы актив тиесілі өндіруші бірліктің өтелетін сомасы бағаланады.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Жеке активтің өтелетін сомасы, егер: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активтің </w:t>
      </w:r>
      <w:r w:rsidR="009470E1">
        <w:rPr>
          <w:rFonts w:ascii="Times New Roman" w:hAnsi="Times New Roman"/>
          <w:color w:val="000000"/>
          <w:sz w:val="30"/>
          <w:szCs w:val="30"/>
          <w:lang w:val="kk-KZ"/>
        </w:rPr>
        <w:t>«</w:t>
      </w:r>
      <w:r w:rsidRPr="00170D60">
        <w:rPr>
          <w:rFonts w:ascii="Times New Roman" w:hAnsi="Times New Roman"/>
          <w:color w:val="000000"/>
          <w:sz w:val="30"/>
          <w:szCs w:val="30"/>
        </w:rPr>
        <w:t>пайдалану құндылығы</w:t>
      </w:r>
      <w:r w:rsidR="009470E1">
        <w:rPr>
          <w:rFonts w:ascii="Times New Roman" w:hAnsi="Times New Roman"/>
          <w:color w:val="000000"/>
          <w:sz w:val="30"/>
          <w:szCs w:val="30"/>
          <w:lang w:val="kk-KZ"/>
        </w:rPr>
        <w:t>»</w:t>
      </w:r>
      <w:r w:rsidRPr="00170D60">
        <w:rPr>
          <w:rFonts w:ascii="Times New Roman" w:hAnsi="Times New Roman"/>
          <w:color w:val="000000"/>
          <w:sz w:val="30"/>
          <w:szCs w:val="30"/>
        </w:rPr>
        <w:t xml:space="preserve"> мәні бойынша оның</w:t>
      </w:r>
      <w:r w:rsidR="00586CEA">
        <w:rPr>
          <w:rFonts w:ascii="Times New Roman" w:hAnsi="Times New Roman"/>
          <w:color w:val="000000"/>
          <w:sz w:val="30"/>
          <w:szCs w:val="30"/>
          <w:lang w:val="kk-KZ"/>
        </w:rPr>
        <w:t xml:space="preserve"> «</w:t>
      </w:r>
      <w:r w:rsidRPr="00170D60">
        <w:rPr>
          <w:rFonts w:ascii="Times New Roman" w:hAnsi="Times New Roman"/>
          <w:color w:val="000000"/>
          <w:sz w:val="30"/>
          <w:szCs w:val="30"/>
        </w:rPr>
        <w:t>сатуға арналған шығы</w:t>
      </w:r>
      <w:r w:rsidR="00586CEA">
        <w:rPr>
          <w:rFonts w:ascii="Times New Roman" w:hAnsi="Times New Roman"/>
          <w:color w:val="000000"/>
          <w:sz w:val="30"/>
          <w:szCs w:val="30"/>
        </w:rPr>
        <w:t>старды шегергендегі әділ құнына</w:t>
      </w:r>
      <w:r w:rsidR="00586CEA">
        <w:rPr>
          <w:rFonts w:ascii="Times New Roman" w:hAnsi="Times New Roman"/>
          <w:color w:val="000000"/>
          <w:sz w:val="30"/>
          <w:szCs w:val="30"/>
          <w:lang w:val="kk-KZ"/>
        </w:rPr>
        <w:t xml:space="preserve">» </w:t>
      </w:r>
      <w:r w:rsidRPr="00170D60">
        <w:rPr>
          <w:rFonts w:ascii="Times New Roman" w:hAnsi="Times New Roman"/>
          <w:color w:val="000000"/>
          <w:sz w:val="30"/>
          <w:szCs w:val="30"/>
        </w:rPr>
        <w:t xml:space="preserve"> жақын деп бағалануы мүмкін емес және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актив басқа активтермен жасалатын ақша қаражатының ағындарына байланысты емес ақша қаражатының ағымын өндірмейді.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lastRenderedPageBreak/>
        <w:t xml:space="preserve">Мұндай жағдайларда </w:t>
      </w:r>
      <w:r w:rsidRPr="00170D60">
        <w:rPr>
          <w:rFonts w:ascii="Times New Roman" w:hAnsi="Times New Roman"/>
          <w:color w:val="000000"/>
          <w:sz w:val="30"/>
          <w:szCs w:val="30"/>
          <w:lang w:val="kk-KZ"/>
        </w:rPr>
        <w:t>«</w:t>
      </w:r>
      <w:r w:rsidRPr="00170D60">
        <w:rPr>
          <w:rFonts w:ascii="Times New Roman" w:hAnsi="Times New Roman"/>
          <w:color w:val="000000"/>
          <w:sz w:val="30"/>
          <w:szCs w:val="30"/>
        </w:rPr>
        <w:t>пайдалану құндылығы</w:t>
      </w: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және тиісінше өтелетін сома осы актив тиесілі өндіруші бірлік үшін ғана айқындалуы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Егер жеке актив үшін өтелетін соманы анықтау мүмкін болмаса, онда ақша қаражатының тәуелсіз түсімдерін генерациялайтын активтердің ең аз жиынтығын анықтау қажет.</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Ақша ағындары - бұл компаниямен аффилиирленбеген тараптардың ақшалай қаражаттардың түсімдері.</w:t>
      </w:r>
    </w:p>
    <w:p w:rsidR="00603B1C" w:rsidRPr="00170D60" w:rsidRDefault="00603B1C" w:rsidP="00603B1C">
      <w:pPr>
        <w:pStyle w:val="32"/>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активтің (активтер тобының) көмегімен шығарылатын өнім үшін белсенді нарық болса, онда актив (активтер тобы) шығарылатын өнім компанияның өз мұқтаждары үшін пайдаланылса да, өндіруші бірлік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Ішкі трансферттік бағалар бойынша жүзеге асырылатын операциялар бойынша ақша ағындары сыртқы бағаларды, сондай-ақ менеджменттің осындай бағаларды ең жақсы бағалауын назарға ала отырып, қайта есептелуі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Актив шығаратын өнімнің бір бөлігін компанияның басқа бөлімшелері (мысалы, жартылай фабрикаттар) пайдаланса да, егер компания бұл өнімді белсенді нарықта сатуға мүмкіндігі бар болса, ол жеке өндіруші бірлік ретінде қарастырылады.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Бұл активтің басқа активтермен жасалатын ақша қаражатының ағынынан тәуелсіз ақша қаражатының ағынын құруы мүмкіндігімен түсіндіріледі.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Егер ақша қаражатының ағындары трансферттік бағаларды негізге ала отырып қалыптастырылған болса, олар компания басшылығы жүргізген нарықтық бағаларды ең жақсы бағалау негізінде түзетілуі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Генерациялайтын бірліктер өзгерту үшін негіз болған жағдайларды қоспағанда, бір активтер немесе активтердің түрлері үшін кезең қатарынан дәйекті түрде айқындалуға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Егер есепті кезеңде өндіруші бірлікке қатысты құнсызданудан болған шығын танылса немесе керісінше қалпына келтірілсе, онда мынадай жағдайларда тиісті ақпаратты ашуды қамтамасыз ету қажет: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есепті кезеңде актив алдыңғы кезеңдерге қарағанда өзге өндіруші бірлікке жатады;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өндіруші бірлікпен біріктірілген активтердің түрлері өзгерді</w:t>
      </w:r>
      <w:r w:rsidRPr="00170D60">
        <w:rPr>
          <w:rFonts w:ascii="Times New Roman" w:hAnsi="Times New Roman"/>
          <w:color w:val="000000"/>
          <w:sz w:val="30"/>
          <w:szCs w:val="30"/>
          <w:lang w:val="kk-KZ"/>
        </w:rPr>
        <w:t>.</w:t>
      </w:r>
    </w:p>
    <w:p w:rsidR="00603B1C" w:rsidRPr="00586CEA" w:rsidRDefault="00603B1C" w:rsidP="00586CEA">
      <w:pPr>
        <w:tabs>
          <w:tab w:val="left" w:pos="993"/>
        </w:tabs>
        <w:autoSpaceDE w:val="0"/>
        <w:autoSpaceDN w:val="0"/>
        <w:adjustRightInd w:val="0"/>
        <w:spacing w:after="0" w:line="240" w:lineRule="auto"/>
        <w:ind w:firstLine="567"/>
        <w:jc w:val="both"/>
        <w:rPr>
          <w:rFonts w:ascii="Times New Roman" w:hAnsi="Times New Roman"/>
          <w:b/>
          <w:color w:val="000000"/>
          <w:sz w:val="30"/>
          <w:szCs w:val="30"/>
          <w:lang w:val="kk-KZ"/>
        </w:rPr>
      </w:pPr>
      <w:r w:rsidRPr="00586CEA">
        <w:rPr>
          <w:rFonts w:ascii="Times New Roman" w:hAnsi="Times New Roman"/>
          <w:b/>
          <w:color w:val="000000"/>
          <w:sz w:val="30"/>
          <w:szCs w:val="30"/>
          <w:lang w:val="kk-KZ"/>
        </w:rPr>
        <w:t>Өндіруші бірліктің өтелетін сомасы мен баланстық құны</w:t>
      </w:r>
    </w:p>
    <w:p w:rsidR="00603B1C" w:rsidRPr="006126E5" w:rsidRDefault="00603B1C" w:rsidP="00586CEA">
      <w:pPr>
        <w:tabs>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Генерациялайтын бірліктің өтелетін сомасы екі шаманың үлкен мәніне тең: оның </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сатуға арналған шығыстарды шегергендегі әділ құны</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және бірліктің </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пайдалану құндылығы</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w:t>
      </w:r>
    </w:p>
    <w:p w:rsidR="00603B1C" w:rsidRPr="006126E5" w:rsidRDefault="00603B1C" w:rsidP="00586CEA">
      <w:pPr>
        <w:tabs>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Өндіруші бірліктің баланстық құны: </w:t>
      </w:r>
    </w:p>
    <w:p w:rsidR="00603B1C" w:rsidRPr="006126E5" w:rsidRDefault="00603B1C" w:rsidP="00586CEA">
      <w:pPr>
        <w:tabs>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w:t>
      </w:r>
      <w:r w:rsidRPr="006126E5">
        <w:rPr>
          <w:rFonts w:ascii="Times New Roman" w:hAnsi="Times New Roman"/>
          <w:color w:val="000000"/>
          <w:sz w:val="30"/>
          <w:szCs w:val="30"/>
          <w:lang w:val="kk-KZ"/>
        </w:rPr>
        <w:t xml:space="preserve"> бірліктің </w:t>
      </w:r>
      <w:r w:rsidR="00586CEA">
        <w:rPr>
          <w:rFonts w:ascii="Times New Roman" w:hAnsi="Times New Roman"/>
          <w:color w:val="000000"/>
          <w:sz w:val="30"/>
          <w:szCs w:val="30"/>
          <w:lang w:val="kk-KZ"/>
        </w:rPr>
        <w:t>«</w:t>
      </w:r>
      <w:r w:rsidRPr="006126E5">
        <w:rPr>
          <w:rFonts w:ascii="Times New Roman" w:hAnsi="Times New Roman"/>
          <w:color w:val="000000"/>
          <w:sz w:val="30"/>
          <w:szCs w:val="30"/>
          <w:lang w:val="kk-KZ"/>
        </w:rPr>
        <w:t>пайдалану құндылығын</w:t>
      </w:r>
      <w:r w:rsidR="00586CEA">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айқындау кезінде пайдаланылатын ақша қаражатының ағынын жасайтын активтердің ғана баланстық құнын қамтиды; және </w:t>
      </w:r>
    </w:p>
    <w:p w:rsidR="00603B1C" w:rsidRPr="006126E5" w:rsidRDefault="00603B1C" w:rsidP="00586CEA">
      <w:pPr>
        <w:tabs>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бірліктің өтелетін сомасы көрсетілген міндеттемелерді есепке алмай айқындала алмайтын жағдайларды қоспағанда, қандай да бір танылған міндеттемелердің баланстық құнын қамтымайды.</w:t>
      </w:r>
    </w:p>
    <w:p w:rsidR="00603B1C" w:rsidRPr="006126E5" w:rsidRDefault="00603B1C" w:rsidP="00586CEA">
      <w:pPr>
        <w:tabs>
          <w:tab w:val="left" w:pos="993"/>
        </w:tabs>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Активтер өтелімділікті бағалау үшін топтастырылғанда, генерациялаушы бірлікке ақша қаражатының тиісті ағынын жасайтын барлық активтер енгізілуі маңызды.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Кейбір жағдайларда, активтер бірліктердің ақша қаражатының ағынын жасауға өз үлесін енгізсе де, олар осы бірлікке ақталған және дәйекті негізде жатқызылмайды, мысалы, компанияның бас офисінің активтері.</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Генерациялайтын бірліктің өтелетін сомасын айқындау мақсатында кейбір танылған міндеттемелерді қарау қажеттілігі туындауы мүмкін. Егер өндіруші бірлікті сатып алушы белгілі бір міндеттемелерді мойындап, нәтижесінде ақша қаражатын үнемдейтін болса, бұл орын алуы мүмкін. Бұл жағдайда</w:t>
      </w:r>
      <w:r w:rsidR="00586CEA">
        <w:rPr>
          <w:rFonts w:ascii="Times New Roman" w:hAnsi="Times New Roman"/>
          <w:color w:val="000000"/>
          <w:sz w:val="30"/>
          <w:szCs w:val="30"/>
          <w:lang w:val="kk-KZ"/>
        </w:rPr>
        <w:t xml:space="preserve"> «</w:t>
      </w:r>
      <w:r w:rsidRPr="006126E5">
        <w:rPr>
          <w:rFonts w:ascii="Times New Roman" w:hAnsi="Times New Roman"/>
          <w:color w:val="000000"/>
          <w:sz w:val="30"/>
          <w:szCs w:val="30"/>
          <w:lang w:val="kk-KZ"/>
        </w:rPr>
        <w:t>сатуға арналған шығыстарды шегергендегі бірліктің әділ құны</w:t>
      </w:r>
      <w:r w:rsidR="00586CEA">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істен шығу бойынша шығындарды шегергендегі міндеттемелермен бірге осы бірлік активтерінің сату бағасы болып табылады.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Өндіруші бірліктің баланстық құны мен оның өтелетін сомасы арасындағы елеулі салыстыруды жүргізу үшін міндеттеменің баланстық құны бірліктің </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пайдалану құндылығын</w:t>
      </w: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сондай-ақ оның баланстық құнын айқындау кезінде шегеріледі.</w:t>
      </w:r>
    </w:p>
    <w:p w:rsidR="00603B1C" w:rsidRPr="006126E5" w:rsidRDefault="00603B1C" w:rsidP="00586CEA">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Практикалық пайымдауларға сүйене отырып, өндіруші бірліктің өтелетін сомасы кейде осы бірліктің құрамына кірмейтін активтер (мысалы, дебиторлық берешек немесе басқа да қаржы активтері) немесе танылған міндеттемелер (мысалы, кредиторлық берешек, зейнетақы және т.б.) ескеріле отырып айқындалады. </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Мұндай жағдайларда генерациялайтын бірліктің баланстық құны осы активтердің баланстық құнына ұлғаяды және осы міндеттемелердің баланстық құнына азаяды.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Бизнесті біріктіру нәтижесінде сатып алынған гудвиллдің құнсыздануына тест жүргізу кезінде компанияларды біріктіру нәтижесінде экономикалық пайда алатын әрбір генерациялаушы бірлікке жатқызылуы тиіс.</w:t>
      </w:r>
    </w:p>
    <w:p w:rsidR="00603B1C" w:rsidRPr="006126E5" w:rsidRDefault="00603B1C" w:rsidP="00603B1C">
      <w:pPr>
        <w:pStyle w:val="af0"/>
        <w:autoSpaceDE w:val="0"/>
        <w:autoSpaceDN w:val="0"/>
        <w:adjustRightInd w:val="0"/>
        <w:ind w:firstLine="567"/>
        <w:jc w:val="both"/>
        <w:rPr>
          <w:sz w:val="30"/>
          <w:szCs w:val="30"/>
          <w:lang w:val="kk-KZ"/>
        </w:rPr>
      </w:pPr>
      <w:r w:rsidRPr="006126E5">
        <w:rPr>
          <w:sz w:val="30"/>
          <w:szCs w:val="30"/>
          <w:lang w:val="kk-KZ"/>
        </w:rPr>
        <w:t>Әрбір өндіруші блок:</w:t>
      </w:r>
    </w:p>
    <w:p w:rsidR="00603B1C" w:rsidRPr="006126E5" w:rsidRDefault="00603B1C" w:rsidP="00603B1C">
      <w:pPr>
        <w:pStyle w:val="af0"/>
        <w:autoSpaceDE w:val="0"/>
        <w:autoSpaceDN w:val="0"/>
        <w:adjustRightInd w:val="0"/>
        <w:ind w:firstLine="567"/>
        <w:jc w:val="both"/>
        <w:rPr>
          <w:sz w:val="30"/>
          <w:szCs w:val="30"/>
          <w:lang w:val="kk-KZ"/>
        </w:rPr>
      </w:pPr>
      <w:r w:rsidRPr="00170D60">
        <w:rPr>
          <w:sz w:val="30"/>
          <w:szCs w:val="30"/>
          <w:lang w:val="kk-KZ"/>
        </w:rPr>
        <w:t>-</w:t>
      </w:r>
      <w:r w:rsidRPr="006126E5">
        <w:rPr>
          <w:sz w:val="30"/>
          <w:szCs w:val="30"/>
          <w:lang w:val="kk-KZ"/>
        </w:rPr>
        <w:t>Management ішкі басқару мақсаттары үшін гудвиллді анықтауға болатын ең төменгі деңгей;</w:t>
      </w:r>
    </w:p>
    <w:p w:rsidR="00603B1C" w:rsidRPr="006126E5" w:rsidRDefault="00603B1C" w:rsidP="00603B1C">
      <w:pPr>
        <w:pStyle w:val="af0"/>
        <w:autoSpaceDE w:val="0"/>
        <w:autoSpaceDN w:val="0"/>
        <w:adjustRightInd w:val="0"/>
        <w:ind w:firstLine="567"/>
        <w:jc w:val="both"/>
        <w:rPr>
          <w:sz w:val="30"/>
          <w:szCs w:val="30"/>
          <w:lang w:val="kk-KZ"/>
        </w:rPr>
      </w:pPr>
      <w:r w:rsidRPr="00170D60">
        <w:rPr>
          <w:sz w:val="30"/>
          <w:szCs w:val="30"/>
          <w:lang w:val="kk-KZ"/>
        </w:rPr>
        <w:lastRenderedPageBreak/>
        <w:t>-</w:t>
      </w:r>
      <w:r w:rsidRPr="006126E5">
        <w:rPr>
          <w:sz w:val="30"/>
          <w:szCs w:val="30"/>
          <w:lang w:val="kk-KZ"/>
        </w:rPr>
        <w:t xml:space="preserve"> 14 </w:t>
      </w:r>
      <w:r w:rsidRPr="00170D60">
        <w:rPr>
          <w:sz w:val="30"/>
          <w:szCs w:val="30"/>
          <w:lang w:val="kk-KZ"/>
        </w:rPr>
        <w:t>ХҚЕС</w:t>
      </w:r>
      <w:r w:rsidRPr="006126E5">
        <w:rPr>
          <w:sz w:val="30"/>
          <w:szCs w:val="30"/>
          <w:lang w:val="kk-KZ"/>
        </w:rPr>
        <w:t xml:space="preserve"> «Сегмент бойынша есептілік» ережелеріне сәйкес сараланымнан үлкен болмауы керек.</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Бизнесті біріктіру нәтижесінде пайда болатын іскерлік бедел жеке анықталуы мүмкін емес активтердің экономикалық пайдасын күткен кезде төленген сыйлықақыны білдіреді.</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Кейбір жағдайларда гудвилл жекелеген генерациялаушы бірліктер арасында, ал Бірлік топтары арасында ғана бөлінуі мүмкін емес.</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Құнсыздануға арналған тесттер компанияны өз қызметін басқару тәсілін көрсететін деңгейде жүргізіледі.</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Құнсыздануға тест жүргізу мақсаттары үшін гудвилл бөлінетін генерациялайтын бірлік </w:t>
      </w:r>
      <w:r w:rsidRPr="00170D60">
        <w:rPr>
          <w:rFonts w:ascii="Times New Roman" w:hAnsi="Times New Roman"/>
          <w:color w:val="000000"/>
          <w:sz w:val="30"/>
          <w:szCs w:val="30"/>
          <w:lang w:val="kk-KZ"/>
        </w:rPr>
        <w:t>ХҚЕ</w:t>
      </w:r>
      <w:r w:rsidRPr="006126E5">
        <w:rPr>
          <w:rFonts w:ascii="Times New Roman" w:hAnsi="Times New Roman"/>
          <w:color w:val="000000"/>
          <w:sz w:val="30"/>
          <w:szCs w:val="30"/>
          <w:lang w:val="kk-KZ"/>
        </w:rPr>
        <w:t>С 21 "валюталық бағамдар өзгерістерінің әсері"сәйкес оң немесе теріс бағамдық айырмаларды Өлшеу мақсатында қолданылатын гудвиллді бөлу әдісімен сәйкес келмеуі мүмкін.</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Мысалы, ХҚЕС 21 компаниядан гудвиллді бағамдық айырмаларды анықтау үшін салыстырмалы төмен деңгейлерге жатқызуды талап еткен жағдайларда, компания гудвиллдің көрсетілген деңгейде ішкі басқару мақсаттары үшін мониторингін жүзеге асыратын жағдайларды қоспағанда, сол деңгейде гудвиллдің құнсыздануына тест жүргізудің қажеті жоқ.</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Бизнесті біріктіру нәтижесінде пайда болған гудвиллді бастапқы бөлу аяқталуы тиіс:</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компания бірлестігі болған есепті кезең аяқталғанға дейін немесе егер бұл мүмкін болмаған жағдайда, </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біріктіру күнінен кейін басталған бірінші есепті кезең ішінде.</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Егер бизнесті біріктіру фактісі бастапқыда бірлестік болған кезеңде тек алдын ала (шартты) бухгалтерлік есепте көрсетілуі мүмкін болса, Сатып алушы: </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алдын ала (шартты) бағалауды пайдалана отырып, есеп жүргізеді және</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біріктіру күнінен бастап он екі ай ішінде анықталған нақты бағалауларға сәйкес көрсетілген алдын ала бағалауды түзетеді.</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Бұдан басқа, бизнесті біріктіру болған есепті кезең ішінде гудвиллдің бастапқы бөлінуін аяқтау мүмкін емес болуы мүмкін. Бұл жағдайда қаржылық есептілікте өндіруші бірліктерге бөлінбеген гудвиллдің шамасы туралы ақпаратты және бұл болған себептерді ашу қажет.</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Егер гудвилл құрамына шығып кету жөніндегі компанияның жоспарлары бар қызмет түрі кіретін генерациялаушы бірлікке жатқызылған болса, гудвилл оған қатысты істен шығару жөніндегі компанияның жоспарлары бар қызмет түрі кіретін генерациялаушы бірлікке жатқызылуы тиіс.:</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w:t>
      </w:r>
      <w:r w:rsidRPr="006126E5">
        <w:rPr>
          <w:rFonts w:ascii="Times New Roman" w:hAnsi="Times New Roman"/>
          <w:sz w:val="30"/>
          <w:szCs w:val="30"/>
          <w:lang w:val="kk-KZ"/>
        </w:rPr>
        <w:t xml:space="preserve"> істен шығудан түскен пайданы немесе залалды айқындау үшін істен шығу тобының баланстық құнына енгізілуге; және </w:t>
      </w:r>
    </w:p>
    <w:p w:rsidR="00603B1C" w:rsidRPr="006126E5"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егер компания неғұрлым экономикалық тұрғыдан ақталған бағалау тәсілін көрсете алмаса, істен шығу тобының (Қызмет түрінің шығып қалуына арналған) және өндіруші бірліктің қалған бөлігінің салыстырмалы мәндерін пайдалана отырып бағаланады.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Егер компания өзінің бухгалтерлік есеп жүйесін қайта ұйымдастырса, соның нәтижесінде гудвилл жатқызылған генерациялайтын бірліктердің құрамы өзгерсе, онда гудвилл салыстырмалы мәндер әдісін пайдалана отырып, тиісті бірліктерге қайта бөлуге жатады.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Генерациялайтын бірліктің құнсыздану мүмкіндігіне нұсқау болған кезде құнсыздануға тест жүргізу қажет.</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Егер генерациялайтын бірлік пайдалы қызмет мерзімі шектелмеген материалдық емес активті немесе материалдық емес активті қамтитын болса, қазіргі уақытта пайдалануға дайын емес, бұл генерациялайтын бірлік жыл сайын құнсыздануға тестілеуге жатады.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Егер генерациялайтын бірліктің өтелетін сомасы осы бірліктің баланстық құнынан асып кетсе, онда ол құнсыздануға жатпайды.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Егер генерациялайтын бірліктің баланстық құны осы бірліктің өтелетін сомасынан асып кетсе, онда ол құнсыздануға жатады.</w:t>
      </w:r>
    </w:p>
    <w:p w:rsidR="00603B1C" w:rsidRPr="006126E5"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Құнсызданудан болған шығын бірінші кезекте осы генерациялайтын бірлікке бөлінген гудвиллдің баланстық құнын азайтуға жатады.</w:t>
      </w:r>
    </w:p>
    <w:p w:rsidR="00603B1C" w:rsidRPr="006126E5"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Құнсызданудан болған залалдың гудвилл шамасынан асып кетуі генерациялайтын бірлік құрамындағы басқа активтердің баланстық құнын генерациялайтын бірлік активтерінің әрқайсысының баланстық құнына барабар азайтуға жатады.</w:t>
      </w:r>
    </w:p>
    <w:p w:rsidR="00603B1C" w:rsidRPr="006126E5"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6126E5" w:rsidRDefault="00603B1C" w:rsidP="005E0B69">
      <w:pPr>
        <w:autoSpaceDE w:val="0"/>
        <w:autoSpaceDN w:val="0"/>
        <w:adjustRightInd w:val="0"/>
        <w:spacing w:after="0" w:line="240" w:lineRule="auto"/>
        <w:ind w:firstLine="567"/>
        <w:jc w:val="both"/>
        <w:rPr>
          <w:rFonts w:ascii="Times New Roman" w:hAnsi="Times New Roman"/>
          <w:b/>
          <w:color w:val="000000"/>
          <w:sz w:val="30"/>
          <w:szCs w:val="30"/>
          <w:lang w:val="kk-KZ"/>
        </w:rPr>
      </w:pPr>
      <w:r w:rsidRPr="006126E5">
        <w:rPr>
          <w:rFonts w:ascii="Times New Roman" w:hAnsi="Times New Roman"/>
          <w:b/>
          <w:color w:val="000000"/>
          <w:sz w:val="30"/>
          <w:szCs w:val="30"/>
          <w:lang w:val="kk-KZ"/>
        </w:rPr>
        <w:t xml:space="preserve">Азшылық үлесі </w:t>
      </w:r>
    </w:p>
    <w:p w:rsidR="00603B1C" w:rsidRPr="006126E5"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Азшылық үлесіне келетін Гудвилл бас компанияның шоғырландырылған қаржылық есептілігінде ескерілмейді.</w:t>
      </w:r>
    </w:p>
    <w:p w:rsidR="00603B1C" w:rsidRPr="006126E5"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Тиісінше, гудвилл бөлінген өндіруші бірліктің құрамында азшылық үлесі болған кезде көрсетілген бірліктің баланстық құны екі компоненттен тұрады: </w:t>
      </w:r>
    </w:p>
    <w:p w:rsidR="00603B1C" w:rsidRPr="006126E5"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бас компанияның үлесі және өндіруші бірліктің сәйкестендірілетін таза активтеріндегі Азшылық үлесі,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6126E5">
        <w:rPr>
          <w:rFonts w:ascii="Times New Roman" w:hAnsi="Times New Roman"/>
          <w:color w:val="000000"/>
          <w:sz w:val="30"/>
          <w:szCs w:val="30"/>
          <w:lang w:val="kk-KZ"/>
        </w:rPr>
        <w:t xml:space="preserve"> гудвиллдегі бас компанияның үлесі </w:t>
      </w:r>
      <w:r w:rsidRPr="00170D60">
        <w:rPr>
          <w:rFonts w:ascii="Times New Roman" w:hAnsi="Times New Roman"/>
          <w:color w:val="000000"/>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Алайда өндіруші бірліктің өтелетін сомасының бір бөлігі гудвиллдегі азшылық үлесіне тиесілі.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Демек, гудвиллді қамтитын және бұл ретте біреуден астам компанияның меншігі болып табылатын генерациялайтын бірліктің </w:t>
      </w:r>
      <w:r w:rsidRPr="00170D60">
        <w:rPr>
          <w:rFonts w:ascii="Times New Roman" w:hAnsi="Times New Roman"/>
          <w:color w:val="000000"/>
          <w:sz w:val="30"/>
          <w:szCs w:val="30"/>
          <w:lang w:val="kk-KZ"/>
        </w:rPr>
        <w:lastRenderedPageBreak/>
        <w:t>құнсыздануына тест жүргізу үшін осы генерациялайтын бірліктің теңгерімдік құны генерациялайтын бірліктің теңгерімдік құнын оның өтелетін сомасымен салыстыру жүргізілместен бұрын азшылық үлесіне келетін гудвиллді қосу жолымен түзетілуі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Гудвилге байланысты құнсызданудан болған шығын бас компанияның үлесіне қатысты шығын мен азшылық үлесіне қатысты шығын арасында бөлінеді.  Бұл ретте тек бірінші бөлік гудвиллдің құнсыздануынан болған шығын ретінде танылатын болады.</w:t>
      </w:r>
    </w:p>
    <w:p w:rsidR="00603B1C" w:rsidRPr="00170D60" w:rsidRDefault="00603B1C" w:rsidP="00603B1C">
      <w:pPr>
        <w:autoSpaceDE w:val="0"/>
        <w:autoSpaceDN w:val="0"/>
        <w:adjustRightInd w:val="0"/>
        <w:spacing w:after="0" w:line="240" w:lineRule="auto"/>
        <w:jc w:val="both"/>
        <w:rPr>
          <w:rFonts w:ascii="Times New Roman" w:hAnsi="Times New Roman"/>
          <w:b/>
          <w:bCs/>
          <w:color w:val="000000"/>
          <w:sz w:val="30"/>
          <w:szCs w:val="30"/>
          <w:lang w:val="kk-KZ"/>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Құнсыздануға жыл сайынғы тест жүргізу уақыты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Гудвилл бөлінген генерациялайтын бірліктің құнсыздануына арналған жыл сайынғы тест, көрсетілген тест жыл сайын бір уақытта өткізілетін жағдайда, есепті кезең ішінде кез келген уақытта жүргізілуі мүмкін.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Түрлі генерациялайтын бірліктер үшін құнсыздануға арналған Тест уақыттың әр түрлі кезеңдерінде жүргізілуі мүмкін.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Алайда, егер генерациялайтын бірлікке бөлінген гудвиллдің бір бөлігі немесе бүкіл гудвилл ағымдағы есепті кезең ішінде компаниялардың бірігуі нәтижесінде сатып алынса, бұл генерациялайтын бірлік ағымдағы есепті кезең аяқталғанға дейін құнсыздану мәніне тестіленуге тиіс.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Генерациялайтын бірліктердің төмен деңгейі жоғары деңгейлерде тест өткізгенге дейін тестіленеді:</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егер гудвилл бөлінген генерациялайтын бірлікті құрайтын активтер гудвилл бар генерациялайтын бірлік сияқты сол уақытта құнсыздануға тестіленетін болса, онда бірінші кезекте құнсыздануға активтер, содан кейін гудвилл бар генерациялайтын бірлік тестіленуі тиіс.;</w:t>
      </w:r>
    </w:p>
    <w:p w:rsidR="00603B1C" w:rsidRPr="00170D60" w:rsidRDefault="00603B1C" w:rsidP="00603B1C">
      <w:pPr>
        <w:autoSpaceDE w:val="0"/>
        <w:autoSpaceDN w:val="0"/>
        <w:adjustRightInd w:val="0"/>
        <w:spacing w:after="0" w:line="240" w:lineRule="auto"/>
        <w:ind w:firstLine="709"/>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гудвилл бөлінген генерациялайтын бірліктер тобын құрайтын жекелеген генерациялайтын бірліктерге қатысты құнсыздануға арналған тест гудвилл бар генерациялайтын бірліктер топтарына қарағанда бұрын жүргізіледі.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Ағымдағы кезеңде өндіруші бірліктің құнсыздануына тест жүргізу кезінде өтелетін соманың ең соңғы есептері мынадай өлшемдер сақталған жағдайда пайдаланылуы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осы өндіруші бірліктің активтері мен пассивтерінде соңғы есептеу жүргізілген сәттен бастап айтарлықтай өзгерістер болған жоқ;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соңғы есептеу өтелетін сома өндіруші бірліктің теңгерімдік құнынан айтарлықтай асып түсетінін көрсетті;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ағымдағы өтелетін сома өндіруші бірліктің ағымдағы теңгерімдік құнынан аз болуы ықтималдығы, жоғары емес.</w:t>
      </w:r>
    </w:p>
    <w:p w:rsidR="00603B1C" w:rsidRPr="00170D60" w:rsidRDefault="00603B1C" w:rsidP="005E0B69">
      <w:pPr>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lastRenderedPageBreak/>
        <w:t xml:space="preserve">Корпоративтік активтер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Корпоративтік активтер топтың активтері немесе құрылымдық бөлімшелердің активтері болып табылады, мысалы, штаб-пәтер ғимараты, компания бөлімшесі, ақпараттық-коммуникациялық жабдықтар немесе ғылыми-зерттеу орталығы.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Компанияның құрылымына актив 36 ХҚЕС тұжырымдалған корпоративтік активтерді айқындауға сәйкес келе ме?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Корпоративтік активтер басқа активтерге қарамастан ақша қаражатының ағынын жасамайды, тиісінше олардың «пайдалану құндылығын» есептеу мүмкін емес.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Олардың өтелетін сомасы сондай-ақ жеке корпоративтік активті шығару сәтіне дейін анықталмайды.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Корпоративтік активтің ықтимал құнсыздануына нұсқаулар болған кезде өтелетін сома осы корпоративтік актив тиесілі өндіруші бірлік үшін айқындалады және осы өндіруші бірліктің баланстық құнымен салыстырылады.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Генерациялайтын бірліктің құнсыздануына тест жүргізу кезінде осы генерациялайтын бірлікке жататын барлық корпоративтік активтерді қарау керек.</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корпоративтік активтің баланстық құнының бір бөлігі:</w:t>
      </w:r>
    </w:p>
    <w:p w:rsidR="00603B1C" w:rsidRPr="00170D60" w:rsidRDefault="00603B1C" w:rsidP="005E0B69">
      <w:pPr>
        <w:tabs>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w:t>
      </w:r>
      <w:r w:rsidRPr="00170D60">
        <w:rPr>
          <w:rFonts w:ascii="Times New Roman" w:hAnsi="Times New Roman"/>
          <w:color w:val="000000"/>
          <w:sz w:val="30"/>
          <w:szCs w:val="30"/>
          <w:lang w:val="kk-KZ"/>
        </w:rPr>
        <w:tab/>
        <w:t>генерациялайтын бірлікке жатқызылуы мүмкін, осы бірлікке бөлінген корпоративтік активтердің баланстық құнының бір бөлігін қоса алғанда, генерациялайтын бірліктің өтелетін сомасымен генерациялайтын бірліктің баланстық құнын салыстыру қажет.;</w:t>
      </w:r>
    </w:p>
    <w:p w:rsidR="00603B1C" w:rsidRPr="00170D60" w:rsidRDefault="00603B1C" w:rsidP="005E0B69">
      <w:pPr>
        <w:tabs>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w:t>
      </w:r>
      <w:r w:rsidRPr="00170D60">
        <w:rPr>
          <w:rFonts w:ascii="Times New Roman" w:hAnsi="Times New Roman"/>
          <w:color w:val="000000"/>
          <w:sz w:val="30"/>
          <w:szCs w:val="30"/>
          <w:lang w:val="kk-KZ"/>
        </w:rPr>
        <w:tab/>
        <w:t xml:space="preserve">өндіруші бірлікке жатқызылуы мүмкін емес, компания мыналарды жасауы тиіс: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корпоративтік активтің теңгерімдік құнын назарға алмастан, өндіруші бірліктің теңгерімдік құнын оның өтелетін сомасымен салыстыру;</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қаралатын бірлікті қамтитын және корпоративтік активтің баланстық құнының бір бөлігі жатқызылуы мүмкін генерациялайтын бірліктердің ең аз тобын айқындау;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өндіруші бірліктердің осы тобына жатқызылған корпоративтік активтің баланстық құнының бір бөлігін қоса алғанда, өндіруші бірліктердің осы тобының баланстық құнын бірліктер тобының өтелетін сомасымен салыстыру.</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залал, егер бірліктің (бірліктер тобының) өтелетін сомасы осы бірліктің (бірліктер тобының) баланстық құнынан аз болған жағдайда ғана генерациялайтын бірлік (гудвилл немесе корпоративтік актив бөлінетін генерациялайтын бірліктердің ең аз тобы) үшін танылады.</w:t>
      </w:r>
    </w:p>
    <w:p w:rsidR="00603B1C" w:rsidRPr="00170D60" w:rsidRDefault="00603B1C" w:rsidP="00603B1C">
      <w:pPr>
        <w:autoSpaceDE w:val="0"/>
        <w:autoSpaceDN w:val="0"/>
        <w:adjustRightInd w:val="0"/>
        <w:spacing w:after="0" w:line="240" w:lineRule="auto"/>
        <w:ind w:firstLine="709"/>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Құнсызданудан болған шығын бірінші кезекте генерациялайтын бірлікке бөлінген гудвиллдің баланстық құнын азайтады, содан кейін генерациялайтын Бірлік (Бірлік тобы) құрамындағы басқа активтердің баланстық құнын генерациялайтын Бірлік (Бірлік тобы) активтерінің әрқайсысының баланстық құнына барабар азайтуға жатады.</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Мысал: шығынды гудвиллге, содан кейін – басқа активтерге барабар жатқызу</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Сіздің өндіруші бірлігіңіздің активтері:</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Гудвилл 100 млн. теңге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Негізгі қаражат 600 млн. теңге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Басқа материалдық емес активтер 300 млн. теңге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Барлығы 1 000 млн. теңге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Өтелетін сома тек 750 млн. теңгені құрайды.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шығын: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Гудвилл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Негізгі қаражат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Басқа да материалдық емес активтер 50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Барлығы 250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bCs/>
          <w:i/>
          <w:iCs/>
          <w:sz w:val="30"/>
          <w:szCs w:val="30"/>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Гудвиллдің құнсыздануы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Дт басқа шығыстар - гудвиллдің құнсыздануы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Кт Гудвилл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bCs/>
          <w:i/>
          <w:iCs/>
          <w:sz w:val="30"/>
          <w:szCs w:val="30"/>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Материалдық активтердің құнсыздануы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Дт басқа шығыстар – негізгі құралдардың құнсыздануынан болған шығын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Кт Амортизация-негізгі құралдар 100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bCs/>
          <w:i/>
          <w:iCs/>
          <w:sz w:val="30"/>
          <w:szCs w:val="30"/>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Басқа да материалдық емес активтердің құнсыздануы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Дт басқа шығыстар – материалдық емес активтердің құнсыздануынан болған шығын 50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Кт Амортизация-материалдық емес активтер 50 млн</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Құнсызданудан болған залалды бөлу кезінде активтің баланстық құны: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сатуға арналған шығыстарды шегергендегі оның әділ құнын (егер оны анықтау мүмкін болса);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(егер оны анықтау мүмкін болса) </w:t>
      </w:r>
      <w:r w:rsidRPr="00170D60">
        <w:rPr>
          <w:rFonts w:ascii="Times New Roman" w:hAnsi="Times New Roman"/>
          <w:color w:val="000000"/>
          <w:sz w:val="30"/>
          <w:szCs w:val="30"/>
        </w:rPr>
        <w:t xml:space="preserve"> және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нөль.</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lastRenderedPageBreak/>
        <w:t>Генерациялайтын бірліктің әрбір жеке активінің өтелетін сомасын бағалаудың практикалық тәсілі болмаған жағдайда, 36 ХҚЕС гудвиллді қоспағанда, осы генерациялайтын бірліктің активтері арасында құнсызданудан болған залалды ерікті бөлуді талап етеді.</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rPr>
      </w:pPr>
    </w:p>
    <w:p w:rsidR="00603B1C" w:rsidRPr="00170D60" w:rsidRDefault="00603B1C" w:rsidP="00603B1C">
      <w:pPr>
        <w:spacing w:after="0" w:line="240" w:lineRule="auto"/>
        <w:ind w:firstLine="567"/>
        <w:jc w:val="both"/>
        <w:rPr>
          <w:rFonts w:ascii="Times New Roman" w:hAnsi="Times New Roman"/>
          <w:b/>
          <w:iCs/>
          <w:sz w:val="30"/>
          <w:szCs w:val="30"/>
        </w:rPr>
      </w:pPr>
      <w:r w:rsidRPr="00170D60">
        <w:rPr>
          <w:rFonts w:ascii="Times New Roman" w:hAnsi="Times New Roman"/>
          <w:b/>
          <w:iCs/>
          <w:sz w:val="30"/>
          <w:szCs w:val="30"/>
        </w:rPr>
        <w:t xml:space="preserve">Жеке активтер </w:t>
      </w:r>
    </w:p>
    <w:p w:rsidR="00603B1C" w:rsidRPr="00170D60" w:rsidRDefault="00603B1C" w:rsidP="00603B1C">
      <w:pPr>
        <w:spacing w:after="0" w:line="240" w:lineRule="auto"/>
        <w:ind w:firstLine="567"/>
        <w:jc w:val="both"/>
        <w:rPr>
          <w:rFonts w:ascii="Times New Roman" w:hAnsi="Times New Roman"/>
          <w:iCs/>
          <w:sz w:val="30"/>
          <w:szCs w:val="30"/>
        </w:rPr>
      </w:pPr>
      <w:r w:rsidRPr="00170D60">
        <w:rPr>
          <w:rFonts w:ascii="Times New Roman" w:hAnsi="Times New Roman"/>
          <w:iCs/>
          <w:sz w:val="30"/>
          <w:szCs w:val="30"/>
          <w:lang w:val="kk-KZ"/>
        </w:rPr>
        <w:t>-</w:t>
      </w:r>
      <w:r w:rsidR="005E0B69">
        <w:rPr>
          <w:rFonts w:ascii="Times New Roman" w:hAnsi="Times New Roman"/>
          <w:iCs/>
          <w:sz w:val="30"/>
          <w:szCs w:val="30"/>
          <w:lang w:val="kk-KZ"/>
        </w:rPr>
        <w:t xml:space="preserve"> </w:t>
      </w:r>
      <w:r w:rsidRPr="00170D60">
        <w:rPr>
          <w:rFonts w:ascii="Times New Roman" w:hAnsi="Times New Roman"/>
          <w:iCs/>
          <w:sz w:val="30"/>
          <w:szCs w:val="30"/>
        </w:rPr>
        <w:t>Егер жеке активтің өтелетін сомасын анықтау мүмкін болмаса:</w:t>
      </w:r>
    </w:p>
    <w:p w:rsidR="00603B1C" w:rsidRPr="00170D60" w:rsidRDefault="00603B1C" w:rsidP="00603B1C">
      <w:pPr>
        <w:spacing w:after="0" w:line="240" w:lineRule="auto"/>
        <w:ind w:firstLine="567"/>
        <w:jc w:val="both"/>
        <w:rPr>
          <w:rFonts w:ascii="Times New Roman" w:hAnsi="Times New Roman"/>
          <w:iCs/>
          <w:sz w:val="30"/>
          <w:szCs w:val="30"/>
        </w:rPr>
      </w:pPr>
      <w:r w:rsidRPr="00170D60">
        <w:rPr>
          <w:rFonts w:ascii="Times New Roman" w:hAnsi="Times New Roman"/>
          <w:iCs/>
          <w:sz w:val="30"/>
          <w:szCs w:val="30"/>
          <w:lang w:val="kk-KZ"/>
        </w:rPr>
        <w:t>-</w:t>
      </w:r>
      <w:r w:rsidRPr="00170D60">
        <w:rPr>
          <w:rFonts w:ascii="Times New Roman" w:hAnsi="Times New Roman"/>
          <w:iCs/>
          <w:sz w:val="30"/>
          <w:szCs w:val="30"/>
        </w:rPr>
        <w:t xml:space="preserve"> актив үшін, егер оның баланстық құны екі шаманың ең үлкені: оның </w:t>
      </w:r>
      <w:r w:rsidRPr="00170D60">
        <w:rPr>
          <w:rFonts w:ascii="Times New Roman" w:hAnsi="Times New Roman"/>
          <w:iCs/>
          <w:sz w:val="30"/>
          <w:szCs w:val="30"/>
          <w:lang w:val="kk-KZ"/>
        </w:rPr>
        <w:t>«</w:t>
      </w:r>
      <w:r w:rsidRPr="00170D60">
        <w:rPr>
          <w:rFonts w:ascii="Times New Roman" w:hAnsi="Times New Roman"/>
          <w:iCs/>
          <w:sz w:val="30"/>
          <w:szCs w:val="30"/>
        </w:rPr>
        <w:t>сатуға арналған шығыстарды шегергендегі әділ құнынан</w:t>
      </w:r>
      <w:r w:rsidRPr="00170D60">
        <w:rPr>
          <w:rFonts w:ascii="Times New Roman" w:hAnsi="Times New Roman"/>
          <w:iCs/>
          <w:sz w:val="30"/>
          <w:szCs w:val="30"/>
          <w:lang w:val="kk-KZ"/>
        </w:rPr>
        <w:t>»</w:t>
      </w:r>
      <w:r w:rsidRPr="00170D60">
        <w:rPr>
          <w:rFonts w:ascii="Times New Roman" w:hAnsi="Times New Roman"/>
          <w:iCs/>
          <w:sz w:val="30"/>
          <w:szCs w:val="30"/>
        </w:rPr>
        <w:t xml:space="preserve"> және жоғарыда сипатталған бөлу рәсімдерінен кейін активтің өтелетін сомасынан асып кетсе, құнсызданудан болған залал танылады;</w:t>
      </w:r>
    </w:p>
    <w:p w:rsidR="00603B1C" w:rsidRPr="00170D60" w:rsidRDefault="00603B1C" w:rsidP="00603B1C">
      <w:pPr>
        <w:spacing w:after="0" w:line="240" w:lineRule="auto"/>
        <w:ind w:firstLine="567"/>
        <w:jc w:val="both"/>
        <w:rPr>
          <w:rFonts w:ascii="Times New Roman" w:hAnsi="Times New Roman"/>
          <w:iCs/>
          <w:sz w:val="30"/>
          <w:szCs w:val="30"/>
        </w:rPr>
      </w:pPr>
      <w:r w:rsidRPr="00170D60">
        <w:rPr>
          <w:rFonts w:ascii="Times New Roman" w:hAnsi="Times New Roman"/>
          <w:iCs/>
          <w:sz w:val="30"/>
          <w:szCs w:val="30"/>
          <w:lang w:val="kk-KZ"/>
        </w:rPr>
        <w:t>-</w:t>
      </w:r>
      <w:r w:rsidRPr="00170D60">
        <w:rPr>
          <w:rFonts w:ascii="Times New Roman" w:hAnsi="Times New Roman"/>
          <w:iCs/>
          <w:sz w:val="30"/>
          <w:szCs w:val="30"/>
        </w:rPr>
        <w:t xml:space="preserve"> егер тиісті өндіруші бірліктің құны азайған болса, актив үшін құнсызданудан болатын шығын танылмайды. Бұл тәсіл </w:t>
      </w:r>
      <w:r w:rsidRPr="00170D60">
        <w:rPr>
          <w:rFonts w:ascii="Times New Roman" w:hAnsi="Times New Roman"/>
          <w:iCs/>
          <w:sz w:val="30"/>
          <w:szCs w:val="30"/>
          <w:lang w:val="kk-KZ"/>
        </w:rPr>
        <w:t>«</w:t>
      </w:r>
      <w:r w:rsidRPr="00170D60">
        <w:rPr>
          <w:rFonts w:ascii="Times New Roman" w:hAnsi="Times New Roman"/>
          <w:iCs/>
          <w:sz w:val="30"/>
          <w:szCs w:val="30"/>
        </w:rPr>
        <w:t>сатуға арналған шығыстарды шегергендегі активтің әділ құны</w:t>
      </w:r>
      <w:r w:rsidRPr="00170D60">
        <w:rPr>
          <w:rFonts w:ascii="Times New Roman" w:hAnsi="Times New Roman"/>
          <w:iCs/>
          <w:sz w:val="30"/>
          <w:szCs w:val="30"/>
          <w:lang w:val="kk-KZ"/>
        </w:rPr>
        <w:t>»</w:t>
      </w:r>
      <w:r w:rsidRPr="00170D60">
        <w:rPr>
          <w:rFonts w:ascii="Times New Roman" w:hAnsi="Times New Roman"/>
          <w:iCs/>
          <w:sz w:val="30"/>
          <w:szCs w:val="30"/>
        </w:rPr>
        <w:t xml:space="preserve"> оның баланстық құнынан аз болған жағдайда да қолданылады.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Осы Стандартта көзделген рәсімдерді орындағаннан кейін бөлінбеген болып қалған өндіруші бірліктің құнсыздануынан болған шығынның сол бөлігі үшін, егер бұл басқа Стандартта көзделген жағдайда ғана міндеттеме танылуы тиіс.</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5E0B69">
      <w:pPr>
        <w:pStyle w:val="2"/>
        <w:spacing w:before="0" w:after="0" w:line="240" w:lineRule="auto"/>
        <w:ind w:firstLine="567"/>
        <w:jc w:val="both"/>
        <w:rPr>
          <w:i w:val="0"/>
          <w:spacing w:val="0"/>
          <w:sz w:val="30"/>
          <w:szCs w:val="30"/>
          <w:lang w:val="kk-KZ"/>
        </w:rPr>
      </w:pPr>
      <w:r w:rsidRPr="00170D60">
        <w:rPr>
          <w:i w:val="0"/>
          <w:spacing w:val="0"/>
          <w:sz w:val="30"/>
          <w:szCs w:val="30"/>
          <w:lang w:val="kk-KZ"/>
        </w:rPr>
        <w:t>6.7 Құнсызданудан болған залалды қалпына келтіру</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Гудвиллді қоспағанда, активтер үшін алдыңғы кезеңдерде танылған құнсызданудан болған шығын бұдан былай жоқ немесе азайған белгілері бар-жоғын бағалай отырып, компания кем дегенде мынадай көрсеткіштерді қарауы тиіс: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активтің нарықтық құны кезең ішінде айтарлықтай өсті;</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компания үшін оң әсері бар елеулі өзгерістер кезең ішінде болды немесе компания жұмыс істейтін технологиялық, нарықтық, экономикалық немесе заңды жағдайларда немесе актив тағайындалған нарықта жақын арада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-нарықтық пайыздық мөлшерлемелер немесе пайданың басқа нарықтық нормалары кезең ішінде кеміді және бұл азаю активтің пайдалану құндылығын есептеу кезінде пайдаланылатын дисконт ставкасына әсер етуі мүмкін және оның өтелетін сомасын айтарлықтай арттырады.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компанияға оң әсер еткен елеулі өзгерістер кезең ішінде болды немесе жақын болашақта активті пайдалану сипатында болады. Бұл өзгерістер активті жетілдіру, осы актив жататын қызметті қайта құрылымдау үшін кезең ішінде жұмсалған шығындарды қамтиды;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активтің өнімділігі күтілгеннен жоғары немесе күтілген көлеммен салыстырғанда жоғарылайтынын куәландыратын фактілер бар.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Алдыңғы кезеңдерде танылған құнсызданудан болған залал, егер активтің өтелетін сомасын айқындау кезінде пайдаланылатын бағалауларда өзгерістер орын алған жағдайда, активтің құнсыздануынан болған залал соңғы рет танылғаннан кейін ғана қалпына келтіріледі.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шығынды қалпына келтіру мақсатында активтің баланстық құнын оның өтелетін сомасына дейін ұлғайту қажет.</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Бағалаудағы өзгерістер мысалдарына: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өтелетін соманы бағалау үшін негіздегі өзгерістер (мысалы, өтелетін соманы бағалау үшін негіз ретінде «сатуға арналған шығыстарды шегергендегі әділ құн» немесе активтің «пайдалану құндылығы»);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егер өтелетін соманы бағалау үшін активтің «пайдалану құндылығы» - ақша қаражаты ағынының шамасындағы, мерзімі бойынша бөлудегі немесе дисконт ставкасындағы өзгерістер негіз болса;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егер өтелетін соманы бағалау үшін негіз «сатуға арналған шығыстарды шегергендегі әділ құн» болса, онда"сатуға арналған шығыстарды шегергендегі әділ құн" құрамдауыштарын бағалаудағы өзгеріс.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Активтің «пайдалану құндылығы» баланстық құнынан асып кетуі мүмкін, өйткені ақша қаражаты ағындарының ағымдағы дисконтталған құны олардың жақындауына қарай өсуде. Алайда актив қызметінің әлеуеті ұлғаймайды.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Осылайша, активтің өтелетін сомасы оның баланстық құнынан артық болса да, уақыт өткендіктен құнсызданудан болған шығын қалпына келтірілуге жатпайды.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залалды қалпына келтіру нәтижесінде ұлғайған активтің баланстық құны, егер алдыңғы кезеңдерде құнсызданудан болған залал танылмаса, айқындалуға болатын баланстық құнның мәнінен аспауы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Осы активтің құнсыздануынан болған залалды қалпына келтіру шамасынан асатын активтің баланстық құнының кез келген ұлғаюы қайта бағалау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 активке тиісті стандартты қолдана отырып, осындай қайта бағалауды ескереді.</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Құнсызданудан болған залалды қалпына келтіру, егер актив басқа стандартқа сәйкес қайта бағаланған шама бойынша ескерілмесе ғана пайда мен шығындар туралы есепте дереу танылуға тиіс (мысалы, ХҚЕС 16 «Негізгі құралдар» көзделген қайта бағаланған құн бойынша есепке алу әдісіне сәйкес).</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Қайта бағаланған активтің құнсыздануынан болған шығынды кез келген қалпына келтіру көрсетілген стандартқа сәйкес қайта бағалауды ұлғайту ретінде қаралады.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Қайта бағаланған активке қатысты құнсызданудан болған шығынды қалпына келтіру қайта бағалаудың нәтижесі ретінде тікелей капитал шоттарына кредиттеледі.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Алайда пайда мен шығындар туралы есепте бұрын қайта бағаланған активтің құнсыздануынан болған шығын пайда мен шығындар туралы есепте Шығыс ретінде танылғандай дәрежеде осы активке қатысты құнсызданудан болған залалды қалпына келтіру пайда мен шығындар туралы есепте кіріс ретінде танылады.</w:t>
      </w:r>
    </w:p>
    <w:p w:rsidR="00603B1C" w:rsidRPr="00170D60" w:rsidRDefault="00603B1C" w:rsidP="00603B1C">
      <w:pPr>
        <w:pStyle w:val="Arial10"/>
        <w:autoSpaceDE w:val="0"/>
        <w:autoSpaceDN w:val="0"/>
        <w:adjustRightInd w:val="0"/>
        <w:ind w:firstLine="567"/>
        <w:rPr>
          <w:sz w:val="30"/>
          <w:szCs w:val="30"/>
          <w:lang w:val="kk-KZ"/>
        </w:rPr>
      </w:pPr>
      <w:r w:rsidRPr="00170D60">
        <w:rPr>
          <w:sz w:val="30"/>
          <w:szCs w:val="30"/>
          <w:lang w:val="kk-KZ"/>
        </w:rPr>
        <w:t>Құнсызданудан болған залалды қалпына келтіргеннен кейін активтің пайдалы қызметінің қалған мерзімі ішінде оның тарату құнын шегере отырып, активтің түзетілген баланстық құнын тең есептен шығару мақсатында болашақ кезеңдерге тиісті актив үшін амортизациялық есептеулерді түзету жүзеге асырылады.</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b/>
          <w:color w:val="000000"/>
          <w:sz w:val="30"/>
          <w:szCs w:val="30"/>
          <w:lang w:val="kk-KZ"/>
        </w:rPr>
        <w:t>Генерациялайтын бірлік үшін құнсызданудан болған залалды қалпына келтіру</w:t>
      </w:r>
      <w:r w:rsidRPr="00170D60">
        <w:rPr>
          <w:rFonts w:ascii="Times New Roman" w:hAnsi="Times New Roman"/>
          <w:color w:val="000000"/>
          <w:sz w:val="30"/>
          <w:szCs w:val="30"/>
          <w:lang w:val="kk-KZ"/>
        </w:rPr>
        <w:t xml:space="preserve"> гудвиллді қоспағанда, көрсетілген активтердің баланстық құнына барабар бірлік активтеріне бөлінеді.</w:t>
      </w:r>
    </w:p>
    <w:p w:rsidR="00603B1C" w:rsidRPr="00170D60" w:rsidRDefault="00603B1C" w:rsidP="00603B1C">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Баланстық құнды мұндай арттыру жекелеген активтерге қатысты құнсызданудан болған шығындарды қалпына келтіру ретінде қарастырылады.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Генерациялайтын бірліктің құнсыздануынан қалпына келтірілген залалды бөлу нәтижесінде активтің баланстық құны екі мәннің ең аз шамасынан аспауға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оның өтелетін сомасын (егер оны анықтау мүмкін болса);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егер алдыңғы кезеңдерде активтің құнсыздануынан болған залал танылмаса, айқындалуы мүмкін (амортизацияны шегергенде) баланстық құн бойынша шегерім.</w:t>
      </w:r>
    </w:p>
    <w:p w:rsidR="00603B1C" w:rsidRPr="00170D60" w:rsidRDefault="00603B1C" w:rsidP="00603B1C">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Олай болмаған жағдайда активке бөлінетін құнсызданудан болған залалды қалпына келтіру шамасы гудвиллді қоспағанда, өндіруші бірліктің басқа активтеріне бара-бар бөлінеді.</w:t>
      </w:r>
    </w:p>
    <w:p w:rsidR="00603B1C" w:rsidRPr="00170D60" w:rsidRDefault="00603B1C" w:rsidP="005E0B69">
      <w:pPr>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Гудвиллдің құнсыздануынан болған шығын келесі кезеңдерде қалпына келтірілуге жатпайды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ХҚЕС 38 «материалдық емес активтер» сәйкес компания ішінде құрылған гудвиллді тануға рұқсат етілмейді.</w:t>
      </w:r>
    </w:p>
    <w:p w:rsidR="00603B1C" w:rsidRPr="00170D60"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Default="00603B1C" w:rsidP="00603B1C">
      <w:pPr>
        <w:autoSpaceDE w:val="0"/>
        <w:autoSpaceDN w:val="0"/>
        <w:adjustRightInd w:val="0"/>
        <w:spacing w:after="0" w:line="240" w:lineRule="auto"/>
        <w:jc w:val="both"/>
        <w:rPr>
          <w:rFonts w:ascii="Times New Roman" w:hAnsi="Times New Roman"/>
          <w:color w:val="000000"/>
          <w:sz w:val="30"/>
          <w:szCs w:val="30"/>
          <w:lang w:val="kk-KZ"/>
        </w:rPr>
      </w:pPr>
    </w:p>
    <w:p w:rsidR="005E0B69" w:rsidRPr="00170D60" w:rsidRDefault="005E0B69" w:rsidP="00603B1C">
      <w:pPr>
        <w:autoSpaceDE w:val="0"/>
        <w:autoSpaceDN w:val="0"/>
        <w:adjustRightInd w:val="0"/>
        <w:spacing w:after="0" w:line="240" w:lineRule="auto"/>
        <w:jc w:val="both"/>
        <w:rPr>
          <w:rFonts w:ascii="Times New Roman" w:hAnsi="Times New Roman"/>
          <w:color w:val="000000"/>
          <w:sz w:val="30"/>
          <w:szCs w:val="30"/>
          <w:lang w:val="kk-KZ"/>
        </w:rPr>
      </w:pPr>
    </w:p>
    <w:p w:rsidR="00603B1C" w:rsidRPr="00170D60" w:rsidRDefault="005E0B69" w:rsidP="005E0B69">
      <w:pPr>
        <w:pStyle w:val="2"/>
        <w:spacing w:before="0" w:after="0" w:line="240" w:lineRule="auto"/>
        <w:ind w:firstLine="567"/>
        <w:jc w:val="both"/>
        <w:rPr>
          <w:i w:val="0"/>
          <w:spacing w:val="0"/>
          <w:sz w:val="30"/>
          <w:szCs w:val="30"/>
          <w:lang w:val="kk-KZ"/>
        </w:rPr>
      </w:pPr>
      <w:r>
        <w:rPr>
          <w:i w:val="0"/>
          <w:spacing w:val="0"/>
          <w:sz w:val="30"/>
          <w:szCs w:val="30"/>
          <w:lang w:val="kk-KZ"/>
        </w:rPr>
        <w:lastRenderedPageBreak/>
        <w:t>6.</w:t>
      </w:r>
      <w:r w:rsidR="00603B1C" w:rsidRPr="00170D60">
        <w:rPr>
          <w:i w:val="0"/>
          <w:spacing w:val="0"/>
          <w:sz w:val="30"/>
          <w:szCs w:val="30"/>
          <w:lang w:val="kk-KZ"/>
        </w:rPr>
        <w:t>8</w:t>
      </w:r>
      <w:r>
        <w:rPr>
          <w:i w:val="0"/>
          <w:spacing w:val="0"/>
          <w:sz w:val="30"/>
          <w:szCs w:val="30"/>
          <w:lang w:val="kk-KZ"/>
        </w:rPr>
        <w:t xml:space="preserve">  </w:t>
      </w:r>
      <w:r w:rsidR="00603B1C" w:rsidRPr="00170D60">
        <w:rPr>
          <w:i w:val="0"/>
          <w:spacing w:val="0"/>
          <w:sz w:val="30"/>
          <w:szCs w:val="30"/>
          <w:lang w:val="kk-KZ"/>
        </w:rPr>
        <w:t xml:space="preserve"> Ақпаратты ашу</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Активтердің әрбір сыныбы үшін компания келесі ақпаратты ашуы тиіс: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кезең ішінде кірістер мен шығындар туралы есепте танылған құнсызданудан болған залалдар сомасы, сондай-ақ көрсетілген құнсызданудан болған залалдар енгізілген кірістер мен шығындар туралы есептің баптары;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кезең ішінде пайда мен шығындар туралы есепте танылған құнсызданудан болған шығындарды қалпына келтіру сомасы </w:t>
      </w:r>
      <w:r w:rsidRPr="00170D60">
        <w:rPr>
          <w:rFonts w:ascii="Times New Roman" w:hAnsi="Times New Roman"/>
          <w:color w:val="000000"/>
          <w:sz w:val="30"/>
          <w:szCs w:val="30"/>
          <w:lang w:val="kk-KZ"/>
        </w:rPr>
        <w:t xml:space="preserve"> сондай-ақ көрсетілген сомалар енгізілген пайда мен шығындар туралы есептің баптары;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кезең ішінде капитал шоттарында тікелей көрсетілген қайта бағаланған активтерге қатысты құнсызданудан болған шығындар сомасы;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кезең ішінде капитал шоттарында тікелей көрсетілген қайта бағаланған активтерге қатысты құнсызданудан болған шығындарды қалпына келтіру сомасы.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Активтер </w:t>
      </w:r>
      <w:r w:rsidRPr="00170D60">
        <w:rPr>
          <w:rFonts w:ascii="Times New Roman" w:hAnsi="Times New Roman"/>
          <w:sz w:val="30"/>
          <w:szCs w:val="30"/>
          <w:lang w:val="kk-KZ"/>
        </w:rPr>
        <w:t>класы</w:t>
      </w:r>
      <w:r w:rsidRPr="00170D60">
        <w:rPr>
          <w:rFonts w:ascii="Times New Roman" w:hAnsi="Times New Roman"/>
          <w:sz w:val="30"/>
          <w:szCs w:val="30"/>
        </w:rPr>
        <w:t>-сипаты мен мақсаты бойынша ұқсас активтер тобы.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Ашу үшін қажетті жоғарыда көрсетілген ақпарат активтер сыныбы үшін ашылатын басқа да ақпаратпен бірге ұсынылуы мүмкін.</w:t>
      </w:r>
    </w:p>
    <w:p w:rsidR="00603B1C" w:rsidRPr="00170D60" w:rsidRDefault="00603B1C" w:rsidP="00603B1C">
      <w:pPr>
        <w:autoSpaceDE w:val="0"/>
        <w:autoSpaceDN w:val="0"/>
        <w:adjustRightInd w:val="0"/>
        <w:spacing w:after="0" w:line="240" w:lineRule="auto"/>
        <w:ind w:firstLine="709"/>
        <w:jc w:val="both"/>
        <w:rPr>
          <w:rFonts w:ascii="Times New Roman" w:hAnsi="Times New Roman"/>
          <w:color w:val="000000"/>
          <w:sz w:val="30"/>
          <w:szCs w:val="30"/>
        </w:rPr>
      </w:pPr>
      <w:r w:rsidRPr="00170D60">
        <w:rPr>
          <w:rFonts w:ascii="Times New Roman" w:hAnsi="Times New Roman"/>
          <w:color w:val="000000"/>
          <w:sz w:val="30"/>
          <w:szCs w:val="30"/>
        </w:rPr>
        <w:t xml:space="preserve">Мысалы, бұл ақпарат кезеңнің басындағы және соңындағы жағдай бойынша негізгі құралдардың баланстық құнының талдамасын қамтуы мүмкін (ХҚЕС 16 </w:t>
      </w:r>
      <w:r w:rsidRPr="00170D60">
        <w:rPr>
          <w:rFonts w:ascii="Times New Roman" w:hAnsi="Times New Roman"/>
          <w:color w:val="000000"/>
          <w:sz w:val="30"/>
          <w:szCs w:val="30"/>
          <w:lang w:val="kk-KZ"/>
        </w:rPr>
        <w:t>«</w:t>
      </w:r>
      <w:r w:rsidRPr="00170D60">
        <w:rPr>
          <w:rFonts w:ascii="Times New Roman" w:hAnsi="Times New Roman"/>
          <w:color w:val="000000"/>
          <w:sz w:val="30"/>
          <w:szCs w:val="30"/>
        </w:rPr>
        <w:t>Негізгі құралдар</w:t>
      </w:r>
      <w:r w:rsidRPr="00170D60">
        <w:rPr>
          <w:rFonts w:ascii="Times New Roman" w:hAnsi="Times New Roman"/>
          <w:color w:val="000000"/>
          <w:sz w:val="30"/>
          <w:szCs w:val="30"/>
          <w:lang w:val="kk-KZ"/>
        </w:rPr>
        <w:t xml:space="preserve">» </w:t>
      </w:r>
      <w:r w:rsidRPr="00170D60">
        <w:rPr>
          <w:rFonts w:ascii="Times New Roman" w:hAnsi="Times New Roman"/>
          <w:color w:val="000000"/>
          <w:sz w:val="30"/>
          <w:szCs w:val="30"/>
        </w:rPr>
        <w:t>ережелеріне сәйкес).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Сегменттер бойынша ақпаратты ұсынатын Компания (ҚЕХС 14 </w:t>
      </w:r>
      <w:r w:rsidRPr="00170D60">
        <w:rPr>
          <w:rFonts w:ascii="Times New Roman" w:hAnsi="Times New Roman"/>
          <w:color w:val="000000"/>
          <w:sz w:val="30"/>
          <w:szCs w:val="30"/>
          <w:lang w:val="kk-KZ"/>
        </w:rPr>
        <w:t>«</w:t>
      </w:r>
      <w:r w:rsidRPr="00170D60">
        <w:rPr>
          <w:rFonts w:ascii="Times New Roman" w:hAnsi="Times New Roman"/>
          <w:color w:val="000000"/>
          <w:sz w:val="30"/>
          <w:szCs w:val="30"/>
        </w:rPr>
        <w:t>сегменттер бойынша есептілік</w:t>
      </w: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сәйкес) бастапқы ақпаратты ұсынатын әрбір есепті сегмент бойынша мынадай ақпаратты ашуы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пайда мен шығындар туралы есепте танылған және кезең ішінде капитал шоттарында тікелей көрсетілген құнсызданудан болған шығындар сомасы;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сомасын құнсыздануынан болған залалдарды қалпына келтіру туралы есепте танылған кірістер мен шығындар және көрсетілген тікелей капитал шоттарында кезең ішінде.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Гудвиллді қоса алғанда, жеке активке (немесе өндіруші бірлікке) қатысты кезең ішінде танылған (немесе қалпына келтірілген) құнсызданудан болған залалдың әрбір елеулі мәніне қатысты компания мынадай ақпаратты ашуға міндетті: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1) құнсызданудан болған залалды тануға (немесе қалпына келтіруге) әкеп соққан оқиғалар мен мән-жайлар;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2) құнсызданудан танылған (немесе қалпына келтірілген) шығынның шамасы.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lastRenderedPageBreak/>
        <w:t xml:space="preserve"> 3) жеке активке қатысты: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активтің сипаты мен мақсаты;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егер компания сегменттер бойынша есептілікті (ҚЕХС 14 "сегменттер бойынша есептілік" сәйкес) әзірлесе, активтің қандай сегментке тиесілі екенін ашу қажет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 xml:space="preserve"> 4) өндіруші бірлік үшін: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өндіруші бірліктің сипаттамасы (мысалы, ол өндірістік желі, зауыт, цех, географиялық аймақ немесе сегмент болып табылады ма, ХҚЕС 14 " сегменттер бойынша есептілік»); </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активтер сыныбы бойынша құнсызданудан танылған (немесе қалпына келтірілген) шығынның шамасы және егер компания сегменттер бойынша есептілікті (ҚЕХС 14 "сегменттер бойынша есептілік" сәйкес), бастапқы ақпаратты ұсынатын есепті сегмент бойынша ақпаратты дайындайды; және</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бірліктердің өтелетін сомасын алдыңғы бағалауды жүргізу уақытынан бастап болған генерациялайтын бірлікті құрайтын активтер жиынтығындағы өзгерістер кезінде – қазіргі уақытта қолданылатын және бұрын қолданылған активтерді біріктіру әдісінің сипаттамасы. Бұдан басқа, өндіруші бірлікті анықтау әдісінің өзгеруіне әкелетін себептерді ашу қажет;</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5) активтің (генерациялайтын бірліктің) өтелетін сомасы дегеніміз не - оның "сатуға арналған шығыстарды шегергендегі әділ құны" немесе оның " пайдалану құндылығы»;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6) Егер өтелетін сома "сатуға арналған шығыстарды шегергендегі әділ құн" болып табылса, онда "сатуға арналған шығыстарды шегергендегі әділ құнды" анықтау үшін негіздер көрсетіледі (мысалы, белсенді нарыққа байланыстыру негізінде әділ құн анықталған ба));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7) Егер өтелетін сома активтің "пайдалану құндылығы" болып табылса, онда активтің "пайдалану құндылығы" деген осы және алдыңғы бағалауды жүргізу кезінде пайдаланылатын дисконт ставкасы көрсетіледі.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rPr>
        <w:t>Кезең ішінде танылған және Стандарттың жоғарыда баяндалған ережелері қосымша ақпаратты ашуды көздемейтін осы шығындарды құнсызданудан және қалпына келтіруден болатын шығынның жалпы мәні үшін компания мынадай ақпаратты ашуы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құнсызданудан болған шығындар әсер еткен активтердің негізгі сыныптары, сондай-ақ құнсызданудан болған шығындарды қалпына келтіру әсер еткен активтердің негізгі сыныптары;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құнсызданудан болған көрсетілген шығындарды тануға және құнсызданудан болған шығындарды қалпына келтіруге әкеп соққан негізгі оқиғалар мен жағдайлар</w:t>
      </w:r>
      <w:r w:rsidRPr="00170D60">
        <w:rPr>
          <w:rFonts w:ascii="Times New Roman" w:hAnsi="Times New Roman"/>
          <w:color w:val="000000"/>
          <w:sz w:val="30"/>
          <w:szCs w:val="30"/>
          <w:lang w:val="kk-KZ"/>
        </w:rPr>
        <w:t>.</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Компания кезең ішінде активтердің өтелетін сомасын (генерациялайтын бірліктерді) анықтау үшін пайдаланылатын жорамалдар туралы ақпаратты ашып көрсетуге қатаң ұсыныс жасайды.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 гудвилл (немесе пайдалы қызмет мерзімі шектелмеген материалдық емес актив) осы бірліктің баланстық құнына енгізілген кезде өндіруші бірліктің өтелетін сомасын өлшеу үшін пайдаланылатын бағалаулар туралы ақпаратты ашуы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кезең ішінде компаниялардың бірігуі нәтижесінде сатып алынған гудвиллдің қандай да бір бөлігі есепті күнгі жағдай бойынша өндіруші бірліктер арасында бөлінбесе, мынадай ақпаратты ашу қажет: өндіруші бірліктерге бөлінбеген гудвиллдің шамасы және ол бойынша болған себептер.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Гудвиллдің немесе пайдалы қызмет мерзімі шектелмеген материалдық емес активтердің елеулі мәні бөлінген әрбір өндіруші бірлік (немесе бірліктер тобы) үшін (гудвиллдің немесе пайдалы қызмет мерзімі шектелмеген материалдық емес активтердің компания бойынша жалпы баланстық құнымен салыстырғанда) мынадай ақпаратты ашу қажет:</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өндіруші бірлікке немесе Бірлік тобына бөлінген гудвиллдің баланстық құны;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 генерациялайтын бірлікке немесе Бірлік тобына бөлінген пайдалы қызмет мерзімі шектелмеген материалдық емес активтердің баланстық құны;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 өндіруші бірліктің немесе бірліктер тобының өтелетін сомасын анықтау үшін негіздер (яғни ол "пайдалану құндылығы" немесе "сатуға арналған шығыстарды шегергендегі әділ құн болып табыла ма)»);</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4) Егер бірлік бірлігінің немесе Бірлік тобының өтелетін сомасы " пайдалану құндылығына»:</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шеңберінде неғұрлым жаңа болжамдар дайындалған кезеңге қатысты ақша қаражаты қозғалысының болжамдарын жасау үшін басшылық пайдаланатын барлық негізгі жол берулерді сипаттау.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Негізгі негіздер генерациялайтын бірліктің өтелетін сомасының шамасына барынша әсер ететіндер болып табылады;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басшылықтың басты жорамалдардың әрқайсысына қатысты сандық көрсеткіштерді анықтауға деген көзқарасының сипаттамасы: осы көрсеткіштер алдыңғы тәжірибе көрсете ме, олар тиісті дәрежеде ақпараттың сыртқы көздерін ескереді ме;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басшылық бекітілген қаржы бюджеттеріне/болжамдарға сәйкес ақша қаражатының қозғалысын болжайтын кезең.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кезең бес жылдан асса, онда осындай ұзақ мерзімді пайдалану үшін негіздеме ұсыну талап етіледі;</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 неғұрлым жаңа бюджеттер/болжамдар дайындалған кезеңнің шегінен тыс ақша қаражатының болжамды ағындарын экстраполяциялау кезінде пайдаланылатын өсу қарқыны.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Өнім, сала, ел бойынша ұзақ мерзімді орташа өсу қарқынынан асатын өсу қарқынын пайдалану кезінде компания тиісті негіздеме ұсынуы тиіс;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ақша қаражатының болашақ ағындарын болжау кезінде қолданылатын дисконт ставкасы;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5) Егер бірліктің өтелетін сомасы "сатуға арналған шығыстарды шегергендегі әділ құнға" негізделсе, онда "сатуға арналған шығыстарды шегергендегі әділ құнды"айқындау әдістемесі туралы ақпаратты ашу қажет.</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Егер бірлік үшін" сатуға арналған шығыстарды шегергендегі әділ құн " нарықтық бағамен тікелей ара қатынас жолымен анықталмаса, онда мынадай ақпарат да ашуға жатады: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сатуға арналған шығыстарды шегергендегі әділ құнды "анықтау үшін басшылық пайдаланатын барлық негізгі жорамалдардың сипаттамасы»;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басшылықтың басты жорамалдардың әрқайсысына қатысты сандық көрсеткіштерді анықтауға деген көзқарасының сипаттамасы: осы көрсеткіштер алдыңғы тәжірибе көрсете ме, олар тиісті дәрежеде ақпараттың сыртқы көздерін ескереді ме;</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6) өндіруші бірліктің баланстық құны оның өтелетін сомасынан асып түсетініне алып келетін өндіруші бірліктің өтелетін сомасын айқындау үшін басшылық пайдаланатын негізгі жол берулерде өзгерістер болған жағдайда мынадай ақпаратты ашу талап етіледі: </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бірліктің өтелетін сомасы оның баланстық құнынан асатын шама;</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негізгі жорамалдар әрқайсысының сандық көрсеткіштері;</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бірліктің өтелетін сомасы оның баланстық құнына баламалы болу үшін осы көрсеткіштерді өзгерту қажет шама.</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Жоғарыда көрсетілген ақпарат ашылмайтын шағын өндіруші бірліктерге бөлінген пайдалы қызмет мерзімі шектелмеген гудвиллге немесе материалдық емес активтерге қатысты пайдалы қызмет мерзімі шектелмеген осындай гудвиллдің немесе материалдық емес активтердің жалпы баланстық құнын ашу керек.</w:t>
      </w:r>
    </w:p>
    <w:p w:rsidR="00603B1C" w:rsidRPr="00170D60" w:rsidRDefault="00603B1C" w:rsidP="00603B1C">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көрсетілген шағын өндіруші бірліктерге пайдалы қызмет мерзімі шектелмеген гудвиллдің немесе материалдық емес активтердің елеулі баланстық құны бөлінсе, компания осы фактіні ашып, келесі ақпаратты ұсынуы тиіс:</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осы бірліктерге бөлінген гудвиллдің жалпы баланстық құны;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lastRenderedPageBreak/>
        <w:t>2) Осы бірліктерге бөлінген пайдалы қызмет мерзімі шектелмеген материалдық емес активтердің жалпы баланстық құны;</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 негізгі жорамалдарды сипаттау;</w:t>
      </w:r>
    </w:p>
    <w:p w:rsidR="00603B1C" w:rsidRPr="00170D60" w:rsidRDefault="00603B1C" w:rsidP="005E0B69">
      <w:pPr>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4) басшылықтың негізгі жорамалдардың әрқайсысына қатысты сандық көрсеткіштерді анықтауға арналған тәсілінің сипаттамасы: осы көрсеткіштер алдыңғы тәжірибені көрсете ме, олар тиісті дәрежеде ақпараттың сыртқы көздерін ескереді ме;</w:t>
      </w:r>
    </w:p>
    <w:p w:rsidR="00603B1C" w:rsidRPr="00170D60" w:rsidRDefault="00603B1C" w:rsidP="005E0B69">
      <w:pPr>
        <w:tabs>
          <w:tab w:val="num" w:pos="216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5) өндіруші бірліктің баланстық құны оның өтелетін сомасынан асып түсетініне алып келетін өндіруші бірліктің өтелетін сомасын айқындау үшін басшылық пайдаланатын негізгі жол берулерде өзгерістер болған жағдайда мынадай ақпаратты ашу талап етіледі: </w:t>
      </w:r>
    </w:p>
    <w:p w:rsidR="00603B1C" w:rsidRPr="00170D60" w:rsidRDefault="00603B1C" w:rsidP="005E0B69">
      <w:pPr>
        <w:tabs>
          <w:tab w:val="num" w:pos="216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бірліктің өтелетін сомасы оның баланстық құнынан асатын шама;</w:t>
      </w:r>
    </w:p>
    <w:p w:rsidR="00603B1C" w:rsidRPr="00170D60" w:rsidRDefault="00603B1C" w:rsidP="005E0B69">
      <w:pPr>
        <w:tabs>
          <w:tab w:val="num" w:pos="216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негізгі жорамалдар әрқайсысының сандық көрсеткіштері;</w:t>
      </w:r>
    </w:p>
    <w:p w:rsidR="00603B1C" w:rsidRPr="00170D60" w:rsidRDefault="00603B1C" w:rsidP="005E0B69">
      <w:pPr>
        <w:tabs>
          <w:tab w:val="num" w:pos="216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бірліктің өтелетін сомасы оның баланстық құнына баламалы болу үшін осы көрсеткіштерді өзгерту қажет шама.</w:t>
      </w:r>
    </w:p>
    <w:p w:rsidR="00603B1C" w:rsidRPr="00170D60" w:rsidRDefault="00603B1C" w:rsidP="00603B1C">
      <w:pPr>
        <w:tabs>
          <w:tab w:val="num" w:pos="2160"/>
        </w:tabs>
        <w:autoSpaceDE w:val="0"/>
        <w:autoSpaceDN w:val="0"/>
        <w:adjustRightInd w:val="0"/>
        <w:spacing w:after="0" w:line="240" w:lineRule="auto"/>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 </w:t>
      </w:r>
    </w:p>
    <w:p w:rsidR="00603B1C" w:rsidRPr="00170D60" w:rsidRDefault="00603B1C" w:rsidP="005E0B69">
      <w:pPr>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 xml:space="preserve">Тапсырма </w:t>
      </w:r>
    </w:p>
    <w:p w:rsidR="00603B1C" w:rsidRPr="00170D60" w:rsidRDefault="00603B1C" w:rsidP="005E0B69">
      <w:pPr>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Тапсырма 1 «ДАСТАН» ЖШС»</w:t>
      </w:r>
    </w:p>
    <w:p w:rsidR="00603B1C" w:rsidRPr="00170D60" w:rsidRDefault="00603B1C" w:rsidP="005E0B69">
      <w:pPr>
        <w:spacing w:after="0" w:line="240" w:lineRule="auto"/>
        <w:ind w:firstLine="567"/>
        <w:jc w:val="both"/>
        <w:rPr>
          <w:rFonts w:ascii="Times New Roman" w:hAnsi="Times New Roman"/>
          <w:bCs/>
          <w:sz w:val="30"/>
          <w:szCs w:val="30"/>
          <w:lang w:val="kk-KZ"/>
        </w:rPr>
      </w:pPr>
    </w:p>
    <w:p w:rsidR="00603B1C" w:rsidRPr="00170D60"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2017 жылғы 1 шілдеде «Дастан» ЖШС компаниясы әуежайға иелік ететін «Жолай» ЖШС компаниясын сатып алды. 2017 жылғы 1 шілдедегі жағдай бойынша «Жолай» ЖШС активтерінің әділ құны сатып алу шарттарын көрсетеді, мынадай болды:</w:t>
      </w:r>
    </w:p>
    <w:p w:rsidR="00603B1C" w:rsidRPr="00170D60" w:rsidRDefault="00603B1C" w:rsidP="00603B1C">
      <w:pPr>
        <w:spacing w:after="0" w:line="240" w:lineRule="auto"/>
        <w:jc w:val="both"/>
        <w:rPr>
          <w:rFonts w:ascii="Times New Roman" w:hAnsi="Times New Roman"/>
          <w:bCs/>
          <w:sz w:val="30"/>
          <w:szCs w:val="30"/>
          <w:lang w:val="kk-KZ"/>
        </w:rPr>
      </w:pPr>
    </w:p>
    <w:p w:rsidR="00603B1C"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1 </w:t>
      </w:r>
      <w:r w:rsidR="005E0B69">
        <w:rPr>
          <w:rFonts w:ascii="Times New Roman" w:hAnsi="Times New Roman"/>
          <w:bCs/>
          <w:sz w:val="30"/>
          <w:szCs w:val="30"/>
        </w:rPr>
        <w:t>Кесте – активтердің құны</w:t>
      </w:r>
    </w:p>
    <w:p w:rsidR="005E0B69" w:rsidRPr="005E0B69" w:rsidRDefault="005E0B69" w:rsidP="00603B1C">
      <w:pPr>
        <w:spacing w:after="0" w:line="240" w:lineRule="auto"/>
        <w:jc w:val="both"/>
        <w:rPr>
          <w:rFonts w:ascii="Times New Roman" w:hAnsi="Times New Roman"/>
          <w:bCs/>
          <w:sz w:val="30"/>
          <w:szCs w:val="30"/>
          <w:lang w:val="kk-KZ"/>
        </w:rPr>
      </w:pPr>
    </w:p>
    <w:tbl>
      <w:tblPr>
        <w:tblW w:w="92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3905"/>
      </w:tblGrid>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Көрсеткіштер</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sz w:val="30"/>
                <w:szCs w:val="30"/>
                <w:lang w:val="kk-KZ"/>
              </w:rPr>
              <w:t>Құны</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Гудвилл</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400</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 xml:space="preserve">Лицензия </w:t>
            </w:r>
            <w:r w:rsidRPr="00170D60">
              <w:rPr>
                <w:rFonts w:ascii="Times New Roman" w:hAnsi="Times New Roman"/>
                <w:bCs/>
                <w:sz w:val="30"/>
                <w:szCs w:val="30"/>
                <w:lang w:val="kk-KZ"/>
              </w:rPr>
              <w:t xml:space="preserve"> </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2,400</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Жылжымайтын мүлік</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600</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Самолет</w:t>
            </w:r>
            <w:r w:rsidRPr="00170D60">
              <w:rPr>
                <w:rFonts w:ascii="Times New Roman" w:hAnsi="Times New Roman"/>
                <w:bCs/>
                <w:sz w:val="30"/>
                <w:szCs w:val="30"/>
                <w:lang w:val="kk-KZ"/>
              </w:rPr>
              <w:t>тер</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600</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Бөлшектер</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2,000</w:t>
            </w:r>
          </w:p>
        </w:tc>
      </w:tr>
      <w:tr w:rsidR="00603B1C" w:rsidRPr="00170D60" w:rsidTr="009470E1">
        <w:trPr>
          <w:trHeight w:val="498"/>
        </w:trPr>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_______</w:t>
            </w:r>
          </w:p>
        </w:tc>
      </w:tr>
      <w:tr w:rsidR="00603B1C" w:rsidRPr="00170D60" w:rsidTr="009470E1">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Сатылып алған баға</w:t>
            </w: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6,000</w:t>
            </w:r>
          </w:p>
        </w:tc>
      </w:tr>
      <w:tr w:rsidR="00603B1C" w:rsidRPr="00170D60" w:rsidTr="009470E1">
        <w:trPr>
          <w:trHeight w:val="585"/>
        </w:trPr>
        <w:tc>
          <w:tcPr>
            <w:tcW w:w="538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3905"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_______</w:t>
            </w:r>
          </w:p>
        </w:tc>
      </w:tr>
    </w:tbl>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ind w:firstLine="709"/>
        <w:jc w:val="both"/>
        <w:rPr>
          <w:rFonts w:ascii="Times New Roman" w:hAnsi="Times New Roman"/>
          <w:bCs/>
          <w:sz w:val="30"/>
          <w:szCs w:val="30"/>
        </w:rPr>
      </w:pPr>
      <w:r w:rsidRPr="00170D60">
        <w:rPr>
          <w:rFonts w:ascii="Times New Roman" w:hAnsi="Times New Roman"/>
          <w:bCs/>
          <w:sz w:val="30"/>
          <w:szCs w:val="30"/>
        </w:rPr>
        <w:t xml:space="preserve">Лицензияның қолданылу мерзімі-он жыл. Көлік министрлігі жақында ұзартты, оны және лицензия көрсетілген бастапқы құны бойынша мерзімін ұзартқаннан кейін. Әуежайдың баланстық құны оларды алмастырудың есептік құны негізінде есептелген. Ұшақтар сату </w:t>
      </w:r>
      <w:r w:rsidRPr="00170D60">
        <w:rPr>
          <w:rFonts w:ascii="Times New Roman" w:hAnsi="Times New Roman"/>
          <w:bCs/>
          <w:sz w:val="30"/>
          <w:szCs w:val="30"/>
        </w:rPr>
        <w:lastRenderedPageBreak/>
        <w:t>шығындарын шегере отырып, әділ құны бойынша есепке алынады. 20</w:t>
      </w:r>
      <w:r w:rsidRPr="00170D60">
        <w:rPr>
          <w:rFonts w:ascii="Times New Roman" w:hAnsi="Times New Roman"/>
          <w:bCs/>
          <w:sz w:val="30"/>
          <w:szCs w:val="30"/>
          <w:lang w:val="kk-KZ"/>
        </w:rPr>
        <w:t>1</w:t>
      </w:r>
      <w:r w:rsidRPr="00170D60">
        <w:rPr>
          <w:rFonts w:ascii="Times New Roman" w:hAnsi="Times New Roman"/>
          <w:bCs/>
          <w:sz w:val="30"/>
          <w:szCs w:val="30"/>
        </w:rPr>
        <w:t>7 жылдың 1 тамызында ұшақтардың бірінің қазандығы жарылды, нәтижесінде ұшақ толығымен жойылды. Бақытымызға орай, ешкім зардап шеккен жоқ, бірақ ұшақ қалпына келтірілмейді. Оның жасын ескере отырып, ауыстыру мүмкін емес. Жолаушыларды тасымалдау көлемінің төмендеуінен кейін әуежайды пайдаланудың есептік құндылығы 4 млн.теңгені құрады.</w:t>
      </w: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Апат болған соң жолаушылар саны тек 1 ұшақ қалғанын ескере отырып, күткендегіден көп қысқарды: сауалнама көрсеткендей, туристер осындай апат қалған ұшақпен де орын алуы мүмкін деп қорқады. Ұшақты пайдаланудың осы құндылығы ретінде 20</w:t>
      </w:r>
      <w:r w:rsidRPr="00170D60">
        <w:rPr>
          <w:rFonts w:ascii="Times New Roman" w:hAnsi="Times New Roman"/>
          <w:bCs/>
          <w:sz w:val="30"/>
          <w:szCs w:val="30"/>
          <w:lang w:val="kk-KZ"/>
        </w:rPr>
        <w:t>1</w:t>
      </w:r>
      <w:r w:rsidRPr="00170D60">
        <w:rPr>
          <w:rFonts w:ascii="Times New Roman" w:hAnsi="Times New Roman"/>
          <w:bCs/>
          <w:sz w:val="30"/>
          <w:szCs w:val="30"/>
        </w:rPr>
        <w:t xml:space="preserve">7 жылдың 30 қыркүйегінде қайта саналып, 3,2 млн.долл. құрады.  Бұл күні </w:t>
      </w:r>
      <w:r w:rsidRPr="00170D60">
        <w:rPr>
          <w:rFonts w:ascii="Times New Roman" w:hAnsi="Times New Roman"/>
          <w:bCs/>
          <w:sz w:val="30"/>
          <w:szCs w:val="30"/>
          <w:lang w:val="kk-KZ"/>
        </w:rPr>
        <w:t>«</w:t>
      </w:r>
      <w:r w:rsidRPr="00170D60">
        <w:rPr>
          <w:rFonts w:ascii="Times New Roman" w:hAnsi="Times New Roman"/>
          <w:bCs/>
          <w:sz w:val="30"/>
          <w:szCs w:val="30"/>
        </w:rPr>
        <w:t>Дастан</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 қызметті жүзеге асыруға арналған лицензияға қатысты 1800,000 теңге сомаға ұсыныс алды (оны беруге болады).</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5E0B69">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Тапсырма: </w:t>
      </w:r>
    </w:p>
    <w:p w:rsidR="00603B1C" w:rsidRPr="00170D60" w:rsidRDefault="00603B1C" w:rsidP="005E0B69">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Активтердің құнсыздануы</w:t>
      </w:r>
      <w:r w:rsidRPr="00170D60">
        <w:rPr>
          <w:rFonts w:ascii="Times New Roman" w:hAnsi="Times New Roman"/>
          <w:bCs/>
          <w:sz w:val="30"/>
          <w:szCs w:val="30"/>
          <w:lang w:val="kk-KZ"/>
        </w:rPr>
        <w:t>»</w:t>
      </w:r>
      <w:r w:rsidRPr="00170D60">
        <w:rPr>
          <w:rFonts w:ascii="Times New Roman" w:hAnsi="Times New Roman"/>
          <w:bCs/>
          <w:sz w:val="30"/>
          <w:szCs w:val="30"/>
        </w:rPr>
        <w:t xml:space="preserve"> 36 ХҚЕС-ке сәйкес құнсызданудан болған шығынды жеке активтерге жатқызу тәртібін қысқаша сипаттаңыз және </w:t>
      </w:r>
      <w:r w:rsidRPr="00170D60">
        <w:rPr>
          <w:rFonts w:ascii="Times New Roman" w:hAnsi="Times New Roman"/>
          <w:bCs/>
          <w:sz w:val="30"/>
          <w:szCs w:val="30"/>
          <w:lang w:val="kk-KZ"/>
        </w:rPr>
        <w:t>«</w:t>
      </w:r>
      <w:r w:rsidRPr="00170D60">
        <w:rPr>
          <w:rFonts w:ascii="Times New Roman" w:hAnsi="Times New Roman"/>
          <w:bCs/>
          <w:sz w:val="30"/>
          <w:szCs w:val="30"/>
        </w:rPr>
        <w:t>Жолай</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компаниясының әрбір активтерінің құны бойынша құнсызданудан болған шығындарды танығаннан кейін 20</w:t>
      </w:r>
      <w:r w:rsidRPr="00170D60">
        <w:rPr>
          <w:rFonts w:ascii="Times New Roman" w:hAnsi="Times New Roman"/>
          <w:bCs/>
          <w:sz w:val="30"/>
          <w:szCs w:val="30"/>
          <w:lang w:val="kk-KZ"/>
        </w:rPr>
        <w:t>1</w:t>
      </w:r>
      <w:r w:rsidRPr="00170D60">
        <w:rPr>
          <w:rFonts w:ascii="Times New Roman" w:hAnsi="Times New Roman"/>
          <w:bCs/>
          <w:sz w:val="30"/>
          <w:szCs w:val="30"/>
        </w:rPr>
        <w:t>7 жылғы 1 тамызға және 20</w:t>
      </w:r>
      <w:r w:rsidRPr="00170D60">
        <w:rPr>
          <w:rFonts w:ascii="Times New Roman" w:hAnsi="Times New Roman"/>
          <w:bCs/>
          <w:sz w:val="30"/>
          <w:szCs w:val="30"/>
          <w:lang w:val="kk-KZ"/>
        </w:rPr>
        <w:t>1</w:t>
      </w:r>
      <w:r w:rsidRPr="00170D60">
        <w:rPr>
          <w:rFonts w:ascii="Times New Roman" w:hAnsi="Times New Roman"/>
          <w:bCs/>
          <w:sz w:val="30"/>
          <w:szCs w:val="30"/>
        </w:rPr>
        <w:t>8 жылғы 30 қазанға есепке алынатынын көрсетіңіз.</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5E0B69">
      <w:pPr>
        <w:spacing w:after="0" w:line="240" w:lineRule="auto"/>
        <w:ind w:firstLine="567"/>
        <w:jc w:val="both"/>
        <w:rPr>
          <w:rFonts w:ascii="Times New Roman" w:hAnsi="Times New Roman"/>
          <w:b/>
          <w:bCs/>
          <w:sz w:val="30"/>
          <w:szCs w:val="30"/>
        </w:rPr>
      </w:pPr>
      <w:r w:rsidRPr="00170D60">
        <w:rPr>
          <w:rFonts w:ascii="Times New Roman" w:hAnsi="Times New Roman"/>
          <w:b/>
          <w:bCs/>
          <w:sz w:val="30"/>
          <w:szCs w:val="30"/>
        </w:rPr>
        <w:t>2-тапсырма құнсызданудан болған шығын</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ХҚЕ</w:t>
      </w:r>
      <w:r w:rsidRPr="00170D60">
        <w:rPr>
          <w:rFonts w:ascii="Times New Roman" w:hAnsi="Times New Roman"/>
          <w:bCs/>
          <w:sz w:val="30"/>
          <w:szCs w:val="30"/>
        </w:rPr>
        <w:t xml:space="preserve">С 36 </w:t>
      </w:r>
      <w:r w:rsidRPr="00170D60">
        <w:rPr>
          <w:rFonts w:ascii="Times New Roman" w:hAnsi="Times New Roman"/>
          <w:bCs/>
          <w:sz w:val="30"/>
          <w:szCs w:val="30"/>
          <w:lang w:val="kk-KZ"/>
        </w:rPr>
        <w:t>«</w:t>
      </w:r>
      <w:r w:rsidRPr="00170D60">
        <w:rPr>
          <w:rFonts w:ascii="Times New Roman" w:hAnsi="Times New Roman"/>
          <w:bCs/>
          <w:sz w:val="30"/>
          <w:szCs w:val="30"/>
        </w:rPr>
        <w:t>өтелетін соманы</w:t>
      </w:r>
      <w:r w:rsidRPr="00170D60">
        <w:rPr>
          <w:rFonts w:ascii="Times New Roman" w:hAnsi="Times New Roman"/>
          <w:bCs/>
          <w:sz w:val="30"/>
          <w:szCs w:val="30"/>
          <w:lang w:val="kk-KZ"/>
        </w:rPr>
        <w:t>»</w:t>
      </w:r>
      <w:r w:rsidRPr="00170D60">
        <w:rPr>
          <w:rFonts w:ascii="Times New Roman" w:hAnsi="Times New Roman"/>
          <w:bCs/>
          <w:sz w:val="30"/>
          <w:szCs w:val="30"/>
        </w:rPr>
        <w:t xml:space="preserve"> шамалардың ең үлкені ретінде анықтайды: сату шығындарын шегергендегі пайдалану құндылықтары немесе әділ құн, активтердің ықтимал құнсыздану белгілерін алып келеді және құнсызданудан болған шығындарды тану тәртібін белгілейді. </w:t>
      </w:r>
    </w:p>
    <w:p w:rsidR="005E0B69" w:rsidRDefault="005E0B69" w:rsidP="00603B1C">
      <w:pPr>
        <w:spacing w:after="0" w:line="240" w:lineRule="auto"/>
        <w:ind w:firstLine="567"/>
        <w:jc w:val="both"/>
        <w:rPr>
          <w:rFonts w:ascii="Times New Roman" w:hAnsi="Times New Roman"/>
          <w:bCs/>
          <w:sz w:val="30"/>
          <w:szCs w:val="30"/>
          <w:lang w:val="kk-KZ"/>
        </w:rPr>
      </w:pPr>
    </w:p>
    <w:p w:rsidR="00603B1C" w:rsidRPr="005E0B69" w:rsidRDefault="00603B1C" w:rsidP="00603B1C">
      <w:pPr>
        <w:spacing w:after="0" w:line="240" w:lineRule="auto"/>
        <w:ind w:firstLine="567"/>
        <w:jc w:val="both"/>
        <w:rPr>
          <w:rFonts w:ascii="Times New Roman" w:hAnsi="Times New Roman"/>
          <w:bCs/>
          <w:sz w:val="30"/>
          <w:szCs w:val="30"/>
          <w:lang w:val="kk-KZ"/>
        </w:rPr>
      </w:pPr>
      <w:r w:rsidRPr="005E0B69">
        <w:rPr>
          <w:rFonts w:ascii="Times New Roman" w:hAnsi="Times New Roman"/>
          <w:bCs/>
          <w:sz w:val="30"/>
          <w:szCs w:val="30"/>
          <w:lang w:val="kk-KZ"/>
        </w:rPr>
        <w:t>Тапсырма:</w:t>
      </w:r>
    </w:p>
    <w:p w:rsidR="00603B1C" w:rsidRPr="005E0B69" w:rsidRDefault="00603B1C" w:rsidP="00603B1C">
      <w:pPr>
        <w:spacing w:after="0" w:line="240" w:lineRule="auto"/>
        <w:ind w:firstLine="567"/>
        <w:jc w:val="both"/>
        <w:rPr>
          <w:rFonts w:ascii="Times New Roman" w:hAnsi="Times New Roman"/>
          <w:bCs/>
          <w:sz w:val="30"/>
          <w:szCs w:val="30"/>
          <w:lang w:val="kk-KZ"/>
        </w:rPr>
      </w:pPr>
      <w:r w:rsidRPr="005E0B69">
        <w:rPr>
          <w:rFonts w:ascii="Times New Roman" w:hAnsi="Times New Roman"/>
          <w:bCs/>
          <w:sz w:val="30"/>
          <w:szCs w:val="30"/>
          <w:lang w:val="kk-KZ"/>
        </w:rPr>
        <w:t xml:space="preserve">a) </w:t>
      </w:r>
      <w:r w:rsidRPr="00170D60">
        <w:rPr>
          <w:rFonts w:ascii="Times New Roman" w:hAnsi="Times New Roman"/>
          <w:bCs/>
          <w:sz w:val="30"/>
          <w:szCs w:val="30"/>
          <w:lang w:val="kk-KZ"/>
        </w:rPr>
        <w:t>ХҚЕ</w:t>
      </w:r>
      <w:r w:rsidRPr="005E0B69">
        <w:rPr>
          <w:rFonts w:ascii="Times New Roman" w:hAnsi="Times New Roman"/>
          <w:bCs/>
          <w:sz w:val="30"/>
          <w:szCs w:val="30"/>
          <w:lang w:val="kk-KZ"/>
        </w:rPr>
        <w:t>С 36 активтердің құнсыздануын тану және бағалау тәсілін түсіндіру</w:t>
      </w:r>
      <w:r w:rsidR="005E0B69">
        <w:rPr>
          <w:rFonts w:ascii="Times New Roman" w:hAnsi="Times New Roman"/>
          <w:bCs/>
          <w:sz w:val="30"/>
          <w:szCs w:val="30"/>
          <w:lang w:val="kk-KZ"/>
        </w:rPr>
        <w:t>.</w:t>
      </w:r>
    </w:p>
    <w:p w:rsidR="00603B1C" w:rsidRPr="005E0B69"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б</w:t>
      </w:r>
      <w:r w:rsidRPr="006126E5">
        <w:rPr>
          <w:rFonts w:ascii="Times New Roman" w:hAnsi="Times New Roman"/>
          <w:bCs/>
          <w:sz w:val="30"/>
          <w:szCs w:val="30"/>
          <w:lang w:val="kk-KZ"/>
        </w:rPr>
        <w:t xml:space="preserve">) </w:t>
      </w:r>
      <w:r w:rsidRPr="00170D60">
        <w:rPr>
          <w:rFonts w:ascii="Times New Roman" w:hAnsi="Times New Roman"/>
          <w:bCs/>
          <w:sz w:val="30"/>
          <w:szCs w:val="30"/>
          <w:lang w:val="kk-KZ"/>
        </w:rPr>
        <w:t>«</w:t>
      </w:r>
      <w:r w:rsidRPr="006126E5">
        <w:rPr>
          <w:rFonts w:ascii="Times New Roman" w:hAnsi="Times New Roman"/>
          <w:bCs/>
          <w:sz w:val="30"/>
          <w:szCs w:val="30"/>
          <w:lang w:val="kk-KZ"/>
        </w:rPr>
        <w:t>Жұлдыз</w:t>
      </w:r>
      <w:r w:rsidRPr="00170D60">
        <w:rPr>
          <w:rFonts w:ascii="Times New Roman" w:hAnsi="Times New Roman"/>
          <w:bCs/>
          <w:sz w:val="30"/>
          <w:szCs w:val="30"/>
          <w:lang w:val="kk-KZ"/>
        </w:rPr>
        <w:t>»</w:t>
      </w:r>
      <w:r w:rsidRPr="006126E5">
        <w:rPr>
          <w:rFonts w:ascii="Times New Roman" w:hAnsi="Times New Roman"/>
          <w:bCs/>
          <w:sz w:val="30"/>
          <w:szCs w:val="30"/>
          <w:lang w:val="kk-KZ"/>
        </w:rPr>
        <w:t xml:space="preserve"> ЖШС компаниясы өзінің активтеріне құнсыздану мәніне тексеру жүргізді, оның</w:t>
      </w:r>
      <w:r w:rsidR="005E0B69" w:rsidRPr="006126E5">
        <w:rPr>
          <w:rFonts w:ascii="Times New Roman" w:hAnsi="Times New Roman"/>
          <w:bCs/>
          <w:sz w:val="30"/>
          <w:szCs w:val="30"/>
          <w:lang w:val="kk-KZ"/>
        </w:rPr>
        <w:t xml:space="preserve"> барысында мыналар анықталды:</w:t>
      </w:r>
    </w:p>
    <w:p w:rsidR="00603B1C" w:rsidRPr="006126E5" w:rsidRDefault="00603B1C" w:rsidP="005E0B69">
      <w:pPr>
        <w:spacing w:after="0" w:line="240" w:lineRule="auto"/>
        <w:ind w:firstLine="567"/>
        <w:jc w:val="both"/>
        <w:rPr>
          <w:rFonts w:ascii="Times New Roman" w:hAnsi="Times New Roman"/>
          <w:bCs/>
          <w:sz w:val="30"/>
          <w:szCs w:val="30"/>
          <w:lang w:val="kk-KZ"/>
        </w:rPr>
      </w:pPr>
      <w:r w:rsidRPr="006126E5">
        <w:rPr>
          <w:rFonts w:ascii="Times New Roman" w:hAnsi="Times New Roman"/>
          <w:bCs/>
          <w:sz w:val="30"/>
          <w:szCs w:val="30"/>
          <w:lang w:val="kk-KZ"/>
        </w:rPr>
        <w:t xml:space="preserve">1) бірқатар машиналардың құны қайтымсыз төмендеді деп ойлауға негіз бар. Оларды пайдалану арқылы өндірілген өнім өзіндік құнынан төмен сатылды.  Осы машиналардың баланстық құны (бастапқы бағасы бойынша) 580,000 теңгені құрайды, ал олардың әділ құны сатуға жұмсалған шығындарды шегергенде 240,000 теңгеге бағаланады.  Келесі 3 жыл ішінде осы машиналарды пайдаланудан күтілетін таза ақша </w:t>
      </w:r>
      <w:r w:rsidRPr="006126E5">
        <w:rPr>
          <w:rFonts w:ascii="Times New Roman" w:hAnsi="Times New Roman"/>
          <w:bCs/>
          <w:sz w:val="30"/>
          <w:szCs w:val="30"/>
          <w:lang w:val="kk-KZ"/>
        </w:rPr>
        <w:lastRenderedPageBreak/>
        <w:t>түсімдері жылына 300,000 теңгені құрайды. Дисконтталған құнды есептеу үшін нарықтық пайыздық ставканы 10% пайдалану керек.</w:t>
      </w:r>
    </w:p>
    <w:p w:rsidR="00603B1C" w:rsidRPr="006126E5" w:rsidRDefault="00603B1C" w:rsidP="005E0B69">
      <w:pPr>
        <w:spacing w:after="0" w:line="240" w:lineRule="auto"/>
        <w:ind w:firstLine="567"/>
        <w:jc w:val="both"/>
        <w:rPr>
          <w:rFonts w:ascii="Times New Roman" w:hAnsi="Times New Roman"/>
          <w:bCs/>
          <w:sz w:val="30"/>
          <w:szCs w:val="30"/>
          <w:lang w:val="kk-KZ"/>
        </w:rPr>
      </w:pPr>
      <w:r w:rsidRPr="006126E5">
        <w:rPr>
          <w:rFonts w:ascii="Times New Roman" w:hAnsi="Times New Roman"/>
          <w:bCs/>
          <w:sz w:val="30"/>
          <w:szCs w:val="30"/>
          <w:lang w:val="kk-KZ"/>
        </w:rPr>
        <w:t>2) 20</w:t>
      </w:r>
      <w:r w:rsidRPr="00170D60">
        <w:rPr>
          <w:rFonts w:ascii="Times New Roman" w:hAnsi="Times New Roman"/>
          <w:bCs/>
          <w:sz w:val="30"/>
          <w:szCs w:val="30"/>
          <w:lang w:val="kk-KZ"/>
        </w:rPr>
        <w:t>1</w:t>
      </w:r>
      <w:r w:rsidRPr="006126E5">
        <w:rPr>
          <w:rFonts w:ascii="Times New Roman" w:hAnsi="Times New Roman"/>
          <w:bCs/>
          <w:sz w:val="30"/>
          <w:szCs w:val="30"/>
          <w:lang w:val="kk-KZ"/>
        </w:rPr>
        <w:t xml:space="preserve">4 жылдың 1 қаңтарында </w:t>
      </w:r>
      <w:r w:rsidRPr="00170D60">
        <w:rPr>
          <w:rFonts w:ascii="Times New Roman" w:hAnsi="Times New Roman"/>
          <w:bCs/>
          <w:sz w:val="30"/>
          <w:szCs w:val="30"/>
          <w:lang w:val="kk-KZ"/>
        </w:rPr>
        <w:t>«</w:t>
      </w:r>
      <w:r w:rsidRPr="006126E5">
        <w:rPr>
          <w:rFonts w:ascii="Times New Roman" w:hAnsi="Times New Roman"/>
          <w:bCs/>
          <w:sz w:val="30"/>
          <w:szCs w:val="30"/>
          <w:lang w:val="kk-KZ"/>
        </w:rPr>
        <w:t>Жұлдыз</w:t>
      </w:r>
      <w:r w:rsidRPr="00170D60">
        <w:rPr>
          <w:rFonts w:ascii="Times New Roman" w:hAnsi="Times New Roman"/>
          <w:bCs/>
          <w:sz w:val="30"/>
          <w:szCs w:val="30"/>
          <w:lang w:val="kk-KZ"/>
        </w:rPr>
        <w:t>»</w:t>
      </w:r>
      <w:r w:rsidRPr="006126E5">
        <w:rPr>
          <w:rFonts w:ascii="Times New Roman" w:hAnsi="Times New Roman"/>
          <w:bCs/>
          <w:sz w:val="30"/>
          <w:szCs w:val="30"/>
          <w:lang w:val="kk-KZ"/>
        </w:rPr>
        <w:t xml:space="preserve"> ЖШС компаниясы 460,000 теңгеге бизнес сатып алды. Сатуға арналған шығындарды шегергендегі олардың әділ құнына сүйене отырып, оны сатып алу күніне осы бизнес активтерінің құны (кесте):</w:t>
      </w:r>
    </w:p>
    <w:p w:rsidR="00603B1C" w:rsidRPr="006126E5" w:rsidRDefault="00603B1C" w:rsidP="005E0B69">
      <w:pPr>
        <w:spacing w:after="0" w:line="240" w:lineRule="auto"/>
        <w:ind w:firstLine="567"/>
        <w:jc w:val="both"/>
        <w:rPr>
          <w:rFonts w:ascii="Times New Roman" w:hAnsi="Times New Roman"/>
          <w:bCs/>
          <w:sz w:val="30"/>
          <w:szCs w:val="30"/>
          <w:lang w:val="kk-KZ"/>
        </w:rPr>
      </w:pPr>
    </w:p>
    <w:p w:rsidR="00603B1C" w:rsidRPr="005E0B69"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2 </w:t>
      </w:r>
      <w:r w:rsidRPr="00170D60">
        <w:rPr>
          <w:rFonts w:ascii="Times New Roman" w:hAnsi="Times New Roman"/>
          <w:bCs/>
          <w:sz w:val="30"/>
          <w:szCs w:val="30"/>
        </w:rPr>
        <w:t xml:space="preserve">Кесте – </w:t>
      </w:r>
      <w:r w:rsidRPr="00170D60">
        <w:rPr>
          <w:rFonts w:ascii="Times New Roman" w:hAnsi="Times New Roman"/>
          <w:bCs/>
          <w:sz w:val="30"/>
          <w:szCs w:val="30"/>
          <w:lang w:val="kk-KZ"/>
        </w:rPr>
        <w:t>«</w:t>
      </w:r>
      <w:r w:rsidRPr="00170D60">
        <w:rPr>
          <w:rFonts w:ascii="Times New Roman" w:hAnsi="Times New Roman"/>
          <w:bCs/>
          <w:sz w:val="30"/>
          <w:szCs w:val="30"/>
        </w:rPr>
        <w:t>Жұлдыз</w:t>
      </w:r>
      <w:r w:rsidRPr="00170D60">
        <w:rPr>
          <w:rFonts w:ascii="Times New Roman" w:hAnsi="Times New Roman"/>
          <w:bCs/>
          <w:sz w:val="30"/>
          <w:szCs w:val="30"/>
          <w:lang w:val="kk-KZ"/>
        </w:rPr>
        <w:t xml:space="preserve">» </w:t>
      </w:r>
      <w:r w:rsidR="005E0B69">
        <w:rPr>
          <w:rFonts w:ascii="Times New Roman" w:hAnsi="Times New Roman"/>
          <w:bCs/>
          <w:sz w:val="30"/>
          <w:szCs w:val="30"/>
        </w:rPr>
        <w:t>ЖШС Компания активтерінің құны</w:t>
      </w:r>
    </w:p>
    <w:p w:rsidR="00603B1C" w:rsidRPr="00170D60" w:rsidRDefault="00603B1C" w:rsidP="00603B1C">
      <w:pPr>
        <w:spacing w:after="0" w:line="240" w:lineRule="auto"/>
        <w:jc w:val="both"/>
        <w:rPr>
          <w:rFonts w:ascii="Times New Roman" w:hAnsi="Times New Roman"/>
          <w:sz w:val="30"/>
          <w:szCs w:val="30"/>
        </w:rPr>
      </w:pPr>
    </w:p>
    <w:tbl>
      <w:tblPr>
        <w:tblW w:w="98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4286"/>
      </w:tblGrid>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Көрсеткіштер</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С</w:t>
            </w:r>
            <w:r w:rsidRPr="00170D60">
              <w:rPr>
                <w:rFonts w:ascii="Times New Roman" w:hAnsi="Times New Roman"/>
                <w:bCs/>
                <w:sz w:val="30"/>
                <w:szCs w:val="30"/>
                <w:lang w:val="kk-KZ"/>
              </w:rPr>
              <w:t>о</w:t>
            </w:r>
            <w:r w:rsidRPr="00170D60">
              <w:rPr>
                <w:rFonts w:ascii="Times New Roman" w:hAnsi="Times New Roman"/>
                <w:bCs/>
                <w:sz w:val="30"/>
                <w:szCs w:val="30"/>
              </w:rPr>
              <w:t>мма</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Автомобил</w:t>
            </w:r>
            <w:r w:rsidRPr="00170D60">
              <w:rPr>
                <w:rFonts w:ascii="Times New Roman" w:hAnsi="Times New Roman"/>
                <w:bCs/>
                <w:sz w:val="30"/>
                <w:szCs w:val="30"/>
                <w:lang w:val="kk-KZ"/>
              </w:rPr>
              <w:t>дер</w:t>
            </w:r>
            <w:r w:rsidRPr="00170D60">
              <w:rPr>
                <w:rFonts w:ascii="Times New Roman" w:hAnsi="Times New Roman"/>
                <w:bCs/>
                <w:sz w:val="30"/>
                <w:szCs w:val="30"/>
              </w:rPr>
              <w:t xml:space="preserve"> (12 ед.)</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240</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lang w:val="kk-KZ"/>
              </w:rPr>
              <w:t>МЕА</w:t>
            </w:r>
            <w:r w:rsidRPr="00170D60">
              <w:rPr>
                <w:rFonts w:ascii="Times New Roman" w:hAnsi="Times New Roman"/>
                <w:bCs/>
                <w:sz w:val="30"/>
                <w:szCs w:val="30"/>
              </w:rPr>
              <w:t xml:space="preserve"> (лицензия н) </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60</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 xml:space="preserve"> Дебитор</w:t>
            </w:r>
            <w:r w:rsidRPr="00170D60">
              <w:rPr>
                <w:rFonts w:ascii="Times New Roman" w:hAnsi="Times New Roman"/>
                <w:bCs/>
                <w:sz w:val="30"/>
                <w:szCs w:val="30"/>
                <w:lang w:val="kk-KZ"/>
              </w:rPr>
              <w:t>лық қарыз</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20</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Ақша</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100</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Кредитор</w:t>
            </w:r>
            <w:r w:rsidRPr="00170D60">
              <w:rPr>
                <w:rFonts w:ascii="Times New Roman" w:hAnsi="Times New Roman"/>
                <w:bCs/>
                <w:sz w:val="30"/>
                <w:szCs w:val="30"/>
                <w:lang w:val="kk-KZ"/>
              </w:rPr>
              <w:t>лық қарыз</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(40)</w:t>
            </w:r>
          </w:p>
        </w:tc>
      </w:tr>
      <w:tr w:rsidR="00603B1C" w:rsidRPr="00170D60" w:rsidTr="009470E1">
        <w:trPr>
          <w:trHeight w:val="411"/>
        </w:trPr>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Инвестиции</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_______</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НҚ</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r w:rsidRPr="00170D60">
              <w:rPr>
                <w:rFonts w:ascii="Times New Roman" w:hAnsi="Times New Roman"/>
                <w:bCs/>
                <w:sz w:val="30"/>
                <w:szCs w:val="30"/>
              </w:rPr>
              <w:t>380</w:t>
            </w:r>
          </w:p>
        </w:tc>
      </w:tr>
      <w:tr w:rsidR="00603B1C" w:rsidRPr="00170D60" w:rsidTr="009470E1">
        <w:tc>
          <w:tcPr>
            <w:tcW w:w="5529"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lang w:val="kk-KZ"/>
              </w:rPr>
              <w:t>Қаржылық инвестиция</w:t>
            </w:r>
            <w:r w:rsidRPr="00170D60">
              <w:rPr>
                <w:rFonts w:ascii="Times New Roman" w:hAnsi="Times New Roman"/>
                <w:bCs/>
                <w:sz w:val="30"/>
                <w:szCs w:val="30"/>
              </w:rPr>
              <w:t xml:space="preserve"> </w:t>
            </w:r>
          </w:p>
        </w:tc>
        <w:tc>
          <w:tcPr>
            <w:tcW w:w="4286" w:type="dxa"/>
            <w:shd w:val="clear" w:color="auto" w:fill="auto"/>
          </w:tcPr>
          <w:p w:rsidR="00603B1C" w:rsidRPr="00170D60" w:rsidRDefault="00603B1C" w:rsidP="005E0B69">
            <w:pPr>
              <w:widowControl w:val="0"/>
              <w:autoSpaceDE w:val="0"/>
              <w:autoSpaceDN w:val="0"/>
              <w:adjustRightInd w:val="0"/>
              <w:spacing w:after="0" w:line="240" w:lineRule="auto"/>
              <w:jc w:val="center"/>
              <w:rPr>
                <w:rFonts w:ascii="Times New Roman" w:hAnsi="Times New Roman"/>
                <w:bCs/>
                <w:sz w:val="30"/>
                <w:szCs w:val="30"/>
              </w:rPr>
            </w:pPr>
          </w:p>
        </w:tc>
      </w:tr>
    </w:tbl>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 xml:space="preserve">     20</w:t>
      </w:r>
      <w:r w:rsidRPr="00170D60">
        <w:rPr>
          <w:rFonts w:ascii="Times New Roman" w:hAnsi="Times New Roman"/>
          <w:bCs/>
          <w:sz w:val="30"/>
          <w:szCs w:val="30"/>
          <w:lang w:val="kk-KZ"/>
        </w:rPr>
        <w:t>1</w:t>
      </w:r>
      <w:r w:rsidRPr="00170D60">
        <w:rPr>
          <w:rFonts w:ascii="Times New Roman" w:hAnsi="Times New Roman"/>
          <w:bCs/>
          <w:sz w:val="30"/>
          <w:szCs w:val="30"/>
        </w:rPr>
        <w:t>7 жылдың 1 ақпанында компанияда үш компьютер ұрланды. Олардың әділ құны сату шығындарын шегергенде 60,000 теңгеге тең болды, ал сақтандыру компаниясына осы компьютерлерді пайдаланудың ерекшеліктері туралы барлық қажетті ақпарат берілмеген болғандықтан, олар сақтандырылмаған болып шықты. Осы барлық оқиғалардың қорытындылары бойынша компания бірлікті пайдалану құндылығының төмендеуіне байланысты 90,000 теңге сомасына құнсызданудан болған шығынды тануды жоспарлап отыр. (автомобильдерді ұрлау нәтижесіндегі шығындарды қоса алғанда). 20</w:t>
      </w:r>
      <w:r w:rsidRPr="00170D60">
        <w:rPr>
          <w:rFonts w:ascii="Times New Roman" w:hAnsi="Times New Roman"/>
          <w:bCs/>
          <w:sz w:val="30"/>
          <w:szCs w:val="30"/>
          <w:lang w:val="kk-KZ"/>
        </w:rPr>
        <w:t>1</w:t>
      </w:r>
      <w:r w:rsidRPr="00170D60">
        <w:rPr>
          <w:rFonts w:ascii="Times New Roman" w:hAnsi="Times New Roman"/>
          <w:bCs/>
          <w:sz w:val="30"/>
          <w:szCs w:val="30"/>
        </w:rPr>
        <w:t>4 жылдың 1 наурызында бәсекелес компания со</w:t>
      </w:r>
      <w:r w:rsidR="005E0B69">
        <w:rPr>
          <w:rFonts w:ascii="Times New Roman" w:hAnsi="Times New Roman"/>
          <w:bCs/>
          <w:sz w:val="30"/>
          <w:szCs w:val="30"/>
        </w:rPr>
        <w:t xml:space="preserve">л аумақта жұмыс істей бастады. </w:t>
      </w:r>
      <w:r w:rsidR="005E0B69">
        <w:rPr>
          <w:rFonts w:ascii="Times New Roman" w:hAnsi="Times New Roman"/>
          <w:bCs/>
          <w:sz w:val="30"/>
          <w:szCs w:val="30"/>
          <w:lang w:val="kk-KZ"/>
        </w:rPr>
        <w:t>«</w:t>
      </w:r>
      <w:r w:rsidRPr="00170D60">
        <w:rPr>
          <w:rFonts w:ascii="Times New Roman" w:hAnsi="Times New Roman"/>
          <w:bCs/>
          <w:sz w:val="30"/>
          <w:szCs w:val="30"/>
        </w:rPr>
        <w:t>Жұлдыз</w:t>
      </w:r>
      <w:r w:rsidR="005E0B69">
        <w:rPr>
          <w:rFonts w:ascii="Times New Roman" w:hAnsi="Times New Roman"/>
          <w:bCs/>
          <w:sz w:val="30"/>
          <w:szCs w:val="30"/>
          <w:lang w:val="kk-KZ"/>
        </w:rPr>
        <w:t>»</w:t>
      </w:r>
      <w:r w:rsidRPr="00170D60">
        <w:rPr>
          <w:rFonts w:ascii="Times New Roman" w:hAnsi="Times New Roman"/>
          <w:bCs/>
          <w:sz w:val="30"/>
          <w:szCs w:val="30"/>
        </w:rPr>
        <w:t xml:space="preserve"> ЖШС компаниясының табысы 25% - ға төмендейді деп күтілуде. Бұл оның бизнесінің активтерін пайдаланудың дисконтталған құнын 300,000 теңгеге дейін азайтуға әкеледі.  Бәсекелес компанияның пайда болуына байланысты жолаушылар тасымалын жүзеге асыру құқығына берілген лицензияның әділ құны оны сатуға жұмсалған шығындарды шегере отырып 50,000 теңгеге дейін төмендеді.  Басқа активтерді сатуға жұмсалған шығындарды шегергендегі әділ құн 20</w:t>
      </w:r>
      <w:r w:rsidRPr="00170D60">
        <w:rPr>
          <w:rFonts w:ascii="Times New Roman" w:hAnsi="Times New Roman"/>
          <w:bCs/>
          <w:sz w:val="30"/>
          <w:szCs w:val="30"/>
          <w:lang w:val="kk-KZ"/>
        </w:rPr>
        <w:t>1</w:t>
      </w:r>
      <w:r w:rsidRPr="00170D60">
        <w:rPr>
          <w:rFonts w:ascii="Times New Roman" w:hAnsi="Times New Roman"/>
          <w:bCs/>
          <w:sz w:val="30"/>
          <w:szCs w:val="30"/>
        </w:rPr>
        <w:t>7 жылғы 1 қаңтардан бастап өзгеріссіз қалды.</w:t>
      </w:r>
    </w:p>
    <w:p w:rsidR="00603B1C" w:rsidRPr="00170D60" w:rsidRDefault="00603B1C" w:rsidP="00603B1C">
      <w:pPr>
        <w:spacing w:after="0" w:line="240" w:lineRule="auto"/>
        <w:jc w:val="both"/>
        <w:rPr>
          <w:rFonts w:ascii="Times New Roman" w:hAnsi="Times New Roman"/>
          <w:bCs/>
          <w:sz w:val="30"/>
          <w:szCs w:val="30"/>
          <w:lang w:val="kk-KZ"/>
        </w:rPr>
      </w:pPr>
    </w:p>
    <w:p w:rsidR="00603B1C" w:rsidRPr="00170D60"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Тапсырма: </w:t>
      </w:r>
    </w:p>
    <w:p w:rsidR="00603B1C" w:rsidRPr="00170D60"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«Жұлдыз» ЖШС қаржылық есептілігінде жоғарыда көрсетілген активтердің құнсыздануын бейнелеудің тиісті тәсілін сипаттаңыз.       </w:t>
      </w:r>
      <w:r w:rsidRPr="00170D60">
        <w:rPr>
          <w:rFonts w:ascii="Times New Roman" w:hAnsi="Times New Roman"/>
          <w:bCs/>
          <w:sz w:val="30"/>
          <w:szCs w:val="30"/>
          <w:lang w:val="kk-KZ"/>
        </w:rPr>
        <w:lastRenderedPageBreak/>
        <w:t>Жауапта 2017 жылғы 1 ақпанға және 2017 жылғы 1 наурызға құнсызданудан болған залалды есепте көрсету қажет.</w:t>
      </w:r>
    </w:p>
    <w:p w:rsidR="00603B1C" w:rsidRPr="00170D60" w:rsidRDefault="00603B1C" w:rsidP="00603B1C">
      <w:pPr>
        <w:spacing w:after="0" w:line="240" w:lineRule="auto"/>
        <w:jc w:val="both"/>
        <w:rPr>
          <w:rFonts w:ascii="Times New Roman" w:hAnsi="Times New Roman"/>
          <w:bCs/>
          <w:sz w:val="30"/>
          <w:szCs w:val="30"/>
          <w:lang w:val="kk-KZ"/>
        </w:rPr>
      </w:pPr>
    </w:p>
    <w:p w:rsidR="00603B1C" w:rsidRPr="00170D60" w:rsidRDefault="00603B1C" w:rsidP="005E0B69">
      <w:pPr>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3 тапсырма «Технодом» ЖШС</w:t>
      </w:r>
    </w:p>
    <w:p w:rsidR="00603B1C" w:rsidRPr="00170D60" w:rsidRDefault="00603B1C" w:rsidP="005E0B69">
      <w:pPr>
        <w:spacing w:after="0" w:line="240" w:lineRule="auto"/>
        <w:ind w:firstLine="567"/>
        <w:jc w:val="both"/>
        <w:rPr>
          <w:rFonts w:ascii="Times New Roman" w:hAnsi="Times New Roman"/>
          <w:bCs/>
          <w:sz w:val="30"/>
          <w:szCs w:val="30"/>
          <w:lang w:val="kk-KZ"/>
        </w:rPr>
      </w:pPr>
    </w:p>
    <w:p w:rsidR="00603B1C" w:rsidRPr="00170D60" w:rsidRDefault="00603B1C" w:rsidP="005E0B69">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ХҚЕС 36 «Активтердің құнсыздануы» ұзақ мерзімді активтерге қатысты осы қағидатты қолдану тәртібін сипаттайды. Егер ол мұраға қалдырған мүлікті іс жүзінде иеленуге кіріссе не оған билік етсе, не оның осы мүлікке құқықтарын куәландыратын құжаттарды алуға өтініш жасаса, ол бұл құқықты аталған мерзім өткенге дейін де жоғалтады. Стандарт құнсызданудан болған залалды бағалау және тану кезінде бірізділікті қамтамасыз етеді.</w:t>
      </w:r>
    </w:p>
    <w:p w:rsidR="00603B1C" w:rsidRPr="00170D60" w:rsidRDefault="00603B1C" w:rsidP="00603B1C">
      <w:pPr>
        <w:spacing w:after="0" w:line="240" w:lineRule="auto"/>
        <w:jc w:val="both"/>
        <w:rPr>
          <w:rFonts w:ascii="Times New Roman" w:hAnsi="Times New Roman"/>
          <w:bCs/>
          <w:sz w:val="30"/>
          <w:szCs w:val="30"/>
          <w:lang w:val="kk-KZ"/>
        </w:rPr>
      </w:pPr>
    </w:p>
    <w:p w:rsidR="00603B1C" w:rsidRPr="00170D60" w:rsidRDefault="00603B1C" w:rsidP="00603B1C">
      <w:pPr>
        <w:tabs>
          <w:tab w:val="left" w:pos="540"/>
        </w:tabs>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Тапсырма: </w:t>
      </w:r>
    </w:p>
    <w:p w:rsidR="00603B1C" w:rsidRPr="00170D60" w:rsidRDefault="00603B1C" w:rsidP="00603B1C">
      <w:pPr>
        <w:tabs>
          <w:tab w:val="left" w:pos="540"/>
        </w:tabs>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a) «активтердің құнсыздануы» 36 ХҚЕС қабылдау қажеттілігі неден болғанын түсіндіріңіз.</w:t>
      </w:r>
    </w:p>
    <w:p w:rsidR="00603B1C" w:rsidRPr="00170D60" w:rsidRDefault="00603B1C" w:rsidP="00603B1C">
      <w:pPr>
        <w:tabs>
          <w:tab w:val="left" w:pos="540"/>
        </w:tabs>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б) «Технодом» ЖШС компаниясы ақша қаражатын өндіретін бірлік ретінде белгілі бір өнімді өндіретін бөлімшені анықтады. 2017 жылдың 31 желтоқсанына оның активтерінің баланстық құны төменде көрсетілген:</w:t>
      </w:r>
    </w:p>
    <w:p w:rsidR="00603B1C" w:rsidRPr="00170D60" w:rsidRDefault="00603B1C" w:rsidP="00603B1C">
      <w:pPr>
        <w:spacing w:after="0" w:line="240" w:lineRule="auto"/>
        <w:jc w:val="both"/>
        <w:rPr>
          <w:rFonts w:ascii="Times New Roman" w:hAnsi="Times New Roman"/>
          <w:bCs/>
          <w:sz w:val="30"/>
          <w:szCs w:val="30"/>
          <w:lang w:val="kk-KZ"/>
        </w:rPr>
      </w:pPr>
    </w:p>
    <w:p w:rsidR="00603B1C" w:rsidRPr="00170D60" w:rsidRDefault="005E0B69" w:rsidP="00603B1C">
      <w:pPr>
        <w:spacing w:after="0" w:line="240" w:lineRule="auto"/>
        <w:jc w:val="both"/>
        <w:rPr>
          <w:rFonts w:ascii="Times New Roman" w:hAnsi="Times New Roman"/>
          <w:bCs/>
          <w:sz w:val="30"/>
          <w:szCs w:val="30"/>
          <w:lang w:val="kk-KZ"/>
        </w:rPr>
      </w:pPr>
      <w:r>
        <w:rPr>
          <w:rFonts w:ascii="Times New Roman" w:hAnsi="Times New Roman"/>
          <w:bCs/>
          <w:sz w:val="30"/>
          <w:szCs w:val="30"/>
          <w:lang w:val="kk-KZ"/>
        </w:rPr>
        <w:t xml:space="preserve">         </w:t>
      </w:r>
      <w:r w:rsidR="00603B1C" w:rsidRPr="00170D60">
        <w:rPr>
          <w:rFonts w:ascii="Times New Roman" w:hAnsi="Times New Roman"/>
          <w:bCs/>
          <w:sz w:val="30"/>
          <w:szCs w:val="30"/>
          <w:lang w:val="kk-KZ"/>
        </w:rPr>
        <w:t>Компанияның теңгерімдік құны «Технодом» ЖШС.</w:t>
      </w:r>
    </w:p>
    <w:p w:rsidR="00603B1C" w:rsidRPr="00170D60" w:rsidRDefault="00603B1C" w:rsidP="00603B1C">
      <w:pPr>
        <w:spacing w:after="0" w:line="240" w:lineRule="auto"/>
        <w:jc w:val="both"/>
        <w:rPr>
          <w:rFonts w:ascii="Times New Roman" w:hAnsi="Times New Roman"/>
          <w:bCs/>
          <w:sz w:val="30"/>
          <w:szCs w:val="30"/>
          <w:lang w:val="kk-KZ"/>
        </w:rPr>
      </w:pPr>
    </w:p>
    <w:tbl>
      <w:tblPr>
        <w:tblW w:w="93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8"/>
        <w:gridCol w:w="2716"/>
        <w:gridCol w:w="2462"/>
      </w:tblGrid>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Көрсеткіштер</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6</w:t>
            </w: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7</w:t>
            </w: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Гудвилл</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200</w:t>
            </w: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Материал</w:t>
            </w:r>
            <w:r w:rsidRPr="00170D60">
              <w:rPr>
                <w:rFonts w:ascii="Times New Roman" w:hAnsi="Times New Roman"/>
                <w:bCs/>
                <w:sz w:val="30"/>
                <w:szCs w:val="30"/>
                <w:lang w:val="kk-KZ"/>
              </w:rPr>
              <w:t>ды</w:t>
            </w:r>
            <w:r w:rsidRPr="00170D60">
              <w:rPr>
                <w:rFonts w:ascii="Times New Roman" w:hAnsi="Times New Roman"/>
                <w:bCs/>
                <w:sz w:val="30"/>
                <w:szCs w:val="30"/>
              </w:rPr>
              <w:t xml:space="preserve"> актив</w:t>
            </w:r>
            <w:r w:rsidRPr="00170D60">
              <w:rPr>
                <w:rFonts w:ascii="Times New Roman" w:hAnsi="Times New Roman"/>
                <w:bCs/>
                <w:sz w:val="30"/>
                <w:szCs w:val="30"/>
                <w:lang w:val="kk-KZ"/>
              </w:rPr>
              <w:t>тер</w:t>
            </w:r>
            <w:r w:rsidRPr="00170D60">
              <w:rPr>
                <w:rFonts w:ascii="Times New Roman" w:hAnsi="Times New Roman"/>
                <w:bCs/>
                <w:sz w:val="30"/>
                <w:szCs w:val="30"/>
              </w:rPr>
              <w:t>:</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Жер</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800</w:t>
            </w: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Машин</w:t>
            </w:r>
            <w:r w:rsidRPr="00170D60">
              <w:rPr>
                <w:rFonts w:ascii="Times New Roman" w:hAnsi="Times New Roman"/>
                <w:bCs/>
                <w:sz w:val="30"/>
                <w:szCs w:val="30"/>
                <w:lang w:val="kk-KZ"/>
              </w:rPr>
              <w:t>алар</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280</w:t>
            </w: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Инвестиции</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_______</w:t>
            </w: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Дебитор</w:t>
            </w:r>
            <w:r w:rsidRPr="00170D60">
              <w:rPr>
                <w:rFonts w:ascii="Times New Roman" w:hAnsi="Times New Roman"/>
                <w:bCs/>
                <w:sz w:val="30"/>
                <w:szCs w:val="30"/>
                <w:lang w:val="kk-KZ"/>
              </w:rPr>
              <w:t>лық қарыз</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1080</w:t>
            </w:r>
          </w:p>
        </w:tc>
      </w:tr>
      <w:tr w:rsidR="00603B1C" w:rsidRPr="00170D60" w:rsidTr="009470E1">
        <w:trPr>
          <w:trHeight w:val="401"/>
        </w:trPr>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rPr>
              <w:t>Кредито</w:t>
            </w:r>
            <w:r w:rsidRPr="00170D60">
              <w:rPr>
                <w:rFonts w:ascii="Times New Roman" w:hAnsi="Times New Roman"/>
                <w:bCs/>
                <w:sz w:val="30"/>
                <w:szCs w:val="30"/>
                <w:lang w:val="kk-KZ"/>
              </w:rPr>
              <w:t>лық қарыз</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_______</w:t>
            </w:r>
          </w:p>
        </w:tc>
      </w:tr>
      <w:tr w:rsidR="00603B1C" w:rsidRPr="00170D60" w:rsidTr="009470E1">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Капитал</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1280</w:t>
            </w:r>
          </w:p>
        </w:tc>
      </w:tr>
      <w:tr w:rsidR="00603B1C" w:rsidRPr="00170D60" w:rsidTr="005E0B69">
        <w:trPr>
          <w:trHeight w:val="430"/>
        </w:trPr>
        <w:tc>
          <w:tcPr>
            <w:tcW w:w="4218"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Әлеуметтік салық</w:t>
            </w:r>
          </w:p>
        </w:tc>
        <w:tc>
          <w:tcPr>
            <w:tcW w:w="27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p>
        </w:tc>
        <w:tc>
          <w:tcPr>
            <w:tcW w:w="246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_______</w:t>
            </w:r>
          </w:p>
        </w:tc>
      </w:tr>
    </w:tbl>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Жақында компания бәсекелес нарыққа шықты жақсартылған нұсқасы, осы өнім. Енді </w:t>
      </w:r>
      <w:r w:rsidRPr="00170D60">
        <w:rPr>
          <w:rFonts w:ascii="Times New Roman" w:hAnsi="Times New Roman"/>
          <w:bCs/>
          <w:sz w:val="30"/>
          <w:szCs w:val="30"/>
          <w:lang w:val="kk-KZ"/>
        </w:rPr>
        <w:t>«</w:t>
      </w:r>
      <w:r w:rsidRPr="00170D60">
        <w:rPr>
          <w:rFonts w:ascii="Times New Roman" w:hAnsi="Times New Roman"/>
          <w:bCs/>
          <w:sz w:val="30"/>
          <w:szCs w:val="30"/>
        </w:rPr>
        <w:t>Технодом</w:t>
      </w:r>
      <w:r w:rsidRPr="00170D60">
        <w:rPr>
          <w:rFonts w:ascii="Times New Roman" w:hAnsi="Times New Roman"/>
          <w:bCs/>
          <w:sz w:val="30"/>
          <w:szCs w:val="30"/>
          <w:lang w:val="kk-KZ"/>
        </w:rPr>
        <w:t>»</w:t>
      </w:r>
      <w:r w:rsidRPr="00170D60">
        <w:rPr>
          <w:rFonts w:ascii="Times New Roman" w:hAnsi="Times New Roman"/>
          <w:bCs/>
          <w:sz w:val="30"/>
          <w:szCs w:val="30"/>
        </w:rPr>
        <w:t xml:space="preserve"> ЖШС осы өнімді жетілдіруге инвестицияларды жүзеге асыру және оның бағасын төмендету қажет, алайда, пайда маржасының төмендеуіне алып келеді. Басшылықтың пікірінше, мұның бәрі құнсыздану белгісі болып табылады.</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lastRenderedPageBreak/>
        <w:t xml:space="preserve">Сондай-ақ, </w:t>
      </w:r>
      <w:r w:rsidRPr="00170D60">
        <w:rPr>
          <w:rFonts w:ascii="Times New Roman" w:hAnsi="Times New Roman"/>
          <w:bCs/>
          <w:sz w:val="30"/>
          <w:szCs w:val="30"/>
          <w:lang w:val="kk-KZ"/>
        </w:rPr>
        <w:t xml:space="preserve">келесілерді </w:t>
      </w:r>
      <w:r w:rsidRPr="00170D60">
        <w:rPr>
          <w:rFonts w:ascii="Times New Roman" w:hAnsi="Times New Roman"/>
          <w:bCs/>
          <w:sz w:val="30"/>
          <w:szCs w:val="30"/>
        </w:rPr>
        <w:t>назарға алу керек:</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1) өнім өндіруден түсетін ақша қаражатының болжамды түсімдері:</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31 декабр</w:t>
      </w:r>
      <w:r w:rsidRPr="00170D60">
        <w:rPr>
          <w:rFonts w:ascii="Times New Roman" w:hAnsi="Times New Roman"/>
          <w:bCs/>
          <w:sz w:val="30"/>
          <w:szCs w:val="30"/>
          <w:lang w:val="kk-KZ"/>
        </w:rPr>
        <w:t>ь</w:t>
      </w:r>
      <w:r w:rsidRPr="00170D60">
        <w:rPr>
          <w:rFonts w:ascii="Times New Roman" w:hAnsi="Times New Roman"/>
          <w:bCs/>
          <w:sz w:val="30"/>
          <w:szCs w:val="30"/>
        </w:rPr>
        <w:t xml:space="preserve">:                                                             </w:t>
      </w:r>
      <w:r w:rsidRPr="00170D60">
        <w:rPr>
          <w:rFonts w:ascii="Times New Roman" w:hAnsi="Times New Roman"/>
          <w:bCs/>
          <w:sz w:val="30"/>
          <w:szCs w:val="30"/>
          <w:lang w:val="kk-KZ"/>
        </w:rPr>
        <w:t xml:space="preserve">  </w:t>
      </w:r>
      <w:r w:rsidRPr="00170D60">
        <w:rPr>
          <w:rFonts w:ascii="Times New Roman" w:hAnsi="Times New Roman"/>
          <w:bCs/>
          <w:sz w:val="30"/>
          <w:szCs w:val="30"/>
        </w:rPr>
        <w:t xml:space="preserve"> Млн. дол</w:t>
      </w: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5г.                                                                                                                           400</w:t>
      </w: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6г.                                                                                                                           340</w:t>
      </w: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20</w:t>
      </w:r>
      <w:r w:rsidRPr="00170D60">
        <w:rPr>
          <w:rFonts w:ascii="Times New Roman" w:hAnsi="Times New Roman"/>
          <w:bCs/>
          <w:sz w:val="30"/>
          <w:szCs w:val="30"/>
          <w:lang w:val="kk-KZ"/>
        </w:rPr>
        <w:t>1</w:t>
      </w:r>
      <w:r w:rsidRPr="00170D60">
        <w:rPr>
          <w:rFonts w:ascii="Times New Roman" w:hAnsi="Times New Roman"/>
          <w:bCs/>
          <w:sz w:val="30"/>
          <w:szCs w:val="30"/>
        </w:rPr>
        <w:t xml:space="preserve">7г.                                                                                                                           360 </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2) басшылық осы түрдегі өнімді өндіруге байланысты тәуекелді ескере отырып, оның рентабельділігі 11% (салық салынғанға дейін) құрауы тиіс деп есептейді.</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3) Жер және ғимарат қайта бағаланған құн бойынша есепке алынады. Жинақталған амортизацияны шегергендегі олардың бастапқы құны 20</w:t>
      </w:r>
      <w:r w:rsidRPr="00170D60">
        <w:rPr>
          <w:rFonts w:ascii="Times New Roman" w:hAnsi="Times New Roman"/>
          <w:bCs/>
          <w:sz w:val="30"/>
          <w:szCs w:val="30"/>
          <w:lang w:val="kk-KZ"/>
        </w:rPr>
        <w:t>1</w:t>
      </w:r>
      <w:r w:rsidRPr="00170D60">
        <w:rPr>
          <w:rFonts w:ascii="Times New Roman" w:hAnsi="Times New Roman"/>
          <w:bCs/>
          <w:sz w:val="30"/>
          <w:szCs w:val="30"/>
        </w:rPr>
        <w:t>7 жылғы 31 желтоқсанға 480 млн. теңгені құрайды.</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4) жер мен ғимараттарды сатуға арналған шығындарды шегергендегі әділ құны есеп айырысу бойынша 600 млн.теңгені құрайды. ал машиналар мен жабдықтар – 136 млн. теңге.</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 xml:space="preserve">Тапсырма: </w:t>
      </w:r>
    </w:p>
    <w:p w:rsidR="00603B1C" w:rsidRPr="00170D60" w:rsidRDefault="00603B1C" w:rsidP="00603B1C">
      <w:pPr>
        <w:spacing w:after="0" w:line="240" w:lineRule="auto"/>
        <w:jc w:val="both"/>
        <w:rPr>
          <w:rFonts w:ascii="Times New Roman" w:hAnsi="Times New Roman"/>
          <w:bCs/>
          <w:sz w:val="30"/>
          <w:szCs w:val="30"/>
        </w:rPr>
      </w:pP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1) 20</w:t>
      </w:r>
      <w:r w:rsidRPr="00170D60">
        <w:rPr>
          <w:rFonts w:ascii="Times New Roman" w:hAnsi="Times New Roman"/>
          <w:bCs/>
          <w:sz w:val="30"/>
          <w:szCs w:val="30"/>
          <w:lang w:val="kk-KZ"/>
        </w:rPr>
        <w:t>1</w:t>
      </w:r>
      <w:r w:rsidRPr="00170D60">
        <w:rPr>
          <w:rFonts w:ascii="Times New Roman" w:hAnsi="Times New Roman"/>
          <w:bCs/>
          <w:sz w:val="30"/>
          <w:szCs w:val="30"/>
        </w:rPr>
        <w:t xml:space="preserve">7 жылғы 31 желтоқсанда танылуы тиіс құнсызданудан болған залалды есептеу. </w:t>
      </w:r>
    </w:p>
    <w:p w:rsidR="00603B1C" w:rsidRPr="00170D60" w:rsidRDefault="00603B1C" w:rsidP="00603B1C">
      <w:pPr>
        <w:spacing w:after="0" w:line="240" w:lineRule="auto"/>
        <w:jc w:val="both"/>
        <w:rPr>
          <w:rFonts w:ascii="Times New Roman" w:hAnsi="Times New Roman"/>
          <w:bCs/>
          <w:sz w:val="30"/>
          <w:szCs w:val="30"/>
        </w:rPr>
      </w:pPr>
      <w:r w:rsidRPr="00170D60">
        <w:rPr>
          <w:rFonts w:ascii="Times New Roman" w:hAnsi="Times New Roman"/>
          <w:bCs/>
          <w:sz w:val="30"/>
          <w:szCs w:val="30"/>
        </w:rPr>
        <w:t>2) бұл шығын 20</w:t>
      </w:r>
      <w:r w:rsidRPr="00170D60">
        <w:rPr>
          <w:rFonts w:ascii="Times New Roman" w:hAnsi="Times New Roman"/>
          <w:bCs/>
          <w:sz w:val="30"/>
          <w:szCs w:val="30"/>
          <w:lang w:val="kk-KZ"/>
        </w:rPr>
        <w:t>1</w:t>
      </w:r>
      <w:r w:rsidRPr="00170D60">
        <w:rPr>
          <w:rFonts w:ascii="Times New Roman" w:hAnsi="Times New Roman"/>
          <w:bCs/>
          <w:sz w:val="30"/>
          <w:szCs w:val="30"/>
        </w:rPr>
        <w:t>7 жылғы 31 желтоқсанда аяқталған жыл үшін қаржылық есептілікте қалай көрсетілетінін түсіндіру.</w:t>
      </w:r>
    </w:p>
    <w:p w:rsidR="00603B1C" w:rsidRPr="00170D60" w:rsidRDefault="00603B1C" w:rsidP="00603B1C">
      <w:pPr>
        <w:spacing w:after="0" w:line="240" w:lineRule="auto"/>
        <w:ind w:firstLine="567"/>
        <w:rPr>
          <w:rFonts w:ascii="Times New Roman" w:hAnsi="Times New Roman"/>
          <w:sz w:val="30"/>
          <w:szCs w:val="30"/>
        </w:rPr>
      </w:pPr>
    </w:p>
    <w:p w:rsidR="00603B1C" w:rsidRDefault="00603B1C"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Default="005E0B69" w:rsidP="00603B1C">
      <w:pPr>
        <w:spacing w:after="0" w:line="240" w:lineRule="auto"/>
        <w:ind w:firstLine="567"/>
        <w:rPr>
          <w:rFonts w:ascii="Times New Roman" w:hAnsi="Times New Roman"/>
          <w:sz w:val="30"/>
          <w:szCs w:val="30"/>
          <w:lang w:val="kk-KZ"/>
        </w:rPr>
      </w:pPr>
    </w:p>
    <w:p w:rsidR="005E0B69" w:rsidRPr="005E0B69" w:rsidRDefault="005E0B69" w:rsidP="00603B1C">
      <w:pPr>
        <w:spacing w:after="0" w:line="240" w:lineRule="auto"/>
        <w:ind w:firstLine="567"/>
        <w:rPr>
          <w:rFonts w:ascii="Times New Roman" w:hAnsi="Times New Roman"/>
          <w:sz w:val="30"/>
          <w:szCs w:val="30"/>
          <w:lang w:val="kk-KZ"/>
        </w:rPr>
      </w:pPr>
    </w:p>
    <w:p w:rsidR="00603B1C" w:rsidRPr="00170D60" w:rsidRDefault="00603B1C" w:rsidP="004C1EA4">
      <w:pPr>
        <w:pStyle w:val="1"/>
        <w:spacing w:before="0" w:line="240" w:lineRule="auto"/>
        <w:ind w:firstLine="567"/>
        <w:jc w:val="both"/>
        <w:rPr>
          <w:rStyle w:val="Heading1CharChar115"/>
          <w:rFonts w:cs="Times New Roman"/>
          <w:b/>
          <w:color w:val="auto"/>
          <w:sz w:val="30"/>
          <w:szCs w:val="30"/>
          <w:lang w:val="kk-KZ"/>
        </w:rPr>
      </w:pPr>
      <w:r w:rsidRPr="00170D60">
        <w:rPr>
          <w:rStyle w:val="Heading1CharChar115"/>
          <w:rFonts w:cs="Times New Roman"/>
          <w:b/>
          <w:color w:val="auto"/>
          <w:sz w:val="30"/>
          <w:szCs w:val="30"/>
          <w:lang w:val="kk-KZ"/>
        </w:rPr>
        <w:lastRenderedPageBreak/>
        <w:t>ТАРАУ 7. 40 ХҚЕС И</w:t>
      </w:r>
      <w:r w:rsidR="004C1EA4">
        <w:rPr>
          <w:rStyle w:val="Heading1CharChar115"/>
          <w:rFonts w:cs="Times New Roman"/>
          <w:b/>
          <w:color w:val="auto"/>
          <w:sz w:val="30"/>
          <w:szCs w:val="30"/>
          <w:lang w:val="kk-KZ"/>
        </w:rPr>
        <w:t xml:space="preserve">НВЕСТИЦИЯЛЫҚ ЖЫЛЖЫМАЙТЫН МҮЛІК </w:t>
      </w:r>
    </w:p>
    <w:p w:rsidR="00603B1C" w:rsidRPr="00170D60" w:rsidRDefault="00603B1C" w:rsidP="004C1EA4">
      <w:pPr>
        <w:pStyle w:val="2"/>
        <w:spacing w:before="0" w:after="0" w:line="240" w:lineRule="auto"/>
        <w:ind w:firstLine="567"/>
        <w:jc w:val="both"/>
        <w:rPr>
          <w:rStyle w:val="Heading1CharChar"/>
          <w:b/>
          <w:bCs/>
          <w:iCs/>
          <w:spacing w:val="0"/>
          <w:sz w:val="30"/>
          <w:szCs w:val="30"/>
          <w:lang w:val="kk-KZ"/>
        </w:rPr>
      </w:pPr>
      <w:bookmarkStart w:id="32" w:name="_Toc124136530"/>
      <w:bookmarkStart w:id="33" w:name="_Toc214236524"/>
      <w:bookmarkStart w:id="34" w:name="_Toc221540758"/>
    </w:p>
    <w:bookmarkEnd w:id="32"/>
    <w:bookmarkEnd w:id="33"/>
    <w:bookmarkEnd w:id="34"/>
    <w:p w:rsidR="00603B1C" w:rsidRPr="00170D60" w:rsidRDefault="00603B1C" w:rsidP="004C1EA4">
      <w:pPr>
        <w:pStyle w:val="af0"/>
        <w:ind w:firstLine="567"/>
        <w:jc w:val="both"/>
        <w:rPr>
          <w:b/>
          <w:bCs/>
          <w:sz w:val="30"/>
          <w:szCs w:val="30"/>
          <w:lang w:val="kk-KZ"/>
        </w:rPr>
      </w:pPr>
      <w:r w:rsidRPr="00170D60">
        <w:rPr>
          <w:b/>
          <w:bCs/>
          <w:sz w:val="30"/>
          <w:szCs w:val="30"/>
          <w:lang w:val="kk-KZ"/>
        </w:rPr>
        <w:t xml:space="preserve">7.1 </w:t>
      </w:r>
      <w:r w:rsidRPr="006126E5">
        <w:rPr>
          <w:b/>
          <w:bCs/>
          <w:sz w:val="30"/>
          <w:szCs w:val="30"/>
          <w:lang w:val="kk-KZ"/>
        </w:rPr>
        <w:t>Қолдану аясы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 стандарт (40ХҚЕС ) инвестициялық жылжымайтын мүлік туралы ақпаратты тануға, өлшеуге және ашуға байланысты қолданылады.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стандарт 17 ХҚЕС (IFRS)  Жалдау стандартына байланысты мәселелерді қарастырмайды: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Қаржылық және операциялық жалдаудың жіктелуі;</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Инвестициялық жылжымайтын мүліктен жалгерлік кірісті тану;</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Лизинг алушының қаржылық есебінде көрсетілген пайыздық кірісті бағалау;</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Жалға берушінің қаржылық есептілігінде қаржылық жалгерлікке салынған таза инвестицияны бағалау;</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5 Кері жалдау операцияларын есепке алу; және</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6 Қаржылық және операциялық жалдау туралы ақпарат.</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 стандарт қолданылмайды: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1. ауыл шаруашылығы қызметіне жататын биологиялық активтерге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мұнай, табиғи газ және осыған ұқсас қалпына келтірілмейтін ресурстар сияқты пайдалы қазбаларға арналған құқықтар.</w:t>
      </w:r>
    </w:p>
    <w:p w:rsidR="00603B1C" w:rsidRDefault="00603B1C" w:rsidP="00603B1C">
      <w:pPr>
        <w:autoSpaceDE w:val="0"/>
        <w:autoSpaceDN w:val="0"/>
        <w:adjustRightInd w:val="0"/>
        <w:spacing w:after="0" w:line="240" w:lineRule="auto"/>
        <w:jc w:val="both"/>
        <w:rPr>
          <w:rFonts w:ascii="Times New Roman" w:hAnsi="Times New Roman"/>
          <w:sz w:val="30"/>
          <w:szCs w:val="30"/>
          <w:lang w:val="kk-KZ"/>
        </w:rPr>
      </w:pPr>
    </w:p>
    <w:p w:rsidR="004C1EA4" w:rsidRPr="00170D60" w:rsidRDefault="004C1EA4"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4C1EA4" w:rsidP="004C1EA4">
      <w:pPr>
        <w:pStyle w:val="2"/>
        <w:spacing w:before="0" w:after="0" w:line="240" w:lineRule="auto"/>
        <w:ind w:firstLine="567"/>
        <w:jc w:val="both"/>
        <w:rPr>
          <w:i w:val="0"/>
          <w:spacing w:val="0"/>
          <w:sz w:val="30"/>
          <w:szCs w:val="30"/>
          <w:lang w:val="kk-KZ"/>
        </w:rPr>
      </w:pPr>
      <w:r>
        <w:rPr>
          <w:i w:val="0"/>
          <w:spacing w:val="0"/>
          <w:sz w:val="30"/>
          <w:szCs w:val="30"/>
          <w:lang w:val="kk-KZ"/>
        </w:rPr>
        <w:t>7.</w:t>
      </w:r>
      <w:r w:rsidR="00603B1C" w:rsidRPr="00170D60">
        <w:rPr>
          <w:i w:val="0"/>
          <w:spacing w:val="0"/>
          <w:sz w:val="30"/>
          <w:szCs w:val="30"/>
          <w:lang w:val="kk-KZ"/>
        </w:rPr>
        <w:t>2 Анықтамалар</w:t>
      </w:r>
    </w:p>
    <w:p w:rsidR="00603B1C" w:rsidRPr="00170D60" w:rsidRDefault="00603B1C" w:rsidP="004C1EA4">
      <w:pPr>
        <w:autoSpaceDE w:val="0"/>
        <w:autoSpaceDN w:val="0"/>
        <w:adjustRightInd w:val="0"/>
        <w:spacing w:after="0" w:line="240" w:lineRule="auto"/>
        <w:ind w:firstLine="567"/>
        <w:jc w:val="both"/>
        <w:rPr>
          <w:rFonts w:ascii="Times New Roman" w:hAnsi="Times New Roman"/>
          <w:b/>
          <w:bCs/>
          <w:sz w:val="30"/>
          <w:szCs w:val="30"/>
          <w:lang w:val="kk-KZ"/>
        </w:rPr>
      </w:pPr>
    </w:p>
    <w:p w:rsidR="00603B1C" w:rsidRPr="00170D60" w:rsidRDefault="00603B1C" w:rsidP="004C1EA4">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Баланстық құны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Баланстық құн – бұл активтің көрсетілген бухгалтерлік балансында.</w:t>
      </w:r>
    </w:p>
    <w:p w:rsidR="00603B1C" w:rsidRPr="00170D60" w:rsidRDefault="00603B1C" w:rsidP="004C1EA4">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 xml:space="preserve">Нақты құн </w:t>
      </w:r>
      <w:r w:rsidRPr="00170D60">
        <w:rPr>
          <w:rFonts w:ascii="Times New Roman" w:hAnsi="Times New Roman"/>
          <w:sz w:val="30"/>
          <w:szCs w:val="30"/>
          <w:lang w:val="kk-KZ"/>
        </w:rPr>
        <w:t>- төленген ақша қаражатының (немесе ақша қаражаты баламаларының) сомасы және активті сатып алу немесе құру сәтінде сатып алу үшін берілген кез келген басқа өтемнің әділ құны.</w:t>
      </w:r>
    </w:p>
    <w:p w:rsidR="00603B1C" w:rsidRPr="00170D60" w:rsidRDefault="00603B1C" w:rsidP="004C1EA4">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Әділ құн </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 бұл қаражат сомасы оған активті айырбастауға немесе міндеттемені арасында мәмілелер жасау кезінде жақсы хабардар, осындай операцияны жасағысы келетін тараптар жалпы шарттары.</w:t>
      </w:r>
    </w:p>
    <w:p w:rsidR="00603B1C" w:rsidRPr="00170D60" w:rsidRDefault="00603B1C" w:rsidP="004C1EA4">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Инвестициялық жылжымайтын мүлік</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Инвестициялық жылжымайтын мүлік-бұл активтердің мынадай түрлерімен ұсынылған жылжымайтын мүлік: жер; ғимараттар; ғимараттың бір бөлігі; жалға беруден кіріс, не капитал құнының өсуіне байланысты пайда алуға арналған компанияның немесе жалға </w:t>
      </w:r>
      <w:r w:rsidRPr="00170D60">
        <w:rPr>
          <w:rFonts w:ascii="Times New Roman" w:hAnsi="Times New Roman"/>
          <w:sz w:val="30"/>
          <w:szCs w:val="30"/>
          <w:lang w:val="kk-KZ"/>
        </w:rPr>
        <w:lastRenderedPageBreak/>
        <w:t>алушының (қаржылық жалдау жағдайында) өз иелігіндегі жер және ғимарат.</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мүлікке жатпайды: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тауарларды, өнімдерді, жұмыстарды, көрсетілетін қызметтерді өндіруде, жеткізуде немесе әкімшілік мақсаттарда пайдаланылатын құралдар;</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әдеттегі коммерциялық қызмет барысында сатуға арналған құралдар.</w:t>
      </w:r>
    </w:p>
    <w:p w:rsidR="00603B1C" w:rsidRPr="00170D60" w:rsidRDefault="00603B1C" w:rsidP="004C1EA4">
      <w:pPr>
        <w:pStyle w:val="a3"/>
        <w:tabs>
          <w:tab w:val="left" w:pos="810"/>
        </w:tabs>
        <w:ind w:firstLine="567"/>
        <w:rPr>
          <w:sz w:val="30"/>
          <w:szCs w:val="30"/>
          <w:lang w:val="kk-KZ"/>
        </w:rPr>
      </w:pPr>
      <w:r w:rsidRPr="00170D60">
        <w:rPr>
          <w:sz w:val="30"/>
          <w:szCs w:val="30"/>
          <w:lang w:val="kk-KZ"/>
        </w:rPr>
        <w:t>Осылайша, компания қызметкерлерін орналастыру үшін немесе риэлтор фирмасының кейіннен сату мақсатында сатып алынған кеңсе ғимараты инвестициялық жылжымайтын мүлік болып табылмайды, өйткені өз қажеттіліктері үшін пайдаланылады. Егер ғимарат алаңдарды жалға беру мақсатында сатып алынса, онда мұндай ғимаратты инвестициялық жылжымайтын мүлік ретінде жіктеу қажет.</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Пайдаланылатын құралдар үшін өз қажеттіліктері – бұл жылжымайтын мүлік, пайдаланылатын иесімен (меншік иесінің немесе жалға алушының қаржылық жалдау шарты бойынша) коммерциялық мақсатта. 16 ҚЕХС негізгі құралдар қолданылады.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Жалға алушы операциялық жалдау шартымен қаражат алады. Егер Жалға алушы оларды қосалқы жалға берген жағдайда, алынатын табыс жалға алынатын объект құнының бір бөлігі ретінде есепке алынуы мүмкін. Бұл ретте мынадай шарттар орындалуы тиіс: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жалға алынатын объект инвестициялық жылжымайтын мүліктің анықтамасына сәйкес келеді;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жалға алушы оны әділ құны бойынша ескереді.</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 Инвестициялық Жылжымайтын мүлік</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Сіз бизнес орталығынан орын-жайды жалға алып, оларды үшінші тұлғаларға қосалқы жалға бересіз. Жалға алу мерзімі-25 жыл. Жалға алынған үй-жайлар инвестициялық жылжымайтын мүлік ретінде әділ құны бойынша есептеледі.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алушы жоғарыда көрсетілген есепке алу тәсілін қолдану туралы шешім қабылдаған жағдайда, барлық жалға алынатын объектілер (операциялық жалдау бойынша) біркелкі есепке алынуы, яғни инвестициялық жылжымайтын мүлік деп танылуы және әділ құн бойынша бағалануы тиіс.</w:t>
      </w:r>
    </w:p>
    <w:p w:rsidR="00603B1C" w:rsidRPr="00170D60" w:rsidRDefault="00603B1C" w:rsidP="00603B1C">
      <w:pPr>
        <w:tabs>
          <w:tab w:val="left" w:pos="81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оны жалға беруден немесе капиталдың құнын ұлғайту мақсатында немесе екі себептермен пайда алуға арналған.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мысалдары: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компанияның әдеттегі қызметі барысында сату үшін емес, капитал құнын ұзақ мерзімді ұлғайтуға арналған жер;</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2) болашақта коммерциялық пайдалануға арналған жер. Жер Компания капиталының құнын арттыруға арналған жылжымайтын мүлік ретінде қарастырылады;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 компанияға тиесілі ғимараттар (оның ішінде қаржылық жалдау бойынша алынған), сондай-ақ операциялық жалға берілетін;</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4) операциялық жалға беруге арналған бос ғимарат.</w:t>
      </w:r>
    </w:p>
    <w:p w:rsidR="00603B1C" w:rsidRPr="00170D60" w:rsidRDefault="00603B1C" w:rsidP="004C1EA4">
      <w:pPr>
        <w:tabs>
          <w:tab w:val="num" w:pos="1080"/>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Инвестициялық жылжымайтын мүлік болып табылмайтын объектілердің мысалдары:</w:t>
      </w:r>
    </w:p>
    <w:p w:rsidR="00603B1C" w:rsidRPr="00170D60" w:rsidRDefault="00603B1C" w:rsidP="004C1EA4">
      <w:pPr>
        <w:tabs>
          <w:tab w:val="num" w:pos="1080"/>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1) компанияның әдеттегі қызметі барысында сатуға арналған қаражат (оның ішінде құрылыс немесе қайта жаңарту сатысындағы объектілер). Бұл қаражат 2 ХҚЕС -ке сәйкес қорлар ескеріледі. </w:t>
      </w:r>
    </w:p>
    <w:p w:rsidR="00603B1C" w:rsidRPr="00170D60" w:rsidRDefault="00603B1C" w:rsidP="004C1EA4">
      <w:pPr>
        <w:tabs>
          <w:tab w:val="num" w:pos="1080"/>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 үшінші тарап үшін тапсырыс бойынша салынатын немесе реконструкцияланатын құралдар. Есепке сәйкес жүргізіледі</w:t>
      </w:r>
      <w:r w:rsidRPr="00170D60">
        <w:rPr>
          <w:rFonts w:ascii="Times New Roman" w:hAnsi="Times New Roman"/>
          <w:sz w:val="30"/>
          <w:szCs w:val="30"/>
          <w:lang w:val="kk-KZ"/>
        </w:rPr>
        <w:t xml:space="preserve"> </w:t>
      </w:r>
      <w:r w:rsidRPr="00170D60">
        <w:rPr>
          <w:rFonts w:ascii="Times New Roman" w:hAnsi="Times New Roman"/>
          <w:sz w:val="30"/>
          <w:szCs w:val="30"/>
        </w:rPr>
        <w:t xml:space="preserve">11  ХҚЕС мердігерлік Шарттары. </w:t>
      </w:r>
    </w:p>
    <w:p w:rsidR="00603B1C" w:rsidRPr="00170D60" w:rsidRDefault="00603B1C" w:rsidP="004C1EA4">
      <w:pPr>
        <w:tabs>
          <w:tab w:val="num" w:pos="1080"/>
          <w:tab w:val="left" w:pos="9045"/>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 өз мұқтажы үшін пайдаланылатын қаражат 16 ХҚЕС сәйкес ескеріледі.</w:t>
      </w:r>
      <w:r w:rsidRPr="00170D60">
        <w:rPr>
          <w:rFonts w:ascii="Times New Roman" w:hAnsi="Times New Roman"/>
          <w:sz w:val="30"/>
          <w:szCs w:val="30"/>
        </w:rPr>
        <w:tab/>
      </w:r>
    </w:p>
    <w:p w:rsidR="00603B1C" w:rsidRPr="00170D60" w:rsidRDefault="00603B1C" w:rsidP="004C1EA4">
      <w:pPr>
        <w:tabs>
          <w:tab w:val="num" w:pos="1080"/>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Ұқсас түрде ескеріледі арналған қаражат қайта жаңарту және кейіннен пайдалану өз мұқтажы үшін, мысалы, арналған өмір сүру үшін компания қызметкерлері (қарамастан төлейді ма жалға беру бойынша нарықтық бағамен немесе жоқ), сондай-ақ жалға тапсырылатын құралының есептен шығару немесе істен шығатын басқа себептер.</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4) 16 ХҚЕС инвестициялық жылжымайтын мүлік ретінде пайдалануға арналған, салынып жатқан немесе қайта құрылып жатқан объектілерге қолданылады. Құрылыс немесе қайта құру аяқталғаннан кейін мұндай объектілерді есепке алу 40 (IAS) ХҚЕС-қа сәйкес жүзеге асырылады. Бұрын инвестициялық жылжымайтын мүлік деп танылған, бірақ қайта құру кезеңінде тұрған объектілер үшін 40 IAS қолданылады, бірақ оларды аяқталғаннан кейін инвестициялық жылжымайтын мүлік ретінде пайдалану жағдайында ғана қайта құру ұзақ мерзімді.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5) басқа компанияға жалға берілген жылжымайтын мүлік.</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Компанияның жылжымайтын мүлігінде орналасқан қаражат бір уақытта келесі мақсаттарға арналуы мүмкін:</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Жалданудан немесе капитал құнын арттыру мақсатында 1 кіріс,</w:t>
      </w:r>
      <w:r w:rsidR="004C1EA4">
        <w:rPr>
          <w:rFonts w:ascii="Times New Roman" w:hAnsi="Times New Roman"/>
          <w:sz w:val="30"/>
          <w:szCs w:val="30"/>
          <w:lang w:val="kk-KZ"/>
        </w:rPr>
        <w:t xml:space="preserve"> </w:t>
      </w:r>
      <w:r w:rsidRPr="00170D60">
        <w:rPr>
          <w:rFonts w:ascii="Times New Roman" w:hAnsi="Times New Roman"/>
          <w:sz w:val="30"/>
          <w:szCs w:val="30"/>
        </w:rPr>
        <w:t>2 тауарларды, жұмыстарды, қызметтерді немесе әкімшілік мақсаттарға арналған өндіріс.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Әр түрлі мақсаттарда (жалға алу, жеке қажеттіліктері үшін) пайдаланылатын объектілер бөлек есепке алынуға жатады. Сонымен қатар, бір жылжымайтын мүлік объектісін бөлек есепке алу мүмкіндігі болады, оның құрылымдық бөліктері әртүрлі тәсілдермен қолданылады.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Мысал</w:t>
      </w:r>
      <w:r w:rsidRPr="00170D60">
        <w:rPr>
          <w:rFonts w:ascii="Times New Roman" w:hAnsi="Times New Roman"/>
          <w:sz w:val="30"/>
          <w:szCs w:val="30"/>
          <w:lang w:val="kk-KZ"/>
        </w:rPr>
        <w:t>:</w:t>
      </w:r>
      <w:r w:rsidRPr="00170D60">
        <w:rPr>
          <w:rFonts w:ascii="Times New Roman" w:hAnsi="Times New Roman"/>
          <w:sz w:val="30"/>
          <w:szCs w:val="30"/>
        </w:rPr>
        <w:t xml:space="preserve"> меншік иесі ішінара жалға берілген және жартылай пайдаланылатын жылжымайтын мүлік</w:t>
      </w:r>
      <w:r w:rsidRPr="00170D60">
        <w:rPr>
          <w:rFonts w:ascii="Times New Roman" w:hAnsi="Times New Roman"/>
          <w:sz w:val="30"/>
          <w:szCs w:val="30"/>
          <w:lang w:val="kk-KZ"/>
        </w:rPr>
        <w:t xml:space="preserve"> с</w:t>
      </w:r>
      <w:r w:rsidRPr="00170D60">
        <w:rPr>
          <w:rFonts w:ascii="Times New Roman" w:hAnsi="Times New Roman"/>
          <w:sz w:val="30"/>
          <w:szCs w:val="30"/>
        </w:rPr>
        <w:t xml:space="preserve">ізде жанармай құю станциясы бар. </w:t>
      </w:r>
      <w:r w:rsidRPr="00170D60">
        <w:rPr>
          <w:rFonts w:ascii="Times New Roman" w:hAnsi="Times New Roman"/>
          <w:sz w:val="30"/>
          <w:szCs w:val="30"/>
          <w:lang w:val="kk-KZ"/>
        </w:rPr>
        <w:t>ж</w:t>
      </w:r>
      <w:r w:rsidRPr="00170D60">
        <w:rPr>
          <w:rFonts w:ascii="Times New Roman" w:hAnsi="Times New Roman"/>
          <w:sz w:val="30"/>
          <w:szCs w:val="30"/>
        </w:rPr>
        <w:t>анармай құю станциясының үстінде сіз жалдайтын кеңсе бар.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ж</w:t>
      </w:r>
      <w:r w:rsidRPr="00170D60">
        <w:rPr>
          <w:rFonts w:ascii="Times New Roman" w:hAnsi="Times New Roman"/>
          <w:sz w:val="30"/>
          <w:szCs w:val="30"/>
        </w:rPr>
        <w:t>анармай құю станциясы - бұл өз қажеттіліктері үшін қолданылатын құрал. Кеңсе инвестициялық мүлік болып табылады және бөлек есепке алынады.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бір объектінің бөліктерін бөлек сату мүмкін болмаса, ондай объект өзінің жеке қажеттіліктері үшін пайдаланылатын бөлігі маңызды болмаса, инвестициялық мүлік ретінде танылады.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Кейбір жағдайларда жалға беруші жалға алушыларға қосымша қызмет ұсына алады. Бұл жағдайда жалға беруші жалға алынған объектілерді инвестициялық мүлік ретінде ескереді, егер қызмет құны жалдау ақысының мөлшерімен салыстырғанда шамалы болса.</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Мысалы</w:t>
      </w:r>
      <w:r w:rsidRPr="00170D60">
        <w:rPr>
          <w:rFonts w:ascii="Times New Roman" w:hAnsi="Times New Roman"/>
          <w:sz w:val="30"/>
          <w:szCs w:val="30"/>
          <w:lang w:val="kk-KZ"/>
        </w:rPr>
        <w:t>:</w:t>
      </w:r>
      <w:r w:rsidRPr="00170D60">
        <w:rPr>
          <w:rFonts w:ascii="Times New Roman" w:hAnsi="Times New Roman"/>
          <w:sz w:val="30"/>
          <w:szCs w:val="30"/>
        </w:rPr>
        <w:t xml:space="preserve"> қызметтерді ұсыну</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Ғимарат иесі жалға алушыларға қызмет көрсетеді. Ғимарат инвестициялық жылжымайтын мүлік ретінде иесінің есебінде көрсетіледі.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Сондай-ақ жалға алушыларға ұсынылатын қызметтердің құны жалдау ақысының шамасынан айтарлықтай асып кететін кері жағдай болуы мүмкін. Бұл ретте Жылжымайтын мүлік инвестициялық жылжымайтын мүлік емес, өз мұқтажы үшін пайдаланылатын қаражат деп танылады.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Іс жүзінде жылжымайтын мүлік объектілерін өз мұқтажы үшін пайдаланылатын ретінде тану үшін қосымша қызметтер соншалықты маңызды болып табылатындығын анықтаумен қиындықтар туындауы мүмкін. Мысалы, қонақ үй иесі қонақ үйді басқарудың барлық немесе жекелеген функцияларын үшінші тарапқа бере алады, бұл мәнділікті анықтауды қиындатады.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Мүлікті инвестициялық жылжымайтын мүлік ретінде анықтау кәсіби пікірге негізделген. Компания инвестициялық жылжымайтын мүлікті тануға теңгерімді көзқарасты қамтамасыз ету үшін өлшемдерді әзірлеуі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бас ұйымға немесе еншілес ұйымға жалға берілген мүліктің иесі болуы мүмкін. Бұл жағдайда шоғырландырылған қаржылық есептілікте мүлік инвестициялық жылжымайтын мүлік ретінде жіктелмейді, өйткені ол Топқа жалға берілмейді.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Алайда иеленуші компания үшін мұндай мүлік белгіленген өлшемдерге сәйкес келген кезде инвестициялық жылжымайтын мүлік болып танылады. Демек, меншік иесі өзінің жеке қаржылық есебінде инвестициялық жылжымайтын мүлік ретінде мүлікті ескереді.</w:t>
      </w:r>
    </w:p>
    <w:p w:rsidR="00603B1C" w:rsidRPr="00170D60" w:rsidRDefault="00603B1C" w:rsidP="00603B1C">
      <w:pPr>
        <w:tabs>
          <w:tab w:val="left" w:pos="0"/>
          <w:tab w:val="left" w:pos="2955"/>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4C1EA4">
      <w:pPr>
        <w:pStyle w:val="2"/>
        <w:spacing w:before="0" w:after="0" w:line="240" w:lineRule="auto"/>
        <w:ind w:firstLine="567"/>
        <w:jc w:val="both"/>
        <w:rPr>
          <w:i w:val="0"/>
          <w:spacing w:val="0"/>
          <w:sz w:val="30"/>
          <w:szCs w:val="30"/>
          <w:lang w:val="kk-KZ"/>
        </w:rPr>
      </w:pPr>
      <w:bookmarkStart w:id="35" w:name="_Toc124136532"/>
      <w:bookmarkStart w:id="36" w:name="_Toc214236526"/>
      <w:bookmarkStart w:id="37" w:name="_Toc221540760"/>
      <w:r w:rsidRPr="00170D60">
        <w:rPr>
          <w:i w:val="0"/>
          <w:spacing w:val="0"/>
          <w:sz w:val="30"/>
          <w:szCs w:val="30"/>
          <w:lang w:val="kk-KZ"/>
        </w:rPr>
        <w:lastRenderedPageBreak/>
        <w:t>7.</w:t>
      </w:r>
      <w:r w:rsidRPr="004C1EA4">
        <w:rPr>
          <w:i w:val="0"/>
          <w:spacing w:val="0"/>
          <w:sz w:val="30"/>
          <w:szCs w:val="30"/>
          <w:lang w:val="kk-KZ"/>
        </w:rPr>
        <w:t xml:space="preserve">3 </w:t>
      </w:r>
      <w:bookmarkEnd w:id="35"/>
      <w:bookmarkEnd w:id="36"/>
      <w:bookmarkEnd w:id="37"/>
      <w:r w:rsidRPr="00170D60">
        <w:rPr>
          <w:i w:val="0"/>
          <w:spacing w:val="0"/>
          <w:sz w:val="30"/>
          <w:szCs w:val="30"/>
          <w:lang w:val="kk-KZ"/>
        </w:rPr>
        <w:t>Инвестициялық жылжымайтын мүлікті тану және бағалау</w:t>
      </w:r>
    </w:p>
    <w:p w:rsidR="00603B1C" w:rsidRPr="00170D60" w:rsidRDefault="00603B1C" w:rsidP="00603B1C">
      <w:pPr>
        <w:tabs>
          <w:tab w:val="num" w:pos="1125"/>
        </w:tabs>
        <w:spacing w:after="0" w:line="240" w:lineRule="auto"/>
        <w:jc w:val="both"/>
        <w:rPr>
          <w:rFonts w:ascii="Times New Roman" w:hAnsi="Times New Roman"/>
          <w:sz w:val="30"/>
          <w:szCs w:val="30"/>
          <w:lang w:val="kk-KZ"/>
        </w:rPr>
      </w:pPr>
    </w:p>
    <w:p w:rsidR="00603B1C" w:rsidRPr="00170D60" w:rsidRDefault="00603B1C" w:rsidP="004C1EA4">
      <w:pPr>
        <w:tabs>
          <w:tab w:val="num" w:pos="11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актив ретінде танылады:</w:t>
      </w:r>
    </w:p>
    <w:p w:rsidR="00603B1C" w:rsidRPr="00170D60" w:rsidRDefault="00603B1C" w:rsidP="004C1EA4">
      <w:pPr>
        <w:tabs>
          <w:tab w:val="num" w:pos="11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инвестициялық жылжымайтын мүлік болашақта экономикалық пайда әкеледі және</w:t>
      </w:r>
    </w:p>
    <w:p w:rsidR="00603B1C" w:rsidRPr="00170D60" w:rsidRDefault="00603B1C" w:rsidP="004C1EA4">
      <w:pPr>
        <w:tabs>
          <w:tab w:val="num" w:pos="1125"/>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инвестициялық жылжымайтын мүліктің құны сенімді бағалануы мүмкін.</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объектісінің құны сатып алуға арналған бастапқы шығындарды қамтиды.</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мүліктің құны сатып алу бағасын және сатып алумен тікелей байланысты барлық шығындарды қамтиды.</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Компания салған инвестициялық жылжымайтын мүлік объектісінің құны құрылыс немесе қайта жаңарту аяқталған сәтте айқындалады. Құрылыс аяқталған сәтке дейін компания объектіні есепке алу үшін 16 ХҚЕС қолданады. Осы сәттен бастап объект инвестициялық жылжымайтын мүлік құрамына ауыстырылады және оған 40 ХҚЕС қолданыла бастайды.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Шығыстар ретінде көрсетілуі тиіс және капиталдандырылуы мүмкін емес шығындардың мысалдары: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кәсіпорынды іске қосуға байланысты шығындар (объектілерді компания басшылығы айқындайтын өндірістік режимде жұмыс істеуі мүмкін жағдайға келтіру қажеттігі бар жағдайларды қоспағанда)),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инвестициялық жылжымайтын мүлік объектілері жоспарланған пайдалану сипаттамаларына қол жеткізгенге дейін туындаған пайдалану шығыстары,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шығыстардың, еңбекке ақы төлеуге арналған шығыстардың, жылжымайтын мүлік объектілерін салуда немесе қайта жаңартуда пайдаланылатын басқа да ресурстардың нормативтен тыс шамасы.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сатушы инвестициялық жылжымайтын мүлік үшін төлемді бөліп төлесе, оның құны сатып алушының шотында бөліп төлеуге пайызды қамтымайтын бағамен танылады. Төлемдердің жалпы сомасы мен келісілген баға арасындағы айырмашылық бөліп төлеу жоспары кезінде пайыздар бойынша шығыстар ретінде танылады.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Инвестициялық жылжымайтын мүлік ретінде жіктелген жалға алынған объектілер бойынша пайыздарды төлеуге арналған бастапқы шығындар 17 ХҚЕС-ке сәйкес қаржылық жалдауға арналған шығындар ретінде ескеріледі. Объектілер ең аз бағалау бойынша әділ құннан және ең аз жалдау төлемдерінің ағымдағы құнынан ескеріледі. Объектінің белгіленген бағалауына барабар сома міндеттеме ретінде танылады. </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lastRenderedPageBreak/>
        <w:t>(Ең төменгі жалдау төлемдерінің ағымдағы құны ХҚЕС 17 бойынша оқу құралында егжей-тегжейлі ашылады).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Ақшалай емес (монетарлық емес) активке айырбастауға сатып алынған инвестициялық жылжымайтын мүлік объектісінің құны, мынадай жағдайларды қоспағанда, берілген активтің әділ құны бойынша бағаланады: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объектіні беру өтеусіз негізде жүзеге асырылады; немесе алынған / берілген активтің әділ құны сенімді анықталуы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сатып алынған актив әділ құны бойынша бағаланбаса, оның құны берілген активтің баланстық құны бойынша өлшенеді.</w:t>
      </w:r>
    </w:p>
    <w:p w:rsidR="00603B1C" w:rsidRPr="00170D60" w:rsidRDefault="00603B1C" w:rsidP="00603B1C">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Кейінгі шығындар.</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Жөндеуге және ағымдағы пайдалануға арналған шығындар инвестициялық жылжымайтын мүліктің құнына көрсетілмейді.</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Барлық кейінгі шығындар пайда мен шығындар туралы есепте олардың пайда болуына қарай көрсетіледі.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компанияның болашақта бастапқыда есептелгеннен үлкен экономикалық пайда алу мүмкіндігі бар;</w:t>
      </w:r>
    </w:p>
    <w:p w:rsidR="00603B1C" w:rsidRPr="00170D60" w:rsidRDefault="00603B1C" w:rsidP="00603B1C">
      <w:pPr>
        <w:tabs>
          <w:tab w:val="num" w:pos="23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шығындар дұрыс бағалануы және инвестициялық жылжымайтын мүліктің нақты объектісіне жатқызылуы мүмкін.</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pStyle w:val="2"/>
        <w:spacing w:before="0" w:after="0" w:line="240" w:lineRule="auto"/>
        <w:ind w:firstLine="567"/>
        <w:jc w:val="both"/>
        <w:rPr>
          <w:i w:val="0"/>
          <w:spacing w:val="0"/>
          <w:sz w:val="30"/>
          <w:szCs w:val="30"/>
          <w:lang w:val="kk-KZ"/>
        </w:rPr>
      </w:pPr>
      <w:r w:rsidRPr="00170D60">
        <w:rPr>
          <w:i w:val="0"/>
          <w:spacing w:val="0"/>
          <w:sz w:val="30"/>
          <w:szCs w:val="30"/>
          <w:lang w:val="kk-KZ"/>
        </w:rPr>
        <w:t>7.</w:t>
      </w:r>
      <w:r w:rsidR="004C1EA4">
        <w:rPr>
          <w:i w:val="0"/>
          <w:spacing w:val="0"/>
          <w:sz w:val="30"/>
          <w:szCs w:val="30"/>
          <w:lang w:val="kk-KZ"/>
        </w:rPr>
        <w:t xml:space="preserve">4 </w:t>
      </w:r>
      <w:r w:rsidRPr="00170D60">
        <w:rPr>
          <w:i w:val="0"/>
          <w:spacing w:val="0"/>
          <w:sz w:val="30"/>
          <w:szCs w:val="30"/>
          <w:lang w:val="kk-KZ"/>
        </w:rPr>
        <w:t xml:space="preserve"> Кейінгі бағалау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саясатында компания әділ құны бойынша есепке алу тәсілін немесе инвестициялық жылжымайтын мүлік объектілеріне қатысты сатып алуға (салуға) (бастапқы құны бойынша) шығындар бойынша есепке алу тәсілін таңдауға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Нақты шығындар бойынша есептен әділ құн бойынша есепке көшу қаржылық есептілікте ақпаратты жақсы ұсынуға ықпал етуі мүмкін. Кері өту сенімді ақпаратты ұсынуға әкеледі деп екіталай.</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40  ХҚЕС барлық компаниялардан инвестициялық жылжымайтын мүліктің əділ құнын есепті бағалау ретінде (егер компания əділ құнды есепке алуды қолданса) немесе есеп берудегі ақпаратты ашып көрсетуді талап етеді (егер компания тарихи шығындар есебін қолданса).</w:t>
      </w:r>
    </w:p>
    <w:p w:rsidR="00603B1C" w:rsidRPr="00170D60" w:rsidRDefault="00603B1C" w:rsidP="00603B1C">
      <w:pPr>
        <w:tabs>
          <w:tab w:val="num" w:pos="36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құнды тиісті кәсіби біліктілігі, сондай-ақ инвестициялық жылжымайтын мүліктің тиісті түріне жататын объектілерді бағалаудың жаңа тәжірибесі бар тәуелсіз бағалаушы анықтауы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Әділ құн бойынша есепке алу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Жылжымайтын мүлік объектілерін оларды сатып алуға (салуға) арналған шығындар сомасында бастапқы танудан кейін әділ құны </w:t>
      </w:r>
      <w:r w:rsidRPr="00170D60">
        <w:rPr>
          <w:rFonts w:ascii="Times New Roman" w:hAnsi="Times New Roman"/>
          <w:sz w:val="30"/>
          <w:szCs w:val="30"/>
          <w:lang w:val="kk-KZ"/>
        </w:rPr>
        <w:lastRenderedPageBreak/>
        <w:t>бойынша есеп жүргізетін компания өзінің инвестициялық жылжымайтын мүлік объектілерін әділ құны бойынша бағалайды.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Әділ құнның өзгеруінен пайда / шығындар пайда болу кезеңінде пайда мен шығындар туралы есепте көрсетіледі.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мүліктің әділ құны-бұл осындай мәмілені жасауға ниет білдірген тәуелсіз тараптар арасындағы мәміледегі инвестициялық жылжымайтын мүліктің құны.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объектісінің әділ құны оны сату кезінде туындайтын шығыстарды ескерместен айқындалады.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мүліктің әділ құны оны жалға беруден түскен ағымдағы табыс, сондай-ақ жалға берілетін кірістің және болашақта жалға беруге байланысты болжанатын төлемдердің мөлшері туралы экономикалық негізделген болжамдар негізінде айқындалуы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Ерекше жағдайларда жылжымайтын мүлік объектісінің әділ құны сенімді анықталмайды. Бұл инвестициялық жылжымайтын мүліктің нақты түрін сату нарығы жоғалған жағдайда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мүліктің әділ құнын айқындау кезінде компания инвестициялық жылжымайтын мүлік ставкасында конструктивті біріктірілген заттарды (негізгі құралдарды) ескереді.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 объектілерінің әділ құны: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-көрсетеді емес, болашақ күрделі шығындар бойынша жетілдіру немесе кеңейту объектілерін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-көрсетпейді, экономикалық пайда болашақ шығындар.</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4C1EA4">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Әділ құнды анықтаудың мүмкін еместігі</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Айрықша жағдайларда инвестициялық жылжымайтын мүліктің әділ құнын дұрыс бағалау мүмкін емес. Бұл нарықтағы ұқсас жылжымайтын мүлік объектілерімен мәмілелер сирек, ал инвестициялық жылжымайтын мүліктің әділ құнын баламалы бағалау (мысалы, ақша қаражатының дисконтталған ағынын болжауға негізделген) жоқ болған кезде орын алады.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Мұндай жағдайларда ескеру керек инвестициялық жылжымайтын мүлікке жұмсалған нақты шығындар бойынша сатып алу 16 ХҚЕС, істен шығу сәтіне дейін осындай жылжымайтын мүлік. Осы жағдайға қатысты, осы инвестициялық жылжымайтын мүліктің тарату құны нөлге тең деген болжам жасалады. Осылайша, инвестициялық жылжымайтын мүлік объектісі құнының толық шамасы оның пайдалы қызметінің барлық мерзімі ішінде амортизацияланады.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16 ХҚЕС сәйкес, сенімді бағалау мүмкін болған жағдайда, инвестициялық жылжымайтын мүлікті компания әділ құн бойынша бағалауы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бойынша бағалау, егер нарықтағы инвестициялық жылжымайтын мүлікпен мәмілелер сирек жүргізілген жағдайда да немесе егер ұқсас жылжымайтын мүлікке нарықтық бағалар тұрақты болмаса да, объектінің шығып қалған сәтіне дейін пайдаланылады.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Сатып алуға (салуға) нақты шығындар бойынша есепке алу (бастапқы құны бойынша)</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 нақты құны бойынша есеп ұйымдастырса, барлық инвестициялық жылжымайтын мүлік ХҚЕС 16 тәртібін пайдалана отырып, жинақталған амортизацияны және құнсызданудан жинақталған шығындарды шегере отырып, сатып алудың (құрылыстың) нақты құны бойынша бағалануы тиіс.</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Түсіндірме жазбада бір мезгілде инвестициялық жылжымайтын мүліктің әділ құны туралы ақпаратты ашу қажет.</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4C1EA4">
      <w:pPr>
        <w:pStyle w:val="2"/>
        <w:spacing w:before="0" w:after="0" w:line="240" w:lineRule="auto"/>
        <w:ind w:firstLine="567"/>
        <w:jc w:val="both"/>
        <w:rPr>
          <w:i w:val="0"/>
          <w:spacing w:val="0"/>
          <w:sz w:val="30"/>
          <w:szCs w:val="30"/>
          <w:lang w:val="kk-KZ"/>
        </w:rPr>
      </w:pPr>
      <w:r w:rsidRPr="00170D60">
        <w:rPr>
          <w:i w:val="0"/>
          <w:spacing w:val="0"/>
          <w:sz w:val="30"/>
          <w:szCs w:val="30"/>
          <w:lang w:val="kk-KZ"/>
        </w:rPr>
        <w:t>7.5 Объектіні жылжымайтын мүліктің бір тобынан екіншісіне ауыстыру</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 xml:space="preserve">Объектіні инвестициялық жылжымайтын мүлікке ауыстыру немесе оның құрамынан шығару мынадай Оқиғалармен расталған оны пайдалану тәсілі өзгерген жағдайда ғана жүзеге асырылады: </w:t>
      </w: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1) меншік иесінің жылжымайтын мүлікті пайдалануын бастау – объектіні инвестициялық жылжымайтын мүліктен өз мұқтажы үшін пайдаланылатын жылжымайтын мүлікке ауыстыру;</w:t>
      </w: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2) сатуға дайындықты бастау – объектіні инвестициялық жылжымайтын мүліктен қорларға ауыстыру;</w:t>
      </w: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 xml:space="preserve">3) меншік иесінің өзінің пайдалануын аяқтауы – объектіні өз мұқтажы үшін пайдаланылатын жылжымайтын мүліктен инвестициялық жылжымайтын мүлікке ауыстыру; </w:t>
      </w: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 xml:space="preserve">4) операциялық жалға берудің басталуы - объектіні қорлардан инвестициялық жылжымайтын мүлікке ауыстыру; немесе </w:t>
      </w:r>
    </w:p>
    <w:p w:rsidR="00603B1C" w:rsidRPr="00170D60" w:rsidRDefault="00603B1C" w:rsidP="004C1EA4">
      <w:pPr>
        <w:autoSpaceDE w:val="0"/>
        <w:autoSpaceDN w:val="0"/>
        <w:adjustRightInd w:val="0"/>
        <w:spacing w:after="0" w:line="240" w:lineRule="auto"/>
        <w:ind w:left="38" w:firstLine="529"/>
        <w:jc w:val="both"/>
        <w:rPr>
          <w:rFonts w:ascii="Times New Roman" w:hAnsi="Times New Roman"/>
          <w:sz w:val="30"/>
          <w:szCs w:val="30"/>
          <w:lang w:val="kk-KZ"/>
        </w:rPr>
      </w:pPr>
      <w:r w:rsidRPr="00170D60">
        <w:rPr>
          <w:rFonts w:ascii="Times New Roman" w:hAnsi="Times New Roman"/>
          <w:sz w:val="30"/>
          <w:szCs w:val="30"/>
          <w:lang w:val="kk-KZ"/>
        </w:rPr>
        <w:t>5) құрылысты немесе қайта жаңартуды аяқтау – объектіні құрылыс немесе қайта жаңарту процесіндегі жылжымайтын мүліктен инвестициялық жылжымайтын мүлікке ауыстыру (16 ХҚЕС қараңыз).</w:t>
      </w:r>
    </w:p>
    <w:p w:rsidR="00603B1C" w:rsidRPr="00170D60" w:rsidRDefault="00603B1C" w:rsidP="004C1EA4">
      <w:pPr>
        <w:autoSpaceDE w:val="0"/>
        <w:autoSpaceDN w:val="0"/>
        <w:adjustRightInd w:val="0"/>
        <w:spacing w:after="0" w:line="240" w:lineRule="auto"/>
        <w:ind w:firstLine="529"/>
        <w:jc w:val="both"/>
        <w:rPr>
          <w:rFonts w:ascii="Times New Roman" w:hAnsi="Times New Roman"/>
          <w:sz w:val="30"/>
          <w:szCs w:val="30"/>
          <w:lang w:val="kk-KZ"/>
        </w:rPr>
      </w:pPr>
      <w:r w:rsidRPr="00170D60">
        <w:rPr>
          <w:rFonts w:ascii="Times New Roman" w:hAnsi="Times New Roman"/>
          <w:sz w:val="30"/>
          <w:szCs w:val="30"/>
          <w:lang w:val="kk-KZ"/>
        </w:rPr>
        <w:t xml:space="preserve">Егер компания инвестициялық жылжымайтын мүлік объектісін оны қайта жаңарту бойынша қосымша жұмыстарды жүргізбестен сату туралы шешім қабылдаса, ол осы объектіні, тіпті оны баланстан есептен </w:t>
      </w:r>
      <w:r w:rsidRPr="00170D60">
        <w:rPr>
          <w:rFonts w:ascii="Times New Roman" w:hAnsi="Times New Roman"/>
          <w:sz w:val="30"/>
          <w:szCs w:val="30"/>
          <w:lang w:val="kk-KZ"/>
        </w:rPr>
        <w:lastRenderedPageBreak/>
        <w:t>шығаруға дейін, қор ретінде емес, инвестициялық жылжымайтын мүлік ретінде жіктеуді жалғастыруға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Ұқсас, егер компания инвестициялық жылжымайтын мүлік ретінде одан әрі пайдалану мақсатында өзінде бар инвестициялық жылжымайтын мүлікті қайта жаңартуды бастаса, қайта жаңарту кезеңінде бұл жылжымайтын мүлік инвестициялық ретінде (өз мұқтажы үшін пайдаланылатын жылжымайтын мүлік ретінде емес) есепке алынуын жалғастырады.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 сатып алудың (құрылыстың) нақты құны бойынша есеп жүргізсе, инвестициялық жылжымайтын мүліктен өз мұқтажы үшін немесе қорлардың құрамына пайдаланылатын жылжымайтын мүлікке және кері объектілерді аудару олардың баланстық құнына әсер етпейді. Бұдан басқа, нысандардың құны қаржылық есептіліктегі ақпаратты Бағалау Немесе ашу мақсатында өзгермейді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бойынша есепке алынатын объектіні инвестициялық жылжымайтын мүліктен активтердің басқа түрлеріне (16 ХҚЕС немесе 2  ХҚЕС бойынша объектіні одан әрі есепке алу мақсатында) ауыстырған кезде, бұл объект әділ құн бойынша жаңа сапада ескеріле бастайды.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компанияның өз мұқтажы үшін пайдаланылатын объект әділ құны бойынша ескерілетін инвестициялық жылжымайтын мүліктің құрамына ауысса, онда объектіні пайдалану тәсілін өзгерту күніне дейін 16 ХҚЕС қолдану керек. Аудару күнгі қолданыстағы объектінің баланстық құны мен оның әділ құны арасындағы айырма 16 ХҚЕС-ке сәйкес қайта бағалау нәтижесінде баланстық құнның азаюы немесе ұлғаюы ретінде танылады.</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Өз мұқтажы үшін пайдаланылатын жылжымайтын мүлікті әділ құны бойынша ескерілетін инвестициялық жылжымайтын мүлікке ауыстыру күніне дейін компания осы жылжымайтын мүлік бойынша амортизацияны есептеуді және құнсызданудан болған шығындарды тануды жалғастырады.</w:t>
      </w:r>
    </w:p>
    <w:p w:rsidR="00603B1C" w:rsidRPr="00170D60" w:rsidRDefault="00603B1C" w:rsidP="00603B1C">
      <w:pPr>
        <w:tabs>
          <w:tab w:val="num" w:pos="189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Аудару күнгі қолданыстағы баланстық құн мен әділ құн арасындағы айырма  16 ХҚЕС-ке сәйкес қайта бағалау нәтижесінде баланстық құнның азаюы немесе ұлғаюы ретінде танылады: </w:t>
      </w:r>
    </w:p>
    <w:p w:rsidR="00603B1C" w:rsidRPr="00170D60" w:rsidRDefault="00603B1C" w:rsidP="004C1EA4">
      <w:pPr>
        <w:tabs>
          <w:tab w:val="num" w:pos="189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қайта бағалау нәтижесінде баланстық құнның кез келген азаюы пайда мен шығындар туралы есепте дереу танылады.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Азайту, объектінің теңгерімдік құны аспайтын мөлшерде бұрын көрсетілген қайта бағалау резерві-бұл объектінің болуға тиіс азайту үшін бұл резерв.</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2) қайта бағалау нәтижесінде активтің баланстық құнының кез келген ұлғаюы былайша ескеріледі: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xml:space="preserve">3) ұлғаю сол активтің құнсыздануынан болған бұрынғы шығындарды өтейтін дәрежеде пайда мен шығындар туралы есепте танылады;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ұлғаюдың қалған сомасы қайта бағалау резерві ретінде капитал шотының кредитіне тікелей жатқызылады. Инвестициялық жылжымайтын мүлік объектісі кейіннен істен шыққан кезде капиталға енгізілген қайта бағалау резерві бөлінбеген пайда шотына ауыстырылуы мүмкін. Ауыстыру қайта бағалау резервінен бөлінбеген пайдаға тікелей жүзеге асырылады және пайда мен шығындар туралы есепте көрсетілмейді.</w:t>
      </w:r>
    </w:p>
    <w:p w:rsidR="00603B1C" w:rsidRPr="00170D60" w:rsidRDefault="00603B1C" w:rsidP="004C1EA4">
      <w:pPr>
        <w:pStyle w:val="af0"/>
        <w:tabs>
          <w:tab w:val="left" w:pos="607"/>
          <w:tab w:val="left" w:pos="1327"/>
          <w:tab w:val="left" w:pos="2047"/>
          <w:tab w:val="left" w:pos="2767"/>
          <w:tab w:val="left" w:pos="3487"/>
          <w:tab w:val="left" w:pos="4207"/>
          <w:tab w:val="left" w:pos="4927"/>
          <w:tab w:val="left" w:pos="5647"/>
        </w:tabs>
        <w:autoSpaceDE w:val="0"/>
        <w:autoSpaceDN w:val="0"/>
        <w:adjustRightInd w:val="0"/>
        <w:ind w:firstLine="567"/>
        <w:jc w:val="both"/>
        <w:rPr>
          <w:sz w:val="30"/>
          <w:szCs w:val="30"/>
          <w:lang w:val="kk-KZ"/>
        </w:rPr>
      </w:pPr>
      <w:r w:rsidRPr="00170D60">
        <w:rPr>
          <w:sz w:val="30"/>
          <w:szCs w:val="30"/>
          <w:lang w:val="kk-KZ"/>
        </w:rPr>
        <w:t>Егер негізгі құралдарды инвестициялық жылжымайтын мүлікке аудару әділ құн бойынша жүзеге асырылса, аударым күнгі әділ құн мен қайта бағалауға дейінгі баланстық құн арасындағы айырма пайда мен шығындар туралы есепте танылады.</w:t>
      </w:r>
    </w:p>
    <w:p w:rsidR="00603B1C" w:rsidRPr="00170D60" w:rsidRDefault="00603B1C" w:rsidP="00603B1C">
      <w:pPr>
        <w:pStyle w:val="af0"/>
        <w:tabs>
          <w:tab w:val="left" w:pos="607"/>
          <w:tab w:val="left" w:pos="1327"/>
          <w:tab w:val="left" w:pos="2047"/>
          <w:tab w:val="left" w:pos="2767"/>
          <w:tab w:val="left" w:pos="3487"/>
          <w:tab w:val="left" w:pos="4207"/>
          <w:tab w:val="left" w:pos="4927"/>
          <w:tab w:val="left" w:pos="5647"/>
        </w:tabs>
        <w:autoSpaceDE w:val="0"/>
        <w:autoSpaceDN w:val="0"/>
        <w:adjustRightInd w:val="0"/>
        <w:ind w:firstLine="567"/>
        <w:jc w:val="both"/>
        <w:rPr>
          <w:sz w:val="30"/>
          <w:szCs w:val="30"/>
          <w:lang w:val="kk-KZ"/>
        </w:rPr>
      </w:pPr>
      <w:r w:rsidRPr="00170D60">
        <w:rPr>
          <w:sz w:val="30"/>
          <w:szCs w:val="30"/>
          <w:lang w:val="kk-KZ"/>
        </w:rPr>
        <w:t>Объектіні қорлардан инвестициялық жылжымайтын мүлікке аудару (әділ құны бойынша) қорларды сатудың ұқсас есебі тәсілімен ескеріледі.</w:t>
      </w:r>
    </w:p>
    <w:p w:rsidR="00603B1C" w:rsidRPr="00170D60" w:rsidRDefault="00603B1C" w:rsidP="00603B1C">
      <w:pPr>
        <w:pStyle w:val="af0"/>
        <w:tabs>
          <w:tab w:val="left" w:pos="607"/>
          <w:tab w:val="left" w:pos="1327"/>
          <w:tab w:val="left" w:pos="2047"/>
          <w:tab w:val="left" w:pos="2767"/>
          <w:tab w:val="left" w:pos="3487"/>
          <w:tab w:val="left" w:pos="4207"/>
          <w:tab w:val="left" w:pos="4927"/>
          <w:tab w:val="left" w:pos="5647"/>
        </w:tabs>
        <w:autoSpaceDE w:val="0"/>
        <w:autoSpaceDN w:val="0"/>
        <w:adjustRightInd w:val="0"/>
        <w:ind w:firstLine="567"/>
        <w:jc w:val="both"/>
        <w:rPr>
          <w:sz w:val="30"/>
          <w:szCs w:val="30"/>
          <w:lang w:val="kk-KZ"/>
        </w:rPr>
      </w:pPr>
      <w:r w:rsidRPr="00170D60">
        <w:rPr>
          <w:sz w:val="30"/>
          <w:szCs w:val="30"/>
          <w:lang w:val="kk-KZ"/>
        </w:rPr>
        <w:t>Әділ құны бойынша ескерілетін инвестициялық жылжымайтын мүлік объектісінің құрылысы аяқталғаннан кейін осы объектінің бағалау күнгі әділ құны мен оның баланстық құны арасындағы айырма пайда мен шығындар туралы есепте танылады.</w:t>
      </w:r>
    </w:p>
    <w:p w:rsidR="00603B1C" w:rsidRPr="00170D60" w:rsidRDefault="00603B1C" w:rsidP="00603B1C">
      <w:pPr>
        <w:tabs>
          <w:tab w:val="left" w:pos="4909"/>
          <w:tab w:val="left" w:pos="9161"/>
        </w:tabs>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603B1C">
      <w:pPr>
        <w:tabs>
          <w:tab w:val="left" w:pos="4909"/>
          <w:tab w:val="left" w:pos="9161"/>
        </w:tabs>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4C1EA4" w:rsidP="004C1EA4">
      <w:pPr>
        <w:pStyle w:val="2"/>
        <w:tabs>
          <w:tab w:val="left" w:pos="851"/>
        </w:tabs>
        <w:spacing w:before="0" w:after="0" w:line="240" w:lineRule="auto"/>
        <w:ind w:firstLine="567"/>
        <w:jc w:val="both"/>
        <w:rPr>
          <w:i w:val="0"/>
          <w:spacing w:val="0"/>
          <w:sz w:val="30"/>
          <w:szCs w:val="30"/>
          <w:lang w:val="kk-KZ"/>
        </w:rPr>
      </w:pPr>
      <w:r>
        <w:rPr>
          <w:i w:val="0"/>
          <w:spacing w:val="0"/>
          <w:sz w:val="30"/>
          <w:szCs w:val="30"/>
          <w:lang w:val="kk-KZ"/>
        </w:rPr>
        <w:t>7.6</w:t>
      </w:r>
      <w:r w:rsidR="00603B1C" w:rsidRPr="00170D60">
        <w:rPr>
          <w:i w:val="0"/>
          <w:spacing w:val="0"/>
          <w:sz w:val="30"/>
          <w:szCs w:val="30"/>
          <w:lang w:val="kk-KZ"/>
        </w:rPr>
        <w:t xml:space="preserve"> Инвестициялық жылжымайтын мүлік объектілерін тануды (есептен шығаруды) тоқтату</w:t>
      </w:r>
    </w:p>
    <w:p w:rsidR="00603B1C" w:rsidRPr="00170D60" w:rsidRDefault="00603B1C" w:rsidP="004C1EA4">
      <w:pPr>
        <w:tabs>
          <w:tab w:val="left" w:pos="851"/>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4C1EA4">
      <w:pPr>
        <w:tabs>
          <w:tab w:val="left" w:pos="426"/>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Инвестициялық жылжымайтын мүлік істен шыққан кезде, сондай-ақ компания оны пайдаланудан қандай да бір кіріс алуды күтпеген кезде баланстан есептен шығарылады.</w:t>
      </w:r>
    </w:p>
    <w:p w:rsidR="00603B1C" w:rsidRPr="00170D60" w:rsidRDefault="00603B1C" w:rsidP="004C1EA4">
      <w:pPr>
        <w:tabs>
          <w:tab w:val="left" w:pos="426"/>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 xml:space="preserve">Істен шығу қаржылық жалдау шарты бойынша сату немесе беру жолымен жүзеге асырылуы мүмкін. Анықтау үшін күннен және инвестициялық жылжымайтын мүлік шығып компаниясы пайдалануға тиіс критерийлері, ұйғарылған 18 ҚЕХС-түсімді мойындау үшін. </w:t>
      </w:r>
    </w:p>
    <w:p w:rsidR="00603B1C" w:rsidRPr="00170D60" w:rsidRDefault="00603B1C" w:rsidP="004C1EA4">
      <w:pPr>
        <w:tabs>
          <w:tab w:val="left" w:pos="426"/>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 xml:space="preserve">Кері жалға берілетін сату операциялары 17 ХҚЕС бойынша Оқу құралында егжей-тегжейлі сипатталады. </w:t>
      </w:r>
    </w:p>
    <w:p w:rsidR="00603B1C" w:rsidRPr="00170D60" w:rsidRDefault="00603B1C" w:rsidP="004C1EA4">
      <w:pPr>
        <w:tabs>
          <w:tab w:val="left" w:pos="426"/>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w:t>
      </w:r>
      <w:r w:rsidRPr="00170D60">
        <w:rPr>
          <w:rFonts w:ascii="Times New Roman" w:hAnsi="Times New Roman"/>
          <w:sz w:val="30"/>
          <w:szCs w:val="30"/>
          <w:lang w:val="kk-KZ"/>
        </w:rPr>
        <w:tab/>
        <w:t>Егер компания инвестициялық жылжымайтын мүлік объектісінің баланстық құнында оның қандай да бір құрылымдық бөліктерін ауыстыру құнын танса, онда ескі конструкциялық бөліктің баланстық құнын объектінің баланстық құнынан шегеру қажет.</w:t>
      </w:r>
    </w:p>
    <w:p w:rsidR="00603B1C" w:rsidRPr="00170D60" w:rsidRDefault="00603B1C" w:rsidP="004C1EA4">
      <w:pPr>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инвестициялық жылжымайтын мүлік объектісі сатып алудың нақты құны бойынша ескерілген жағдайда, ескі конструктивтік бөлік негізгі құралдардың жеке объектісі ретінде амортизацияланбауы мүмкін.</w:t>
      </w:r>
    </w:p>
    <w:p w:rsidR="00603B1C" w:rsidRPr="00170D60" w:rsidRDefault="00603B1C" w:rsidP="004C1EA4">
      <w:pPr>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Егер компания ескі конструктивтік бөліктің баланстық құнын дұрыс анықтай алмаса, ол ескі бөліктің болжамды бастапқы құнын анықтау үшін жаңа конструктивтік бөліктің құнын пайдалана алады.</w:t>
      </w:r>
    </w:p>
    <w:p w:rsidR="00603B1C" w:rsidRPr="00170D60" w:rsidRDefault="00603B1C" w:rsidP="004C1EA4">
      <w:pPr>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бойынша есепке алу кезінде инвестициялық жылжымайтын мүлік объектісінің әділ құнының шамасына ауыстыруға жататын құрылымдық бөліктің құнсыздану сомасы енгізілуі мүмкін.</w:t>
      </w:r>
    </w:p>
    <w:p w:rsidR="00603B1C" w:rsidRPr="00170D60" w:rsidRDefault="00603B1C" w:rsidP="004C1EA4">
      <w:pPr>
        <w:pStyle w:val="af1"/>
        <w:tabs>
          <w:tab w:val="left" w:pos="851"/>
        </w:tabs>
      </w:pPr>
      <w:r w:rsidRPr="00170D60">
        <w:t>Инвестициялық жылжымайтын мүлік объектісі істен шыққан кезде пайда (залал) активтің істен шығуынан түскен таза түсімдер мен оның баланстық құны арасындағы айырма ретінде есептеледі. Ол істен шыққан кезеңде пайда мен шығындар туралы есепте танылады (егер кері жалға алу арқылы сату операцияларын есепке алу үшін 17 ХҚЕС өзгеше ұйғарылмаса).</w:t>
      </w:r>
    </w:p>
    <w:p w:rsidR="00603B1C" w:rsidRPr="00170D60" w:rsidRDefault="00603B1C" w:rsidP="00603B1C">
      <w:pPr>
        <w:pStyle w:val="af1"/>
      </w:pPr>
      <w:r w:rsidRPr="00170D60">
        <w:t>Инвестициялық жылжымайтын мүлік объектісі істен шыққан кезде компания алатын өтем бастапқыда әділ құны бойынша танылады. Атап айтқанда, егер төлемді бөліп төлеу болса, алынған өтем бастапқыда бірінші төлем сомасында танылады. Өтеудің номиналды сомасы мен алғашқы төлем сомасы арасындағы айырмашылық 18 ХҚЕС-ке сәйкес пайыздық кіріс ретінде танылады.</w:t>
      </w:r>
    </w:p>
    <w:p w:rsidR="00603B1C" w:rsidRPr="00170D60" w:rsidRDefault="00603B1C" w:rsidP="00603B1C">
      <w:pPr>
        <w:pStyle w:val="af1"/>
      </w:pPr>
      <w:r w:rsidRPr="00170D60">
        <w:t>Активтер құнының құнсыздануына байланысты компанияға тиесілі өтемақы ол дебиторлық берешек ретінде танылған кезде пайда мен шығындар туралы есепте танылуға тиіс. Өтемақының мысалы мүлікті мемлекет меншігіне алу кезінде мемлекеттен төлемдер, сақтандыру компанияларынан төлемдер алу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Инвестициялық жылжымайтын мүліктің құнсыздануы немесе ысырабы, өтемақы талаптары, ескі активтерді ауыстыруға арналған жылжымайтын мүлік объектілерін кез келген сатып алу немесе салу - жеке шаруашылық операциялар болып табылады, олар былайша ескерілуі тиіс:</w:t>
      </w:r>
    </w:p>
    <w:p w:rsidR="00603B1C" w:rsidRPr="00170D60" w:rsidRDefault="00603B1C" w:rsidP="004C1EA4">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1) Инвестициялық Жылжымайтын мүлік объектілерінің құнсыздануы ҚЕХС 36 талаптарына сәйкес танылуға тиіс; </w:t>
      </w:r>
    </w:p>
    <w:p w:rsidR="00603B1C" w:rsidRPr="00170D60" w:rsidRDefault="00603B1C" w:rsidP="004C1EA4">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инвестициялық жылжымайтын мүлік объектісін пайдаланудан шығару немесе істен шығару осы стандарттың талаптарына сәйкес танылуға тиіс;</w:t>
      </w:r>
    </w:p>
    <w:p w:rsidR="00603B1C" w:rsidRPr="00170D60" w:rsidRDefault="00603B1C" w:rsidP="004C1EA4">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инвестициялық жылжымайтын мүліктің құнсыздануына, жоғалуына немесе бас тартуына байланысты компанияға тиесілі өтемақы дебиторлық берешекте көрсетілген кезде пайда мен шығындар туралы есепте танылуға тиіс; және</w:t>
      </w:r>
    </w:p>
    <w:p w:rsidR="00603B1C" w:rsidRPr="00170D60" w:rsidRDefault="00603B1C" w:rsidP="004C1EA4">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ескі объектілерді ауыстыру үшін қайта жаңартылған, сатып алынған немесе салынған объектілердің құны 36 ХҚЕС ұйғаратын әдістер негізінде айқындалады.</w:t>
      </w:r>
    </w:p>
    <w:p w:rsidR="00603B1C" w:rsidRPr="00170D60" w:rsidRDefault="00603B1C" w:rsidP="004C1EA4">
      <w:pPr>
        <w:tabs>
          <w:tab w:val="left" w:pos="993"/>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4C1EA4" w:rsidP="004C1EA4">
      <w:pPr>
        <w:pStyle w:val="2"/>
        <w:spacing w:before="0" w:after="0" w:line="240" w:lineRule="auto"/>
        <w:ind w:firstLine="567"/>
        <w:jc w:val="both"/>
        <w:rPr>
          <w:rStyle w:val="Heading1CharChar"/>
          <w:b/>
          <w:i w:val="0"/>
          <w:sz w:val="30"/>
          <w:szCs w:val="30"/>
          <w:lang w:val="kk-KZ"/>
        </w:rPr>
      </w:pPr>
      <w:r>
        <w:rPr>
          <w:rStyle w:val="Heading1CharChar"/>
          <w:b/>
          <w:i w:val="0"/>
          <w:sz w:val="30"/>
          <w:szCs w:val="30"/>
          <w:lang w:val="kk-KZ"/>
        </w:rPr>
        <w:lastRenderedPageBreak/>
        <w:t>7.</w:t>
      </w:r>
      <w:r w:rsidR="00603B1C" w:rsidRPr="00170D60">
        <w:rPr>
          <w:rStyle w:val="Heading1CharChar"/>
          <w:b/>
          <w:i w:val="0"/>
          <w:sz w:val="30"/>
          <w:szCs w:val="30"/>
          <w:lang w:val="kk-KZ"/>
        </w:rPr>
        <w:t>7 Ақпаратты ашу</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Әділ құны бойынша есепке алу және нақты құны бойынша есепке алу </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Бұл ашылулар 17 ХҚЕС  «жалға алу»  нұсқалған қосымша болып табылады. </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17 ХҚЕС сәйкес инвестициялық жылжымайтын мүлік иесі өзінің қаржылық есептілігінде жалға берілген барлық активтер туралы ақпаратты ашуы тиіс.</w:t>
      </w:r>
    </w:p>
    <w:p w:rsidR="00603B1C" w:rsidRPr="00170D60" w:rsidRDefault="00603B1C" w:rsidP="004C1EA4">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Жалдау құқығындағы инвестициялық жылжымайтын мүлікке иелік ететін Компания қаржылық жалдау туралы ақпаратты жалға алушының позициясынан, ал операциялық жалдау туралы ақпаратты жалға берушінің позициясынан ашуы тиіс.</w:t>
      </w:r>
    </w:p>
    <w:p w:rsidR="00603B1C" w:rsidRPr="00170D60" w:rsidRDefault="00603B1C" w:rsidP="004C1EA4">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Компания ашуы тиіс:</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ол әділ құны бойынша немесе нақты құны бойынша есепке алудың қандай әдісін пайдаланады;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2) егер ол әділ құн бойынша есепке алу әдісін пайдаланса, онда ол инвестициялық жылжымайтын мүлік ретінде операциялық жалға байланысты мүліктік мүддені жіктейді және ескереді ме, егер иә болса, онда қандай жағдайларда;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Егер жіктеу қиын болса, онда компания инвестициялық жылжымайтын мүлікті және өз мұқтажы үшін пайдаланылатын қаражатты, сондай-ақ инвестициялық жылжымайтын мүлікті және әдеттегі қызмет барысында сатуға арналған қаражатты ажырату үшін қандай критерийлерді пайдаланады;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расталған нарықтық ақпарат негізінде немесе мүліктің сипатымен немесе салыстырмалы нарықтық ақпараттың болмауымен анықталған басқа факторларды ескере отырып, әділ құнды анықтау туралы ақпаратпен бірге әділ құнды анықтау үшін қолданылатын әдістер мен болжамдар;</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инвестициялық жылжымайтын мүліктің әділ құны тәуелсіз кәсіби бағалаушының бағалау нәтижесінде анықталды ма, сәйкесінше кәсіби жіктелуі және инвестициялық жылжымайтын мүлікті бағалаудың жаңа тәжірибесі бар ма. Егер мұндай бағалау жүргізілмеген болса, бұл факт те ашылуға жатады;</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6) пайда мен шығындар туралы есепте танылған және мыналарды көрсететін сомалар:</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-инвестициялық жылжымайтын мүлікті жалға беруден түскен кіріс; </w:t>
      </w:r>
    </w:p>
    <w:p w:rsidR="00603B1C" w:rsidRPr="00170D60" w:rsidRDefault="00603B1C" w:rsidP="004C1EA4">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-есепті кезеңде жалдау кірісі алынған инвестициялық жылжымайтын мүлікке байланысты тікелей операциялық шығыстар </w:t>
      </w:r>
      <w:r w:rsidRPr="00170D60">
        <w:rPr>
          <w:rFonts w:ascii="Times New Roman" w:hAnsi="Times New Roman"/>
          <w:sz w:val="30"/>
          <w:szCs w:val="30"/>
          <w:lang w:val="kk-KZ"/>
        </w:rPr>
        <w:lastRenderedPageBreak/>
        <w:t xml:space="preserve">(жөндеуге және техникалық қызмет көрсетуге арналған шығыстарды қоса алғанда);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-кезең ішінде жалға беруден кіріс әкелмеген инвестициялық жылжымайтын мүлікке байланысты тікелей операциялық шығыстар (жөндеуге және техникалық қызмет көрсетуге арналған шығыстарды қоса алғанда);</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-инвестициялық жылжымайтын мүлікті сатуға, инвестициялық жылжымайтын мүлік істен шыққан кезде компанияға тиесілі табыстың немесе түсімдердің азаюына байланысты шектеулердің болуы және мөлшері; </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инвестициялық жылжымайтын мүлік объектілерін сатып алу, салу жөніндегі немесе жөндеу, техникалық қызмет көрсету, қайта жаңарту жөніндегі келісімшарттық міндеттемелер.</w:t>
      </w:r>
    </w:p>
    <w:p w:rsidR="00603B1C" w:rsidRPr="00170D60" w:rsidRDefault="00603B1C" w:rsidP="00E54B3F">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Әділ құн бойынша есепке алу</w:t>
      </w:r>
      <w:r w:rsidR="00E54B3F">
        <w:rPr>
          <w:rFonts w:ascii="Times New Roman" w:hAnsi="Times New Roman"/>
          <w:b/>
          <w:sz w:val="30"/>
          <w:szCs w:val="30"/>
          <w:lang w:val="kk-KZ"/>
        </w:rPr>
        <w:t>.</w:t>
      </w:r>
      <w:r w:rsidRPr="00170D60">
        <w:rPr>
          <w:rFonts w:ascii="Times New Roman" w:hAnsi="Times New Roman"/>
          <w:b/>
          <w:sz w:val="30"/>
          <w:szCs w:val="30"/>
          <w:lang w:val="kk-KZ"/>
        </w:rPr>
        <w:t xml:space="preserve">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Әділ құн бойынша есепке алу әдісін пайдаланатын Компания кезеңнің басындағы және соңындағы инвестициялық жылжымайтын мүліктің баланстық құнын салыстыру туралы ақпаратты ашуы тиіс.:</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жаңа сатып алу нәтижесіндегі және активтің қаржылық жағдай туралы есептік құнына енгізілген кейінгі шығыстардың нәтижесінде жеке өсімді ашып көрсетумен инвестициялық жылжымайтын мүліктің өсуі;</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бизнесті біріктірумен байланысты сатып алу нәтижесінде инвестициялық жылжымайтын мүліктің ұлғаюы;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жою;</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әділ құнға түзетулерден туындайтын таза пайда немесе залал;</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қаржылық есептілікті бір валютадан екінші валютаға ауыстыру және есеп беруші компанияның есеп беру валютасына шетел валютасымен операцияларды аудару кезінде туындайтын бағамдық айырма;</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6) нысандарды қорлардан, сондай-ақ өз қажеттіліктері үшін пайдаланылатын активтерден инвестициялық жылжымайтын мүлікке және керісінше ауыстыру;</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7) басқа да өзгерістер.</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есептілікті дайындау мақсатында бағалауды елеулі түрде түзеткен жағдайда, компания кері жалға алумен сату нәтижесінде жалдау шарттары бойынша танылған міндеттемелердің жиынтық сомасын және кез келген басқа да елеулі түзетулерді бөлек көрсете отырып, қаржылық есептілікке енгізілген бастапқы деректерді және түзетілген деректерді салыстыру туралы ақпаратты ашуы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Егер компания инвестициялық жылжымайтын мүлік объектілерін сатып алудың нақты құны бойынша бағалайтын болса, өйткені тұрақты </w:t>
      </w:r>
      <w:r w:rsidRPr="00170D60">
        <w:rPr>
          <w:rFonts w:ascii="Times New Roman" w:hAnsi="Times New Roman"/>
          <w:sz w:val="30"/>
          <w:szCs w:val="30"/>
          <w:lang w:val="kk-KZ"/>
        </w:rPr>
        <w:lastRenderedPageBreak/>
        <w:t>негізде әділ құн бойынша бағалау мүмкін болмаса, жоғарыда аталған салыстырып тексеру осы инвестициялық жылжымайтын мүлікке қатысты сомаларды әділ құн бойынша бағаланатын инвестициялық жылжымайтын мүлікке қатысты сомалардан бөлек ашуға тиіс.</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Компания төмендегілерді қосымша ашуы керек: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 Инвестициялық Жылжымайтын мүлік объектілерінің сипаттамасы;</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2) инвестициялық жылжымайтын мүліктің әділ құнын неге дұрыс бағалай алмайтынын түсіндіру;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 егер бұл мүмкін болса, шамамен алынған бағалар бойынша әділ құн болуы мүмкін сандық шекараларды келтіруге; және</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4) әділ құны бойынша емес есепке алынған инвестициялық жылжымайтын мүлік істен шыққан кезде:</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компанияның әділ құны бойынша емес есепке алынатын инвестициялық жылжымайтын мүлікті сатқаны фактісі;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сату сәтіндегі осы инвестициялық жылжымайтын мүліктің баланстық құны; және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танылған пайданың немесе залалдың сомасы</w:t>
      </w:r>
    </w:p>
    <w:p w:rsidR="00603B1C" w:rsidRPr="00170D60" w:rsidRDefault="00603B1C" w:rsidP="00E54B3F">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t>Нақты құны бойынша есепке алу</w:t>
      </w:r>
      <w:r w:rsidR="00E54B3F">
        <w:rPr>
          <w:rFonts w:ascii="Times New Roman" w:hAnsi="Times New Roman"/>
          <w:b/>
          <w:sz w:val="30"/>
          <w:szCs w:val="30"/>
          <w:lang w:val="kk-KZ"/>
        </w:rPr>
        <w:t>.</w:t>
      </w:r>
      <w:r w:rsidRPr="00170D60">
        <w:rPr>
          <w:rFonts w:ascii="Times New Roman" w:hAnsi="Times New Roman"/>
          <w:b/>
          <w:sz w:val="30"/>
          <w:szCs w:val="30"/>
        </w:rPr>
        <w:t xml:space="preserve">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Нақты құны бойынша есепке алу әдісін пайдаланатын Компания да ашуы тиіс: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 амортизацияны есептеудің қолданылатын әдістері;</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 пайдалы қызметтің қолданылатын мерзімдері немесе амортизация нормалары;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 кезеңнің басындағы және аяғындағы жалпы баланстық құны және жинақталған амортизация (құнсызданудан жинақталған шығындармен жиынтығында);</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4) кезең басындағы және соңындағы инвестициялық жылжымайтын мүліктің баланстық құнын салыстыру: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жаңа сатып алулар нәтижесінде және актив ретінде танылатын келесі шығыстар нәтижесінде өсімді бөлек ашумен инвестициялық жылжымайтын мүліктің өсімі;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компанияларды біріктіруге байланысты сатып алулар нәтижесінде инвестициялық жылжымайтын мүліктің өсімі;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шығу;</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амортизация;</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есепті кезеңде танылған құнсызданудан болған шығындар сомасы және 36 ХҚЕС-ке сәйкес есепті кезеңде өтелген құнсызданудан болған шығындар сомасы;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қаржылық есептілікті бір валютадан екіншісіне аудару кезінде және есеп беретін компанияның есеп беретін валютасына шетел </w:t>
      </w:r>
      <w:r w:rsidRPr="00170D60">
        <w:rPr>
          <w:rFonts w:ascii="Times New Roman" w:hAnsi="Times New Roman"/>
          <w:sz w:val="30"/>
          <w:szCs w:val="30"/>
        </w:rPr>
        <w:lastRenderedPageBreak/>
        <w:t xml:space="preserve">валютасындағы операцияларды аудару кезінде туындайтын бағамдық айырмалар;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қорларды және жалға берілмеген негізгі құралдарды инвестициялық жылжымайтын мүлік құрамына аудару және кері аудару;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өзге де өзгерістер;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5) инвестициялық жылжымайтын мүліктің әділ құны. Егер компания инвестициялық жылжымайтын мүліктің әділ құнын дұрыс бағалай алмаса, ол мыналарды ашуы тиіс: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инвестициялық жылжымайтын мүлік объектілерінің сипаттамасы;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инвестициялық жылжымайтын мүліктің әділ құны неге дұрыс анықталмайтынын түсіндіру;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егер бұл мүмкін болса, шамамен алынған бағалар бойынша әділ құн болуы мүмкін сандық шекараны көрсету қажет.</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E54B3F" w:rsidRDefault="00603B1C" w:rsidP="00E54B3F">
      <w:pPr>
        <w:autoSpaceDE w:val="0"/>
        <w:autoSpaceDN w:val="0"/>
        <w:adjustRightInd w:val="0"/>
        <w:spacing w:after="0" w:line="240" w:lineRule="auto"/>
        <w:ind w:firstLine="567"/>
        <w:jc w:val="both"/>
        <w:rPr>
          <w:rFonts w:ascii="Times New Roman" w:hAnsi="Times New Roman"/>
          <w:b/>
          <w:sz w:val="30"/>
          <w:szCs w:val="30"/>
        </w:rPr>
      </w:pPr>
      <w:r w:rsidRPr="00E54B3F">
        <w:rPr>
          <w:rFonts w:ascii="Times New Roman" w:hAnsi="Times New Roman"/>
          <w:b/>
          <w:sz w:val="30"/>
          <w:szCs w:val="30"/>
          <w:lang w:val="kk-KZ"/>
        </w:rPr>
        <w:t>Тапсырма</w:t>
      </w:r>
    </w:p>
    <w:p w:rsidR="00603B1C" w:rsidRPr="00170D60" w:rsidRDefault="00603B1C" w:rsidP="00E54B3F">
      <w:pPr>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rPr>
        <w:t xml:space="preserve">Тапсырма 1 </w:t>
      </w:r>
      <w:r w:rsidRPr="00170D60">
        <w:rPr>
          <w:rFonts w:ascii="Times New Roman" w:hAnsi="Times New Roman"/>
          <w:b/>
          <w:bCs/>
          <w:sz w:val="30"/>
          <w:szCs w:val="30"/>
          <w:lang w:val="kk-KZ"/>
        </w:rPr>
        <w:t>«</w:t>
      </w:r>
      <w:r w:rsidRPr="00170D60">
        <w:rPr>
          <w:rFonts w:ascii="Times New Roman" w:hAnsi="Times New Roman"/>
          <w:b/>
          <w:bCs/>
          <w:sz w:val="30"/>
          <w:szCs w:val="30"/>
        </w:rPr>
        <w:t>Индиана</w:t>
      </w:r>
      <w:r w:rsidRPr="00170D60">
        <w:rPr>
          <w:rFonts w:ascii="Times New Roman" w:hAnsi="Times New Roman"/>
          <w:b/>
          <w:bCs/>
          <w:sz w:val="30"/>
          <w:szCs w:val="30"/>
          <w:lang w:val="kk-KZ"/>
        </w:rPr>
        <w:t>»</w:t>
      </w:r>
      <w:r w:rsidRPr="00170D60">
        <w:rPr>
          <w:rFonts w:ascii="Times New Roman" w:hAnsi="Times New Roman"/>
          <w:b/>
          <w:bCs/>
          <w:sz w:val="30"/>
          <w:szCs w:val="30"/>
        </w:rPr>
        <w:t xml:space="preserve"> ЖШС</w:t>
      </w:r>
    </w:p>
    <w:p w:rsidR="00603B1C" w:rsidRPr="006126E5"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w:t>
      </w:r>
      <w:r w:rsidRPr="00E54B3F">
        <w:rPr>
          <w:rFonts w:ascii="Times New Roman" w:hAnsi="Times New Roman"/>
          <w:bCs/>
          <w:sz w:val="30"/>
          <w:szCs w:val="30"/>
          <w:lang w:val="kk-KZ"/>
        </w:rPr>
        <w:t>Инвестициялық меншік</w:t>
      </w:r>
      <w:r w:rsidRPr="00170D60">
        <w:rPr>
          <w:rFonts w:ascii="Times New Roman" w:hAnsi="Times New Roman"/>
          <w:bCs/>
          <w:sz w:val="30"/>
          <w:szCs w:val="30"/>
          <w:lang w:val="kk-KZ"/>
        </w:rPr>
        <w:t>»</w:t>
      </w:r>
      <w:r w:rsidRPr="00E54B3F">
        <w:rPr>
          <w:rFonts w:ascii="Times New Roman" w:hAnsi="Times New Roman"/>
          <w:bCs/>
          <w:sz w:val="30"/>
          <w:szCs w:val="30"/>
          <w:lang w:val="kk-KZ"/>
        </w:rPr>
        <w:t xml:space="preserve"> 40 ХҚЕС жылжымайтын мүлікті есепке алу тәртібін айқындайды. </w:t>
      </w:r>
      <w:r w:rsidRPr="006126E5">
        <w:rPr>
          <w:rFonts w:ascii="Times New Roman" w:hAnsi="Times New Roman"/>
          <w:bCs/>
          <w:sz w:val="30"/>
          <w:szCs w:val="30"/>
          <w:lang w:val="kk-KZ"/>
        </w:rPr>
        <w:t>Бастапқы тану сәтінде инвестициялық меншік өзіндік құны бойынша есептілікте көрсетіледі, бірақ кейіннен стандарт оны бағалаудың екі әдісіне жол береді.</w:t>
      </w:r>
    </w:p>
    <w:p w:rsidR="00603B1C" w:rsidRPr="00170D60" w:rsidRDefault="00603B1C" w:rsidP="00E54B3F">
      <w:pPr>
        <w:spacing w:after="0" w:line="240" w:lineRule="auto"/>
        <w:ind w:firstLine="567"/>
        <w:jc w:val="both"/>
        <w:rPr>
          <w:rFonts w:ascii="Times New Roman" w:hAnsi="Times New Roman"/>
          <w:bCs/>
          <w:sz w:val="30"/>
          <w:szCs w:val="30"/>
          <w:lang w:val="kk-KZ"/>
        </w:rPr>
      </w:pP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Тапсырма:</w:t>
      </w: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a) ҚЕХС 40 рұқсат етілген бастапқы танудан кейін инвестициялық меншікті есепке алудың екі моделін көрсетіңіз және талқылаңыз.</w:t>
      </w: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б) «Индиана» ЖШС компаниясы қонақ үй кешендерін басқаруға маманданған өзінің қауымдасқан «Опал» ЖШС компаниясына операциялық жалдау туралы шарт бойынша тапсырылатын қонақ үйге иелік етеді.</w:t>
      </w:r>
    </w:p>
    <w:p w:rsidR="00603B1C" w:rsidRPr="00170D60" w:rsidRDefault="00603B1C" w:rsidP="00E54B3F">
      <w:pPr>
        <w:spacing w:after="0" w:line="240" w:lineRule="auto"/>
        <w:ind w:firstLine="567"/>
        <w:jc w:val="both"/>
        <w:rPr>
          <w:rFonts w:ascii="Times New Roman" w:hAnsi="Times New Roman"/>
          <w:bCs/>
          <w:sz w:val="30"/>
          <w:szCs w:val="30"/>
          <w:lang w:val="kk-KZ"/>
        </w:rPr>
      </w:pP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Тапсырма: </w:t>
      </w: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1) ХҚЕС сәйкес қонақ үй «Индиана» ЖШС және «Опал» ЖШС есептерінде қалай көрсетілуі тиіс екендігін түсіндіріңіз.</w:t>
      </w:r>
    </w:p>
    <w:p w:rsidR="00603B1C" w:rsidRPr="00170D60" w:rsidRDefault="00603B1C" w:rsidP="00E54B3F">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2) Егер жалдау шартын қаржылық жалдау ретінде жіктеу қажет болса, екі компанияның есептілігінде қонақ үйді есепке алуға тиісті көзқарасты көрсетіңіз.</w:t>
      </w:r>
    </w:p>
    <w:p w:rsidR="00603B1C" w:rsidRPr="00170D60" w:rsidRDefault="00603B1C" w:rsidP="00603B1C">
      <w:pPr>
        <w:spacing w:after="0" w:line="240" w:lineRule="auto"/>
        <w:ind w:firstLine="567"/>
        <w:rPr>
          <w:rFonts w:ascii="Times New Roman" w:hAnsi="Times New Roman"/>
          <w:sz w:val="30"/>
          <w:szCs w:val="30"/>
          <w:lang w:val="kk-KZ"/>
        </w:rPr>
      </w:pPr>
    </w:p>
    <w:p w:rsidR="00603B1C" w:rsidRPr="00170D60" w:rsidRDefault="00603B1C" w:rsidP="00603B1C">
      <w:pPr>
        <w:spacing w:after="0" w:line="240" w:lineRule="auto"/>
        <w:ind w:firstLine="567"/>
        <w:rPr>
          <w:rFonts w:ascii="Times New Roman" w:hAnsi="Times New Roman"/>
          <w:sz w:val="30"/>
          <w:szCs w:val="30"/>
          <w:lang w:val="kk-KZ"/>
        </w:rPr>
      </w:pPr>
    </w:p>
    <w:p w:rsidR="00603B1C" w:rsidRPr="00170D60" w:rsidRDefault="00603B1C" w:rsidP="00603B1C">
      <w:pPr>
        <w:spacing w:after="0" w:line="240" w:lineRule="auto"/>
        <w:ind w:firstLine="567"/>
        <w:rPr>
          <w:rFonts w:ascii="Times New Roman" w:hAnsi="Times New Roman"/>
          <w:sz w:val="30"/>
          <w:szCs w:val="30"/>
          <w:lang w:val="kk-KZ"/>
        </w:rPr>
      </w:pPr>
    </w:p>
    <w:p w:rsidR="00603B1C" w:rsidRPr="00170D60" w:rsidRDefault="00603B1C" w:rsidP="00E54B3F">
      <w:pPr>
        <w:pStyle w:val="1"/>
        <w:tabs>
          <w:tab w:val="left" w:pos="993"/>
        </w:tabs>
        <w:spacing w:before="0" w:line="240" w:lineRule="auto"/>
        <w:ind w:firstLine="567"/>
        <w:rPr>
          <w:rFonts w:ascii="Times New Roman" w:hAnsi="Times New Roman" w:cs="Times New Roman"/>
          <w:color w:val="auto"/>
          <w:w w:val="115"/>
          <w:kern w:val="28"/>
          <w:sz w:val="30"/>
          <w:szCs w:val="30"/>
          <w:lang w:val="kk-KZ"/>
        </w:rPr>
      </w:pPr>
      <w:r w:rsidRPr="00170D60">
        <w:rPr>
          <w:rFonts w:ascii="Times New Roman" w:hAnsi="Times New Roman" w:cs="Times New Roman"/>
          <w:color w:val="auto"/>
          <w:w w:val="115"/>
          <w:kern w:val="28"/>
          <w:sz w:val="30"/>
          <w:szCs w:val="30"/>
          <w:lang w:val="kk-KZ"/>
        </w:rPr>
        <w:lastRenderedPageBreak/>
        <w:t>ТАРАУ 8.  «С</w:t>
      </w:r>
      <w:r w:rsidR="00E54B3F">
        <w:rPr>
          <w:rFonts w:ascii="Times New Roman" w:hAnsi="Times New Roman" w:cs="Times New Roman"/>
          <w:color w:val="auto"/>
          <w:w w:val="115"/>
          <w:kern w:val="28"/>
          <w:sz w:val="30"/>
          <w:szCs w:val="30"/>
          <w:lang w:val="kk-KZ"/>
        </w:rPr>
        <w:t>АТУҒА АРНАЛҒАН</w:t>
      </w:r>
      <w:r w:rsidRPr="00170D60">
        <w:rPr>
          <w:rFonts w:ascii="Times New Roman" w:hAnsi="Times New Roman" w:cs="Times New Roman"/>
          <w:color w:val="auto"/>
          <w:w w:val="115"/>
          <w:kern w:val="28"/>
          <w:sz w:val="30"/>
          <w:szCs w:val="30"/>
          <w:lang w:val="kk-KZ"/>
        </w:rPr>
        <w:t>»</w:t>
      </w:r>
      <w:r w:rsidR="00E54B3F">
        <w:rPr>
          <w:rFonts w:ascii="Times New Roman" w:hAnsi="Times New Roman" w:cs="Times New Roman"/>
          <w:color w:val="auto"/>
          <w:w w:val="115"/>
          <w:kern w:val="28"/>
          <w:sz w:val="30"/>
          <w:szCs w:val="30"/>
          <w:lang w:val="kk-KZ"/>
        </w:rPr>
        <w:t xml:space="preserve"> ҰЗАҚ МЕРЗІМДІ АКТИВТЕР ЖӘНЕ ТОҚТАТЫЛҒАН ҚЫЗМЕТ</w:t>
      </w:r>
      <w:r w:rsidRPr="00170D60">
        <w:rPr>
          <w:rFonts w:ascii="Times New Roman" w:hAnsi="Times New Roman" w:cs="Times New Roman"/>
          <w:color w:val="auto"/>
          <w:w w:val="115"/>
          <w:kern w:val="28"/>
          <w:sz w:val="30"/>
          <w:szCs w:val="30"/>
          <w:lang w:val="kk-KZ"/>
        </w:rPr>
        <w:t xml:space="preserve">- 5 ХҚЕС (IFRS) </w:t>
      </w:r>
    </w:p>
    <w:p w:rsidR="00603B1C" w:rsidRPr="00170D60" w:rsidRDefault="00603B1C" w:rsidP="00E54B3F">
      <w:pPr>
        <w:pStyle w:val="2"/>
        <w:tabs>
          <w:tab w:val="left" w:pos="993"/>
        </w:tabs>
        <w:spacing w:before="0" w:after="0" w:line="240" w:lineRule="auto"/>
        <w:ind w:firstLine="567"/>
        <w:jc w:val="both"/>
        <w:rPr>
          <w:spacing w:val="0"/>
          <w:sz w:val="30"/>
          <w:szCs w:val="30"/>
          <w:lang w:val="kk-KZ"/>
        </w:rPr>
      </w:pPr>
      <w:bookmarkStart w:id="38" w:name="_Toc127884192"/>
      <w:bookmarkStart w:id="39" w:name="_Toc214236532"/>
      <w:bookmarkStart w:id="40" w:name="_Toc221540766"/>
    </w:p>
    <w:bookmarkEnd w:id="38"/>
    <w:bookmarkEnd w:id="39"/>
    <w:bookmarkEnd w:id="40"/>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8.1 Кіріспе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ХҚЕС (IFRS) «сату үшін ұсталатын» ұзақ мерзімді активтер бойынша ақпаратты жіктеуге, бағалауға және ұсынуға қойылатын талаптарды белгілейді.</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Көрсетілген стандарттың қолданылу аясы үш бағытты қамтиды:</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«сату үшін ұсталатын активтер бойынша жіктеуді, бағалауды және ақпарат беруді»;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жіктеуді және тоқтатылатын қызмет бойынша ақпарат беруді; </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одан әрі пайдалануға арналған пайдалы қызмет мерзімі ұзақ активтердің құнсыздануы.</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стандарт:</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«сату үшін ұсталатын» жіктеу тобын енгізеді.</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бір операция шеңберінде бірлесіп шығуға арналған Таза активтер (яғни активтер мен пассивтер) тобын ұсынатын «істен шығуға арналған активтер тобы» ұғымын енгізеді.</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 xml:space="preserve">активтер немесе сатуға арналған активтер тобы екі шаманың ең азы: баланстық құны және сатуға арналған шығыстарды шегергендегі әділ құны бойынша есепке алынатынын белгілейді. </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«сату үшін ұсталатын» ретінде жіктелетін немесе шығу тобына енгізілген активтер амортизацияланбайды деп белгілейді.</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w:t>
      </w:r>
      <w:r w:rsidRPr="00170D60">
        <w:rPr>
          <w:rFonts w:ascii="Times New Roman" w:hAnsi="Times New Roman"/>
          <w:sz w:val="30"/>
          <w:szCs w:val="30"/>
          <w:lang w:val="kk-KZ"/>
        </w:rPr>
        <w:tab/>
        <w:t>шығу тобына енгізілген «сату үшін ұсталатын» активтер мен таза активтер бухгалтерлік баланста жеке баптармен ұсынылады деп белгілейді.</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w:t>
      </w:r>
      <w:r w:rsidRPr="00170D60">
        <w:rPr>
          <w:rFonts w:ascii="Times New Roman" w:hAnsi="Times New Roman"/>
          <w:sz w:val="30"/>
          <w:szCs w:val="30"/>
          <w:lang w:val="kk-KZ"/>
        </w:rPr>
        <w:tab/>
        <w:t>қызметті тоқтату нәтижелері пайда мен зиян туралы есептің жекелеген баптарында көрсетілуі тиіс екенін белгілейді.</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6.</w:t>
      </w:r>
      <w:r w:rsidRPr="00170D60">
        <w:rPr>
          <w:rFonts w:ascii="Times New Roman" w:hAnsi="Times New Roman"/>
          <w:sz w:val="30"/>
          <w:szCs w:val="30"/>
          <w:lang w:val="kk-KZ"/>
        </w:rPr>
        <w:tab/>
        <w:t>қызметті тоқтатылатын ретроспективті жіктеуге тыйым салады.</w:t>
      </w:r>
    </w:p>
    <w:p w:rsidR="00603B1C" w:rsidRPr="00170D60" w:rsidRDefault="00603B1C" w:rsidP="00E54B3F">
      <w:pPr>
        <w:tabs>
          <w:tab w:val="left" w:pos="284"/>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7.</w:t>
      </w:r>
      <w:r w:rsidRPr="00170D60">
        <w:rPr>
          <w:rFonts w:ascii="Times New Roman" w:hAnsi="Times New Roman"/>
          <w:sz w:val="30"/>
          <w:szCs w:val="30"/>
          <w:lang w:val="kk-KZ"/>
        </w:rPr>
        <w:tab/>
        <w:t>35 «тоқтатылатын қызмет» ХҚЕС (IAS) күшін жояды.</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ХҚЕС (IFRS) қызметті қызметтің осы түрінде пайдаланылатын қаражат «сатуға арналған» ретінде жіктелуі мүмкін немесе мұндай қаражаттың шығу процесі аяқталған күнге «тоқтатылатын» ретінде жіктейді.</w:t>
      </w:r>
    </w:p>
    <w:p w:rsidR="00603B1C" w:rsidRPr="00170D60" w:rsidRDefault="00603B1C" w:rsidP="00E54B3F">
      <w:pPr>
        <w:tabs>
          <w:tab w:val="left" w:pos="993"/>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ХҚЕС (IFRS) міндеті «сату үшін ұсталатын» активтерді есепке алу тәртібін анықтау, сондай-ақ қаржылық есептілікте тоқтатылатын қызмет бойынша ақпаратты ұсыну және ашу болып табылады. Атап айтқанда, стандарт:</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w:t>
      </w:r>
      <w:r w:rsidR="00E54B3F">
        <w:rPr>
          <w:rFonts w:ascii="Times New Roman" w:hAnsi="Times New Roman"/>
          <w:sz w:val="30"/>
          <w:szCs w:val="30"/>
          <w:lang w:val="kk-KZ"/>
        </w:rPr>
        <w:t xml:space="preserve"> </w:t>
      </w:r>
      <w:r w:rsidRPr="00170D60">
        <w:rPr>
          <w:rFonts w:ascii="Times New Roman" w:hAnsi="Times New Roman"/>
          <w:sz w:val="30"/>
          <w:szCs w:val="30"/>
          <w:lang w:val="kk-KZ"/>
        </w:rPr>
        <w:t>«сату үшін ұсталатын» өлшемдеріне жауап беретін активтер екі шаманың ең азы бойынша бағаланды: сатуға арналған шығыстарды шегергендегі баланстық құны мен әділ құны, ал мұндай активтердің амортизациясы оларды сатуға арналған қаражат тобына аудару фактісі бойынша тоқтатылды.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lang w:val="kk-KZ"/>
        </w:rPr>
        <w:t>«сату үшін ұсталатын» критерийлеріне жауап беретін активтер бойынша ақпарат бухгалтерлік баланста тікелей жеке табыс етілді, ал тоқтатылатын қызметтің нәтижелері туралы ақпарат пайда мен шығындар туралы есепте жеке табыс етілді.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ХҚЕС (IFRS) қаржылық есептіліктің көрсетілген халықаралық стандарттарына сәйкес бағаланатын төменде санамаланған активтерді қоспағанда, барлық ұзақ мерзімді активтерді және істен шығудың барлық топтарын есепке алу үшін қолданылуы тиіс.</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Ұзақ мерзімді активтер ауысуы тиіс құрамына айналым активтері тек сол жағдайда ғана, егер олар өлшемдеріне сәйкес сату үшін ұсталынатын активтерді 5 ХҚЕС (IFRS) сәйкес. Бұл ереже қайта сату мақсатында сатып алынған ұзақ мерзімді активтерге де қолданылады.</w:t>
      </w:r>
    </w:p>
    <w:p w:rsidR="00603B1C" w:rsidRPr="00170D60" w:rsidRDefault="00603B1C" w:rsidP="00603B1C">
      <w:pPr>
        <w:pStyle w:val="ac"/>
        <w:spacing w:after="0" w:line="240" w:lineRule="auto"/>
        <w:ind w:left="0" w:firstLine="567"/>
        <w:jc w:val="both"/>
        <w:rPr>
          <w:rFonts w:ascii="Times New Roman" w:hAnsi="Times New Roman"/>
          <w:sz w:val="30"/>
          <w:szCs w:val="30"/>
        </w:rPr>
      </w:pPr>
      <w:r w:rsidRPr="00170D60">
        <w:rPr>
          <w:rFonts w:ascii="Times New Roman" w:hAnsi="Times New Roman"/>
          <w:sz w:val="30"/>
          <w:szCs w:val="30"/>
        </w:rPr>
        <w:t>Кейде компания бір операция (шығу тобы) шеңберінде таза активтер тобын сатуды жүзеге асырады. Құралдары генерациялайтын бірліктің бір бөлігін ұсынған істен шығу тобы жеке генерациялайтын бірлікке айналады.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Топ мынадай құралдарды қамтуы мүмкін: 5 ХҚЕС (IFRS) талаптарына сәйкес келмейтін айналым активтері, қысқа мерзімді міндеттемелер мен активтер.</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ұзақ мерзімді актив шығу тобының құрамына кіретін болса, онда стандарттың ережелері топқа тұтастай қолданылады. Топ екі шаманың ең азы бойынша бағаланады: баланстық құны және сатуға арналған шығыстарды шегергендегі әділ құны.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ХҚЕС есепке алу тәртібі төменде санамаланған халықаралық қаржылық есептілік стандарттарымен регламенттелетін мынадай активтерге қолданылмайды: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rPr>
        <w:t xml:space="preserve">кейінге қалдырылған салық активтері- 12 ХҚЕС </w:t>
      </w:r>
      <w:r w:rsidRPr="00170D60">
        <w:rPr>
          <w:rFonts w:ascii="Times New Roman" w:hAnsi="Times New Roman"/>
          <w:sz w:val="30"/>
          <w:szCs w:val="30"/>
          <w:lang w:val="kk-KZ"/>
        </w:rPr>
        <w:t>«</w:t>
      </w:r>
      <w:r w:rsidRPr="00170D60">
        <w:rPr>
          <w:rFonts w:ascii="Times New Roman" w:hAnsi="Times New Roman"/>
          <w:sz w:val="30"/>
          <w:szCs w:val="30"/>
        </w:rPr>
        <w:t>пайдаға салынатын салықтар</w:t>
      </w:r>
      <w:r w:rsidRPr="00170D60">
        <w:rPr>
          <w:rFonts w:ascii="Times New Roman" w:hAnsi="Times New Roman"/>
          <w:sz w:val="30"/>
          <w:szCs w:val="30"/>
          <w:lang w:val="kk-KZ"/>
        </w:rPr>
        <w:t>»</w:t>
      </w:r>
      <w:r w:rsidRPr="00170D60">
        <w:rPr>
          <w:rFonts w:ascii="Times New Roman" w:hAnsi="Times New Roman"/>
          <w:sz w:val="30"/>
          <w:szCs w:val="30"/>
        </w:rPr>
        <w:t>.</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rPr>
        <w:t>қызметкерлерге сыйақы берумен байланысты активтер-</w:t>
      </w:r>
      <w:r w:rsidRPr="00170D60">
        <w:rPr>
          <w:rFonts w:ascii="Times New Roman" w:hAnsi="Times New Roman"/>
          <w:sz w:val="30"/>
          <w:szCs w:val="30"/>
          <w:lang w:val="kk-KZ"/>
        </w:rPr>
        <w:t xml:space="preserve"> </w:t>
      </w:r>
      <w:r w:rsidRPr="00170D60">
        <w:rPr>
          <w:rFonts w:ascii="Times New Roman" w:hAnsi="Times New Roman"/>
          <w:sz w:val="30"/>
          <w:szCs w:val="30"/>
        </w:rPr>
        <w:t xml:space="preserve">19 ХҚЕС </w:t>
      </w:r>
      <w:r w:rsidRPr="00170D60">
        <w:rPr>
          <w:rFonts w:ascii="Times New Roman" w:hAnsi="Times New Roman"/>
          <w:sz w:val="30"/>
          <w:szCs w:val="30"/>
          <w:lang w:val="kk-KZ"/>
        </w:rPr>
        <w:t>«</w:t>
      </w:r>
      <w:r w:rsidRPr="00170D60">
        <w:rPr>
          <w:rFonts w:ascii="Times New Roman" w:hAnsi="Times New Roman"/>
          <w:sz w:val="30"/>
          <w:szCs w:val="30"/>
        </w:rPr>
        <w:t>қызметкерлерге сыйақы</w:t>
      </w:r>
      <w:r w:rsidRPr="00170D60">
        <w:rPr>
          <w:rFonts w:ascii="Times New Roman" w:hAnsi="Times New Roman"/>
          <w:sz w:val="30"/>
          <w:szCs w:val="30"/>
          <w:lang w:val="kk-KZ"/>
        </w:rPr>
        <w:t>»</w:t>
      </w:r>
      <w:r w:rsidRPr="00170D60">
        <w:rPr>
          <w:rFonts w:ascii="Times New Roman" w:hAnsi="Times New Roman"/>
          <w:sz w:val="30"/>
          <w:szCs w:val="30"/>
        </w:rPr>
        <w:t xml:space="preserve">.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rPr>
        <w:t xml:space="preserve">ХҚЕС 39 </w:t>
      </w:r>
      <w:r w:rsidRPr="00170D60">
        <w:rPr>
          <w:rFonts w:ascii="Times New Roman" w:hAnsi="Times New Roman"/>
          <w:sz w:val="30"/>
          <w:szCs w:val="30"/>
          <w:lang w:val="kk-KZ"/>
        </w:rPr>
        <w:t>«</w:t>
      </w:r>
      <w:r w:rsidRPr="00170D60">
        <w:rPr>
          <w:rFonts w:ascii="Times New Roman" w:hAnsi="Times New Roman"/>
          <w:sz w:val="30"/>
          <w:szCs w:val="30"/>
        </w:rPr>
        <w:t>қаржы құралдары: тану және бағалау</w:t>
      </w:r>
      <w:r w:rsidRPr="00170D60">
        <w:rPr>
          <w:rFonts w:ascii="Times New Roman" w:hAnsi="Times New Roman"/>
          <w:sz w:val="30"/>
          <w:szCs w:val="30"/>
          <w:lang w:val="kk-KZ"/>
        </w:rPr>
        <w:t xml:space="preserve">» </w:t>
      </w:r>
      <w:r w:rsidRPr="00170D60">
        <w:rPr>
          <w:rFonts w:ascii="Times New Roman" w:hAnsi="Times New Roman"/>
          <w:sz w:val="30"/>
          <w:szCs w:val="30"/>
        </w:rPr>
        <w:t xml:space="preserve">талаптарына жататын қаржы активтері.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rPr>
        <w:t>есепке алу тәртібі әділ құнға негізделген ұзақ мерзімді активтер-</w:t>
      </w:r>
      <w:r w:rsidRPr="00170D60">
        <w:rPr>
          <w:rFonts w:ascii="Times New Roman" w:hAnsi="Times New Roman"/>
          <w:sz w:val="30"/>
          <w:szCs w:val="30"/>
          <w:lang w:val="kk-KZ"/>
        </w:rPr>
        <w:t xml:space="preserve"> </w:t>
      </w:r>
      <w:r w:rsidRPr="00170D60">
        <w:rPr>
          <w:rFonts w:ascii="Times New Roman" w:hAnsi="Times New Roman"/>
          <w:sz w:val="30"/>
          <w:szCs w:val="30"/>
        </w:rPr>
        <w:t xml:space="preserve">40  ХҚЕС </w:t>
      </w:r>
      <w:r w:rsidRPr="00170D60">
        <w:rPr>
          <w:rFonts w:ascii="Times New Roman" w:hAnsi="Times New Roman"/>
          <w:sz w:val="30"/>
          <w:szCs w:val="30"/>
          <w:lang w:val="kk-KZ"/>
        </w:rPr>
        <w:t>«</w:t>
      </w:r>
      <w:r w:rsidRPr="00170D60">
        <w:rPr>
          <w:rFonts w:ascii="Times New Roman" w:hAnsi="Times New Roman"/>
          <w:sz w:val="30"/>
          <w:szCs w:val="30"/>
        </w:rPr>
        <w:t>инвестициялық меншік</w:t>
      </w:r>
      <w:r w:rsidRPr="00170D60">
        <w:rPr>
          <w:rFonts w:ascii="Times New Roman" w:hAnsi="Times New Roman"/>
          <w:sz w:val="30"/>
          <w:szCs w:val="30"/>
          <w:lang w:val="kk-KZ"/>
        </w:rPr>
        <w:t>»</w:t>
      </w:r>
      <w:r w:rsidRPr="00170D60">
        <w:rPr>
          <w:rFonts w:ascii="Times New Roman" w:hAnsi="Times New Roman"/>
          <w:sz w:val="30"/>
          <w:szCs w:val="30"/>
        </w:rPr>
        <w:t>.</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00E54B3F">
        <w:rPr>
          <w:rFonts w:ascii="Times New Roman" w:hAnsi="Times New Roman"/>
          <w:sz w:val="30"/>
          <w:szCs w:val="30"/>
          <w:lang w:val="kk-KZ"/>
        </w:rPr>
        <w:t xml:space="preserve"> </w:t>
      </w:r>
      <w:r w:rsidRPr="00170D60">
        <w:rPr>
          <w:rFonts w:ascii="Times New Roman" w:hAnsi="Times New Roman"/>
          <w:sz w:val="30"/>
          <w:szCs w:val="30"/>
        </w:rPr>
        <w:t xml:space="preserve">сатуға арналған шығыстарды және сатып алуға арналған шығыстарды шегергенде әділ құны бойынша бағаланатын ұзақ мерзімді активтер – 41 ХҚЕС </w:t>
      </w:r>
      <w:r w:rsidRPr="00170D60">
        <w:rPr>
          <w:rFonts w:ascii="Times New Roman" w:hAnsi="Times New Roman"/>
          <w:sz w:val="30"/>
          <w:szCs w:val="30"/>
          <w:lang w:val="kk-KZ"/>
        </w:rPr>
        <w:t>«</w:t>
      </w:r>
      <w:r w:rsidRPr="00170D60">
        <w:rPr>
          <w:rFonts w:ascii="Times New Roman" w:hAnsi="Times New Roman"/>
          <w:sz w:val="30"/>
          <w:szCs w:val="30"/>
        </w:rPr>
        <w:t>Ауыл шаруашылығы</w:t>
      </w:r>
      <w:r w:rsidRPr="00170D60">
        <w:rPr>
          <w:rFonts w:ascii="Times New Roman" w:hAnsi="Times New Roman"/>
          <w:sz w:val="30"/>
          <w:szCs w:val="30"/>
          <w:lang w:val="kk-KZ"/>
        </w:rPr>
        <w:t>»</w:t>
      </w:r>
      <w:r w:rsidRPr="00170D60">
        <w:rPr>
          <w:rFonts w:ascii="Times New Roman" w:hAnsi="Times New Roman"/>
          <w:sz w:val="30"/>
          <w:szCs w:val="30"/>
        </w:rPr>
        <w:t>.</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rPr>
        <w:t>сақтандыру шарттары бойынша құқықтар –</w:t>
      </w:r>
      <w:r w:rsidRPr="00170D60">
        <w:rPr>
          <w:rFonts w:ascii="Times New Roman" w:hAnsi="Times New Roman"/>
          <w:sz w:val="30"/>
          <w:szCs w:val="30"/>
          <w:lang w:val="kk-KZ"/>
        </w:rPr>
        <w:t xml:space="preserve"> </w:t>
      </w:r>
      <w:r w:rsidRPr="00170D60">
        <w:rPr>
          <w:rFonts w:ascii="Times New Roman" w:hAnsi="Times New Roman"/>
          <w:sz w:val="30"/>
          <w:szCs w:val="30"/>
        </w:rPr>
        <w:t xml:space="preserve">4  ХҚЕС (IFRS) </w:t>
      </w:r>
      <w:r w:rsidRPr="00170D60">
        <w:rPr>
          <w:rFonts w:ascii="Times New Roman" w:hAnsi="Times New Roman"/>
          <w:sz w:val="30"/>
          <w:szCs w:val="30"/>
          <w:lang w:val="kk-KZ"/>
        </w:rPr>
        <w:t>«</w:t>
      </w:r>
      <w:r w:rsidRPr="00170D60">
        <w:rPr>
          <w:rFonts w:ascii="Times New Roman" w:hAnsi="Times New Roman"/>
          <w:sz w:val="30"/>
          <w:szCs w:val="30"/>
        </w:rPr>
        <w:t>сақтандыру шарттары</w:t>
      </w:r>
      <w:r w:rsidRPr="00170D60">
        <w:rPr>
          <w:rFonts w:ascii="Times New Roman" w:hAnsi="Times New Roman"/>
          <w:sz w:val="30"/>
          <w:szCs w:val="30"/>
          <w:lang w:val="kk-KZ"/>
        </w:rPr>
        <w:t>»</w:t>
      </w:r>
      <w:r w:rsidRPr="00170D60">
        <w:rPr>
          <w:rFonts w:ascii="Times New Roman" w:hAnsi="Times New Roman"/>
          <w:sz w:val="30"/>
          <w:szCs w:val="30"/>
        </w:rPr>
        <w:t>.</w:t>
      </w:r>
    </w:p>
    <w:p w:rsidR="00603B1C" w:rsidRDefault="00603B1C" w:rsidP="00603B1C">
      <w:pPr>
        <w:autoSpaceDE w:val="0"/>
        <w:autoSpaceDN w:val="0"/>
        <w:adjustRightInd w:val="0"/>
        <w:spacing w:after="0" w:line="240" w:lineRule="auto"/>
        <w:jc w:val="both"/>
        <w:rPr>
          <w:rFonts w:ascii="Times New Roman" w:hAnsi="Times New Roman"/>
          <w:b/>
          <w:sz w:val="30"/>
          <w:szCs w:val="30"/>
          <w:lang w:val="kk-KZ"/>
        </w:rPr>
      </w:pPr>
    </w:p>
    <w:p w:rsidR="00E54B3F" w:rsidRPr="00E54B3F" w:rsidRDefault="00E54B3F"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E54B3F">
      <w:pPr>
        <w:pStyle w:val="2"/>
        <w:spacing w:before="0" w:after="0" w:line="240" w:lineRule="auto"/>
        <w:ind w:firstLine="567"/>
        <w:jc w:val="both"/>
        <w:rPr>
          <w:i w:val="0"/>
          <w:spacing w:val="0"/>
          <w:sz w:val="30"/>
          <w:szCs w:val="30"/>
        </w:rPr>
      </w:pPr>
      <w:r w:rsidRPr="00170D60">
        <w:rPr>
          <w:i w:val="0"/>
          <w:spacing w:val="0"/>
          <w:sz w:val="30"/>
          <w:szCs w:val="30"/>
          <w:lang w:val="kk-KZ"/>
        </w:rPr>
        <w:t>8.</w:t>
      </w:r>
      <w:r w:rsidRPr="00170D60">
        <w:rPr>
          <w:i w:val="0"/>
          <w:spacing w:val="0"/>
          <w:sz w:val="30"/>
          <w:szCs w:val="30"/>
        </w:rPr>
        <w:t>2 Анықтамалар</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380"/>
        <w:gridCol w:w="7299"/>
      </w:tblGrid>
      <w:tr w:rsidR="00603B1C" w:rsidRPr="006126E5" w:rsidTr="009470E1">
        <w:tc>
          <w:tcPr>
            <w:tcW w:w="2380"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Ақша қ</w:t>
            </w:r>
            <w:r w:rsidR="00E54B3F">
              <w:rPr>
                <w:rFonts w:ascii="Times New Roman" w:hAnsi="Times New Roman"/>
                <w:sz w:val="30"/>
                <w:szCs w:val="30"/>
              </w:rPr>
              <w:t>аражатын генерациялайтын бірлік</w:t>
            </w:r>
          </w:p>
        </w:tc>
        <w:tc>
          <w:tcPr>
            <w:tcW w:w="7299"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Басқа активтерден ақша қаражатының ағынынан тәуелсіз ақша қаражатының ағынын жасайтын активтердің</w:t>
            </w:r>
            <w:r w:rsidR="00E54B3F" w:rsidRPr="006126E5">
              <w:rPr>
                <w:rFonts w:ascii="Times New Roman" w:hAnsi="Times New Roman"/>
                <w:sz w:val="30"/>
                <w:szCs w:val="30"/>
                <w:lang w:val="kk-KZ"/>
              </w:rPr>
              <w:t xml:space="preserve"> ең аз сәйкестендірілетін тобы.</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Компанияның компоненті</w:t>
            </w:r>
          </w:p>
        </w:tc>
        <w:tc>
          <w:tcPr>
            <w:tcW w:w="7299"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Компания қызметінің белгілі бір түріне жататын қаражат немесе жедел басқару мақсатында, сондай-ақ қаржылық есептілікті дайындау үшін компанияның қалған қызметінен нақты бөлінуі мү</w:t>
            </w:r>
            <w:r w:rsidR="00E54B3F">
              <w:rPr>
                <w:rFonts w:ascii="Times New Roman" w:hAnsi="Times New Roman"/>
                <w:sz w:val="30"/>
                <w:szCs w:val="30"/>
              </w:rPr>
              <w:t>мкін ақша қаражатының ағындары.</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Сатуға арналған шығыстар</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Қаржылық қызметтерге арналған шығыстарды және пайда салығын төлеу жөніндегі шығыстарды шегергенде активтің немесе істен шығу тобының шығуына тікелей байланысты шығыстар.</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Айналым активі</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Төменде келтірілген кез келген критерийлерді қанағаттандыратын Актив:</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оны сатудан түскен түсім ақшалай нысанда болжанады немесе ол компанияның әдеттегі өндірістік қызметінде тұтынуға арналған; </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ол сатуға арналған;</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оны сату есепті күннен кейін он екі ай ішінде болжанады; немесе </w:t>
            </w:r>
          </w:p>
          <w:p w:rsidR="00603B1C" w:rsidRPr="00E54B3F"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ол есепті күннен бастап он екі ай ішінде пайдаланылуы мүмкін ақша қаражатын немесе ақша</w:t>
            </w:r>
            <w:r w:rsidR="00E54B3F">
              <w:rPr>
                <w:rFonts w:ascii="Times New Roman" w:hAnsi="Times New Roman"/>
                <w:sz w:val="30"/>
                <w:szCs w:val="30"/>
              </w:rPr>
              <w:t xml:space="preserve"> қаражатының баламасын ұсынады.</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Тоқтатылатын қызмет</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Шығарылған немесе сатуға арналған ретінде жіктелген серіктестіктің құрамдас бөлігі, сондай-ақ:</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бір ірі бизнес бөлімшесін немесе географиялық сегментті білдіреді;</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жеке ірі құрылымдық бөлімшенің немесе жою жоспарына қосылған географиялық сегменттің бөлігі немесе</w:t>
            </w:r>
          </w:p>
          <w:p w:rsidR="00603B1C" w:rsidRPr="00170D60" w:rsidRDefault="00603B1C" w:rsidP="009470E1">
            <w:pPr>
              <w:pStyle w:val="af0"/>
              <w:autoSpaceDE w:val="0"/>
              <w:autoSpaceDN w:val="0"/>
              <w:adjustRightInd w:val="0"/>
              <w:jc w:val="both"/>
              <w:rPr>
                <w:sz w:val="30"/>
                <w:szCs w:val="30"/>
              </w:rPr>
            </w:pPr>
            <w:r w:rsidRPr="00170D60">
              <w:rPr>
                <w:sz w:val="30"/>
                <w:szCs w:val="30"/>
                <w:lang w:val="kk-KZ"/>
              </w:rPr>
              <w:t>-</w:t>
            </w:r>
            <w:r w:rsidRPr="00170D60">
              <w:rPr>
                <w:sz w:val="30"/>
                <w:szCs w:val="30"/>
              </w:rPr>
              <w:t xml:space="preserve"> тек сату мақсатында сатып алынған еншілес ұйым.</w:t>
            </w:r>
          </w:p>
        </w:tc>
      </w:tr>
      <w:tr w:rsidR="00603B1C" w:rsidRPr="00170D60" w:rsidTr="009470E1">
        <w:tc>
          <w:tcPr>
            <w:tcW w:w="2380" w:type="dxa"/>
          </w:tcPr>
          <w:p w:rsidR="00603B1C" w:rsidRPr="00170D60" w:rsidRDefault="00603B1C" w:rsidP="009470E1">
            <w:pPr>
              <w:keepNext/>
              <w:keepLines/>
              <w:tabs>
                <w:tab w:val="left" w:pos="2520"/>
                <w:tab w:val="left" w:pos="3240"/>
                <w:tab w:val="left" w:pos="3960"/>
                <w:tab w:val="left" w:pos="4680"/>
                <w:tab w:val="left" w:pos="5400"/>
                <w:tab w:val="left" w:pos="6120"/>
                <w:tab w:val="left" w:pos="6840"/>
                <w:tab w:val="left" w:pos="7560"/>
              </w:tab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lastRenderedPageBreak/>
              <w:t>Шығу тобы</w:t>
            </w:r>
          </w:p>
        </w:tc>
        <w:tc>
          <w:tcPr>
            <w:tcW w:w="7299" w:type="dxa"/>
          </w:tcPr>
          <w:p w:rsidR="00603B1C" w:rsidRPr="00E54B3F" w:rsidRDefault="00603B1C" w:rsidP="009470E1">
            <w:pPr>
              <w:keepNext/>
              <w:keepLines/>
              <w:tabs>
                <w:tab w:val="left" w:pos="5922"/>
                <w:tab w:val="left" w:pos="6642"/>
                <w:tab w:val="left" w:pos="7362"/>
                <w:tab w:val="left" w:pos="8082"/>
                <w:tab w:val="left" w:pos="8802"/>
                <w:tab w:val="left" w:pos="9522"/>
                <w:tab w:val="left" w:pos="10242"/>
                <w:tab w:val="left" w:pos="10962"/>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Бірыңғай операция шеңберінде немесе сату арқылы немесе басқа тәсілмен жүзеге асыру болжанатын таза активтер (активтер мен міндеттемелер) тобы. Шығу тобының</w:t>
            </w:r>
            <w:r w:rsidR="00E54B3F">
              <w:rPr>
                <w:rFonts w:ascii="Times New Roman" w:hAnsi="Times New Roman"/>
                <w:sz w:val="30"/>
                <w:szCs w:val="30"/>
              </w:rPr>
              <w:t xml:space="preserve"> құрамына гудвилл кіруі мүмкін.</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bCs/>
                <w:sz w:val="30"/>
                <w:szCs w:val="30"/>
              </w:rPr>
            </w:pPr>
            <w:r w:rsidRPr="00170D60">
              <w:rPr>
                <w:rFonts w:ascii="Times New Roman" w:hAnsi="Times New Roman"/>
                <w:bCs/>
                <w:sz w:val="30"/>
                <w:szCs w:val="30"/>
              </w:rPr>
              <w:t>Жіктеу күні</w:t>
            </w:r>
          </w:p>
          <w:p w:rsidR="00603B1C" w:rsidRPr="00170D60" w:rsidRDefault="00603B1C" w:rsidP="009470E1">
            <w:pPr>
              <w:autoSpaceDE w:val="0"/>
              <w:autoSpaceDN w:val="0"/>
              <w:adjustRightInd w:val="0"/>
              <w:spacing w:after="0" w:line="240" w:lineRule="auto"/>
              <w:jc w:val="both"/>
              <w:rPr>
                <w:rFonts w:ascii="Times New Roman" w:hAnsi="Times New Roman"/>
                <w:bCs/>
                <w:sz w:val="30"/>
                <w:szCs w:val="30"/>
              </w:rPr>
            </w:pPr>
          </w:p>
        </w:tc>
        <w:tc>
          <w:tcPr>
            <w:tcW w:w="7299"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Компания активтерді және / немесе шығаруға арналған топты «сатуға а</w:t>
            </w:r>
            <w:r w:rsidR="00E54B3F">
              <w:rPr>
                <w:rFonts w:ascii="Times New Roman" w:hAnsi="Times New Roman"/>
                <w:sz w:val="30"/>
                <w:szCs w:val="30"/>
              </w:rPr>
              <w:t>рналған» ретінде жіктейтін күн.</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Әділ құн</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Жақсы хабардар</w:t>
            </w:r>
            <w:r w:rsidRPr="00170D60">
              <w:rPr>
                <w:rFonts w:ascii="Times New Roman" w:hAnsi="Times New Roman"/>
                <w:sz w:val="30"/>
                <w:szCs w:val="30"/>
                <w:lang w:val="kk-KZ"/>
              </w:rPr>
              <w:t xml:space="preserve"> адамдардың арасында</w:t>
            </w:r>
            <w:r w:rsidRPr="00170D60">
              <w:rPr>
                <w:rFonts w:ascii="Times New Roman" w:hAnsi="Times New Roman"/>
                <w:sz w:val="30"/>
                <w:szCs w:val="30"/>
              </w:rPr>
              <w:t>, осындай операцияны жасауға ниет білдірген тәуелсіз тараптар арасында жалпы шарттарда жүзеге асырылатын мәміле жасау кезінде актив айырбастауға болатын сома.</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Сатып алуға қатаң міндеттеме</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Тәуелсіз тараппен жасалған келісім екі тарап үшін міндетті болып табылады, ол барлық маңызды шарттарды, оның ішінде мәміленің бағасы мен мерзімін анықтайды, сонымен қатар келісімнің талаптарын орындамағаны үшін айыппұлдарды қарастырады, олардың орындалуы мүмкін болатындай маңызды.</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Жоғары ықтималды</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p>
          <w:p w:rsidR="00603B1C" w:rsidRPr="00E54B3F" w:rsidRDefault="00E54B3F" w:rsidP="009470E1">
            <w:pPr>
              <w:autoSpaceDE w:val="0"/>
              <w:autoSpaceDN w:val="0"/>
              <w:adjustRightInd w:val="0"/>
              <w:spacing w:after="0" w:line="240" w:lineRule="auto"/>
              <w:jc w:val="both"/>
              <w:rPr>
                <w:rFonts w:ascii="Times New Roman" w:hAnsi="Times New Roman"/>
                <w:sz w:val="30"/>
                <w:szCs w:val="30"/>
                <w:lang w:val="kk-KZ"/>
              </w:rPr>
            </w:pPr>
            <w:r>
              <w:rPr>
                <w:rFonts w:ascii="Times New Roman" w:hAnsi="Times New Roman"/>
                <w:sz w:val="30"/>
                <w:szCs w:val="30"/>
              </w:rPr>
              <w:t>Болу ықтималдығы жоғары.</w:t>
            </w:r>
          </w:p>
        </w:tc>
      </w:tr>
      <w:tr w:rsidR="00603B1C" w:rsidRPr="00170D60" w:rsidTr="009470E1">
        <w:tc>
          <w:tcPr>
            <w:tcW w:w="2380"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Ұзақ</w:t>
            </w:r>
            <w:r w:rsidR="00E54B3F">
              <w:rPr>
                <w:rFonts w:ascii="Times New Roman" w:hAnsi="Times New Roman"/>
                <w:sz w:val="30"/>
                <w:szCs w:val="30"/>
              </w:rPr>
              <w:t xml:space="preserve"> мерзімді актив </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Ағымдағы актив болып табылмайтын актив.</w:t>
            </w:r>
          </w:p>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Мүмкін</w:t>
            </w:r>
          </w:p>
        </w:tc>
        <w:tc>
          <w:tcPr>
            <w:tcW w:w="7299" w:type="dxa"/>
          </w:tcPr>
          <w:p w:rsidR="00603B1C" w:rsidRPr="00E54B3F" w:rsidRDefault="00E54B3F" w:rsidP="009470E1">
            <w:pPr>
              <w:autoSpaceDE w:val="0"/>
              <w:autoSpaceDN w:val="0"/>
              <w:adjustRightInd w:val="0"/>
              <w:spacing w:after="0" w:line="240" w:lineRule="auto"/>
              <w:jc w:val="both"/>
              <w:rPr>
                <w:rFonts w:ascii="Times New Roman" w:hAnsi="Times New Roman"/>
                <w:sz w:val="30"/>
                <w:szCs w:val="30"/>
                <w:lang w:val="kk-KZ"/>
              </w:rPr>
            </w:pPr>
            <w:r>
              <w:rPr>
                <w:rFonts w:ascii="Times New Roman" w:hAnsi="Times New Roman"/>
                <w:sz w:val="30"/>
                <w:szCs w:val="30"/>
                <w:lang w:val="kk-KZ"/>
              </w:rPr>
              <w:t>Жоқ емес, болуы мүмкін</w:t>
            </w:r>
          </w:p>
        </w:tc>
      </w:tr>
      <w:tr w:rsidR="00603B1C" w:rsidRPr="00170D60" w:rsidTr="009470E1">
        <w:tc>
          <w:tcPr>
            <w:tcW w:w="2380"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Қайтарылатын сома</w:t>
            </w:r>
          </w:p>
        </w:tc>
        <w:tc>
          <w:tcPr>
            <w:tcW w:w="7299" w:type="dxa"/>
          </w:tcPr>
          <w:p w:rsidR="00603B1C" w:rsidRPr="00E54B3F"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Екі мәннің ең үлкені: таза сату бағасы (сатуға шыққан шығын шегерілген</w:t>
            </w:r>
            <w:r w:rsidR="00E54B3F">
              <w:rPr>
                <w:rFonts w:ascii="Times New Roman" w:hAnsi="Times New Roman"/>
                <w:sz w:val="30"/>
                <w:szCs w:val="30"/>
              </w:rPr>
              <w:t xml:space="preserve"> әділ құн) және пайдалану құны.</w:t>
            </w:r>
          </w:p>
        </w:tc>
      </w:tr>
      <w:tr w:rsidR="00603B1C" w:rsidRPr="00170D60" w:rsidTr="009470E1">
        <w:tc>
          <w:tcPr>
            <w:tcW w:w="2380" w:type="dxa"/>
          </w:tcPr>
          <w:p w:rsidR="00603B1C" w:rsidRPr="00170D60" w:rsidRDefault="00603B1C" w:rsidP="009470E1">
            <w:pPr>
              <w:pStyle w:val="af0"/>
              <w:autoSpaceDE w:val="0"/>
              <w:autoSpaceDN w:val="0"/>
              <w:adjustRightInd w:val="0"/>
              <w:jc w:val="both"/>
              <w:rPr>
                <w:sz w:val="30"/>
                <w:szCs w:val="30"/>
              </w:rPr>
            </w:pPr>
            <w:r w:rsidRPr="00170D60">
              <w:rPr>
                <w:sz w:val="30"/>
                <w:szCs w:val="30"/>
              </w:rPr>
              <w:t>Операциялық мәні</w:t>
            </w:r>
          </w:p>
        </w:tc>
        <w:tc>
          <w:tcPr>
            <w:tcW w:w="7299" w:type="dxa"/>
          </w:tcPr>
          <w:p w:rsidR="00603B1C" w:rsidRPr="00170D60" w:rsidRDefault="00603B1C" w:rsidP="009470E1">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активті немесе генерациялайтын бірлікті пайдалану нәтижесінде құрылған ақша қаражаты ағынының ағымдағы дисконтталған құны. </w:t>
            </w:r>
          </w:p>
        </w:tc>
      </w:tr>
    </w:tbl>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E54B3F" w:rsidP="00603B1C">
      <w:pPr>
        <w:pStyle w:val="2"/>
        <w:spacing w:before="0" w:after="0" w:line="240" w:lineRule="auto"/>
        <w:ind w:firstLine="567"/>
        <w:jc w:val="both"/>
        <w:rPr>
          <w:i w:val="0"/>
          <w:spacing w:val="0"/>
          <w:sz w:val="30"/>
          <w:szCs w:val="30"/>
          <w:lang w:val="kk-KZ"/>
        </w:rPr>
      </w:pPr>
      <w:r>
        <w:rPr>
          <w:i w:val="0"/>
          <w:spacing w:val="0"/>
          <w:sz w:val="30"/>
          <w:szCs w:val="30"/>
          <w:lang w:val="kk-KZ"/>
        </w:rPr>
        <w:t>8.</w:t>
      </w:r>
      <w:r w:rsidR="00603B1C" w:rsidRPr="00170D60">
        <w:rPr>
          <w:i w:val="0"/>
          <w:spacing w:val="0"/>
          <w:sz w:val="30"/>
          <w:szCs w:val="30"/>
          <w:lang w:val="kk-KZ"/>
        </w:rPr>
        <w:t xml:space="preserve">3 Ұзақ мерзімді активтерді немесе «сату үшін ұсталатын» ретінде шығу топтарын жіктеу»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Ұзақ мерзімді активтер мен істен шығу топтары, егер олардың баланстық құны сату нәтижесінде өтелетін болса, «сату үшін ұсталатын» ретінде жіктеледі.</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Актив немесе шығу тобы олардың қазіргі жағдайында дереу сатуға дайын болуы тиіс және сату ықтималдығы жоғары болуы тиіс.</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Басшылық активті немесе істен шығу тобын сату жөніндегі жоспарды бекітуге, сондай-ақ сатып алушыны іздестіруге тиіс. Бұдан басқа, активті немесе істен шығу тобын сатуды ұйымдастыру үшін қуатты күш-жігер жұмсалуы тиіс.</w:t>
      </w:r>
    </w:p>
    <w:p w:rsidR="00603B1C" w:rsidRPr="00170D60" w:rsidRDefault="00603B1C" w:rsidP="00603B1C">
      <w:pPr>
        <w:pStyle w:val="32"/>
        <w:spacing w:after="0" w:line="240" w:lineRule="auto"/>
        <w:ind w:firstLine="708"/>
        <w:jc w:val="both"/>
        <w:rPr>
          <w:rFonts w:ascii="Times New Roman" w:hAnsi="Times New Roman"/>
          <w:sz w:val="30"/>
          <w:szCs w:val="30"/>
          <w:lang w:val="kk-KZ"/>
        </w:rPr>
      </w:pPr>
      <w:r w:rsidRPr="00170D60">
        <w:rPr>
          <w:rFonts w:ascii="Times New Roman" w:hAnsi="Times New Roman"/>
          <w:sz w:val="30"/>
          <w:szCs w:val="30"/>
          <w:lang w:val="kk-KZ"/>
        </w:rPr>
        <w:lastRenderedPageBreak/>
        <w:t>Мысалы, сіздің компанияңыздың басшылығы өндірістік бөлімді сатуға шешім қабылдады. Сату жоспарын дайындау үшін кеңесшілер тартылды. Бөлшек әлі сатылмаған, өйткені басшылық мақұлдаған сату жоспары жоқ. Сонымен қатар, компанияның сатуды ұйымдастыруға күш салғаны туралы ешқандай дәлел жоқ.</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Іс жүзінде бір жыл өткеннен кейін сатуды жүзеге асыру кезеңін ұзартуға әсер етуі мүмкін жағдайлар туындауы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 операциясы ұзақ мерзімді активтерді басқа ұзақ мерзімді активтерге айырбастау жолымен жүргізілуі мүмкін.</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Мысалы, сіз жаңа ұшақ сатып алып, ескі ұшақты сатып алу бөлігін төлеуге ұсынасыз. Ескі ұшақ «сату үшін ұсталатын» ретінде қарастырылуы мүмкін.</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Сатып алу нәтижесінде компания ұзақ мерзімді активті немесе одан әрі шығу мақсатында ғана сатып алынған қаражатты қамтитын шығу тобын алады. Әдетте сатып алынған қаражаттың бір бөлігі ғана сатылады. Бұл бөлік ұзақ мерзімді актив ретінде жіктелуі немесе шығу тобын ұсынуы тиіс. Сатып алу күніне көрсетілген қаражат сатып алу күнінен бастап бір жыл ішінде сату жасау туралы талап орындалған жағдайда ғана «сату үшін ұсталатын» ретінде айқындалады.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Тікелей қаржылық есептілік нысандарында «сату үшін ұсталатын» қаражатты ашу мақсатында есепті күнге тиісті өлшемдер орындалуы тиіс. Егер қандай да бір ұзақ мерзімді активке немесе істен шығу тобына қатысты Өлшем есепті күннен кейін, бірақ қаржылық есептілік бекітілгенге дейін қамтамасыз етілсе, тиісті ақпарат есептілікке ескертпелерде келтірілуге тиіс.</w:t>
      </w:r>
    </w:p>
    <w:p w:rsidR="00603B1C" w:rsidRPr="00170D60" w:rsidRDefault="00603B1C" w:rsidP="00E54B3F">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Консервациялауға аудару болжанатын ұзақ мерзімді активтер</w:t>
      </w:r>
      <w:r w:rsidR="00E54B3F">
        <w:rPr>
          <w:rFonts w:ascii="Times New Roman" w:hAnsi="Times New Roman"/>
          <w:b/>
          <w:sz w:val="30"/>
          <w:szCs w:val="30"/>
          <w:lang w:val="kk-KZ"/>
        </w:rPr>
        <w:t>.</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Консервациялау болжанатын ұзақ мерзімді активтер немесе істен шығу топтары «сату үшін ұсталатын» деп жіктелмейді. Олардың баланстық құны компания ішінде пайдалануды жалғастыру арқылы өтеледі.</w:t>
      </w:r>
    </w:p>
    <w:p w:rsidR="00603B1C" w:rsidRDefault="00603B1C" w:rsidP="00603B1C">
      <w:pPr>
        <w:autoSpaceDE w:val="0"/>
        <w:autoSpaceDN w:val="0"/>
        <w:adjustRightInd w:val="0"/>
        <w:spacing w:after="0" w:line="240" w:lineRule="auto"/>
        <w:jc w:val="both"/>
        <w:rPr>
          <w:rFonts w:ascii="Times New Roman" w:hAnsi="Times New Roman"/>
          <w:sz w:val="30"/>
          <w:szCs w:val="30"/>
          <w:lang w:val="kk-KZ"/>
        </w:rPr>
      </w:pPr>
    </w:p>
    <w:p w:rsidR="00E54B3F" w:rsidRPr="00170D60" w:rsidRDefault="00E54B3F" w:rsidP="00603B1C">
      <w:pPr>
        <w:autoSpaceDE w:val="0"/>
        <w:autoSpaceDN w:val="0"/>
        <w:adjustRightInd w:val="0"/>
        <w:spacing w:after="0" w:line="240" w:lineRule="auto"/>
        <w:jc w:val="both"/>
        <w:rPr>
          <w:rFonts w:ascii="Times New Roman" w:hAnsi="Times New Roman"/>
          <w:sz w:val="30"/>
          <w:szCs w:val="30"/>
          <w:lang w:val="kk-KZ"/>
        </w:rPr>
      </w:pPr>
    </w:p>
    <w:p w:rsidR="00603B1C" w:rsidRPr="00E54B3F" w:rsidRDefault="00603B1C" w:rsidP="00E54B3F">
      <w:pPr>
        <w:pStyle w:val="2"/>
        <w:spacing w:before="0" w:after="0" w:line="240" w:lineRule="auto"/>
        <w:ind w:firstLine="567"/>
        <w:jc w:val="both"/>
        <w:rPr>
          <w:i w:val="0"/>
          <w:sz w:val="30"/>
          <w:szCs w:val="30"/>
          <w:lang w:val="kk-KZ"/>
        </w:rPr>
      </w:pPr>
      <w:r w:rsidRPr="00E54B3F">
        <w:rPr>
          <w:i w:val="0"/>
          <w:sz w:val="30"/>
          <w:szCs w:val="30"/>
          <w:lang w:val="kk-KZ"/>
        </w:rPr>
        <w:t>8.</w:t>
      </w:r>
      <w:r w:rsidR="00E54B3F" w:rsidRPr="00E54B3F">
        <w:rPr>
          <w:i w:val="0"/>
          <w:sz w:val="30"/>
          <w:szCs w:val="30"/>
          <w:lang w:val="kk-KZ"/>
        </w:rPr>
        <w:t>4</w:t>
      </w:r>
      <w:r w:rsidRPr="00E54B3F">
        <w:rPr>
          <w:i w:val="0"/>
          <w:sz w:val="30"/>
          <w:szCs w:val="30"/>
          <w:lang w:val="kk-KZ"/>
        </w:rPr>
        <w:t xml:space="preserve"> «Сату үшін ұсталатын» ретінде жіктелетін ұзақ мерзімді активтерді немесе істен шығу топтарын бағалау»</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03B1C">
      <w:pPr>
        <w:pStyle w:val="24"/>
        <w:spacing w:after="0" w:line="240" w:lineRule="auto"/>
        <w:ind w:left="0" w:firstLine="567"/>
        <w:jc w:val="both"/>
        <w:rPr>
          <w:rFonts w:ascii="Times New Roman" w:hAnsi="Times New Roman"/>
          <w:b/>
          <w:sz w:val="30"/>
          <w:szCs w:val="30"/>
          <w:lang w:val="kk-KZ"/>
        </w:rPr>
      </w:pPr>
      <w:r w:rsidRPr="00170D60">
        <w:rPr>
          <w:rFonts w:ascii="Times New Roman" w:hAnsi="Times New Roman"/>
          <w:b/>
          <w:sz w:val="30"/>
          <w:szCs w:val="30"/>
          <w:lang w:val="kk-KZ"/>
        </w:rPr>
        <w:t>Ұзақ мерзімді активті және істен шығу тобын бағалау</w:t>
      </w:r>
      <w:r w:rsidR="00E54B3F">
        <w:rPr>
          <w:rFonts w:ascii="Times New Roman" w:hAnsi="Times New Roman"/>
          <w:b/>
          <w:sz w:val="30"/>
          <w:szCs w:val="30"/>
          <w:lang w:val="kk-KZ"/>
        </w:rPr>
        <w:t>.</w:t>
      </w:r>
      <w:r w:rsidRPr="00170D60">
        <w:rPr>
          <w:rFonts w:ascii="Times New Roman" w:hAnsi="Times New Roman"/>
          <w:b/>
          <w:sz w:val="30"/>
          <w:szCs w:val="30"/>
          <w:lang w:val="kk-KZ"/>
        </w:rPr>
        <w:t xml:space="preserve"> </w:t>
      </w:r>
    </w:p>
    <w:p w:rsidR="00603B1C" w:rsidRPr="00170D60" w:rsidRDefault="00603B1C" w:rsidP="00603B1C">
      <w:pPr>
        <w:pStyle w:val="24"/>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«Сату үшін ұсталатын» ретінде жіктелетін ұзақ мерзімді активтер немесе істен шығу топтары екі мәннің ең аз шамасы бойынша бағаланады: олардың баланстық құны және сатуға арналған шығыстарды шегергендегі әділ құны.</w:t>
      </w:r>
    </w:p>
    <w:p w:rsidR="00603B1C" w:rsidRPr="00170D60" w:rsidRDefault="00603B1C" w:rsidP="00603B1C">
      <w:pPr>
        <w:pStyle w:val="af1"/>
      </w:pPr>
      <w:r w:rsidRPr="00170D60">
        <w:t xml:space="preserve">Егер жаңадан сатып алынған активтер немесе істен шығу тобы «сату үшін ұсталатын» болып табылса, олар екі мәннің ең аз шамасы </w:t>
      </w:r>
      <w:r w:rsidRPr="00170D60">
        <w:lastRenderedPageBreak/>
        <w:t>бойынша бағаланады: сатуға арналған шығыстарды шегергендегі нақты құны мен әділ құны.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актив немесе шығаруға арналған топ бизнесті біріктіру нәтижесінде алынған болса, онда олар сатуға шыққан шығын шегеріліп әділ құн бойынша өлшенуі керек.</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сату сатып алынған күннен бастап бір жылдан кейін болады деп күтілсе, сату құны дисконтталған құн бойынша бағаланады.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Уақыт өте келе пайда болған сату шығындарының кез келген ұлғаюы қаржылық шығыстар ретінде ескеріледі.</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Активтерді немесе шығаруға арналған топтарды «сатуға арналған» ретінде бастапқы жіктеуге дейін бірден олардың қаржылық жағдай туралы есептік құны қолданыстағы ХҚЕС сәйкес бағаланады.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Активтер мен міндеттемелердің шығу топтарын қайта бағалау баланстық құны жататын қолдану аясын 5 ХҚЕС (IFRS), қайта қаралатын болады дейін қайта бағалау істен шығу тобының әділ құны бойынша сатуға жұмсалған шығындарды шегергеннен кейін. Осылайша, барлық көрсеткіштер бойынша қорлар, дебиторлық берешектің, қаржылық жалдау және қысқа мерзімді міндеттемелер ұсынылады күнге дейін қайта бағалау.</w:t>
      </w:r>
    </w:p>
    <w:p w:rsidR="00603B1C" w:rsidRPr="00170D60" w:rsidRDefault="00603B1C" w:rsidP="00E54B3F">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Құнсызданудан болған залалды тану және құнсыздану сомасын қалпына келтіру</w:t>
      </w:r>
      <w:r w:rsidR="00E54B3F">
        <w:rPr>
          <w:rFonts w:ascii="Times New Roman" w:hAnsi="Times New Roman"/>
          <w:b/>
          <w:sz w:val="30"/>
          <w:szCs w:val="30"/>
          <w:lang w:val="kk-KZ"/>
        </w:rPr>
        <w:t>.</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Құнсызданудан болған залал активтің немесе шығаруға арналған топтың құнын сатуға шыққан шығын шегеріліп, әділ құнға дейін кез келген азайтылған кезде танылады.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 шығындары шегерілген әділ құнның кейінгі ұлғаюы 5 ХҚЕС (IFRS) немесе 36 ХҚЕС -қа сәйкес танылған құнсызданудан болған жинақталған залалдағы кіріс ретінде танылады.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Құнсызданудан болған залал немесе шығаруға арналған топта танылған кейінгі кіріс шығаруға арналған топтағы тек ұзақ мерзімді активтердің баланстық құнын азайтуға немесе арттыруға тиіс.</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Бұрын ұзақ мерзімді активтерді немесе шығаруға арналған топтарды бағалау кезінде ескерілмеген кірістер немесе шығыстар активтер есептен шығарылған күні танылуы тиіс. Егер активтің құны оны сату болжамын ескере отырып анықталған болса, онда сату бағасы оның құнынан төмен болатыны анықталды.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Тануды тоқтатуға байланысты талаптар келесі стандарттарда белгіленген:</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ХҚЕС (IAS) 16 «Негізгі құралдар»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-38 «Материалдық емес активтер» ХҚЕС.</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ұзақ мерзімді активтер сатуға арналған ретінде жіктелген болса, онда олар амортизацияланбайды.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xml:space="preserve"> «Сатуға арналған» деп жіктелген шығаруға арналған топ бойынша міндеттемелермен байланысты пайыздар мен басқа шығыстар шығарылған күнге дейін есепке алынуы керек.</w:t>
      </w:r>
    </w:p>
    <w:p w:rsidR="00603B1C" w:rsidRPr="00170D60" w:rsidRDefault="00603B1C" w:rsidP="00E54B3F">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Сату жоспарындағы өзгерістер</w:t>
      </w:r>
      <w:r w:rsidR="00E54B3F">
        <w:rPr>
          <w:rFonts w:ascii="Times New Roman" w:hAnsi="Times New Roman"/>
          <w:b/>
          <w:sz w:val="30"/>
          <w:szCs w:val="30"/>
          <w:lang w:val="kk-KZ"/>
        </w:rPr>
        <w:t>.</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Сатуға арналған активтер, егер тану критерийлері бұдан былай сақталмаса, осы түрдегі жіктеуді тоқтатады.</w:t>
      </w:r>
    </w:p>
    <w:p w:rsidR="00603B1C" w:rsidRPr="00170D60" w:rsidRDefault="00603B1C" w:rsidP="00E54B3F">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«Сатуға арналған» деп жіктелуін тоқтататын ұзақ мерзімді активтер екі мәннің ең төменгі мәні бойынша бағаланады:</w:t>
      </w:r>
    </w:p>
    <w:p w:rsidR="00603B1C" w:rsidRPr="00170D60" w:rsidRDefault="00603B1C" w:rsidP="00E54B3F">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E54B3F">
        <w:rPr>
          <w:rFonts w:ascii="Times New Roman" w:hAnsi="Times New Roman"/>
          <w:sz w:val="30"/>
          <w:szCs w:val="30"/>
          <w:lang w:val="kk-KZ"/>
        </w:rPr>
        <w:t xml:space="preserve"> </w:t>
      </w:r>
      <w:r w:rsidRPr="00170D60">
        <w:rPr>
          <w:rFonts w:ascii="Times New Roman" w:hAnsi="Times New Roman"/>
          <w:sz w:val="30"/>
          <w:szCs w:val="30"/>
          <w:lang w:val="kk-KZ"/>
        </w:rPr>
        <w:t>активтер немесе шығаруға арналған топ «сатуға арналған» ретінде жіктелген сәтке дейін анықталған қаржылық жағдай туралы есептік құнын; Баланстық құн амортизация, амортизация немесе активтерді қайта бағалау үшін түзетіледі, егер актив немесе шығаруға арналған топ сатуға арналған ретінде жіктелмесе.</w:t>
      </w:r>
    </w:p>
    <w:p w:rsidR="00603B1C" w:rsidRPr="00170D60" w:rsidRDefault="00603B1C" w:rsidP="00E54B3F">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бұрын шығарып тастау тобына енгізілген активтерді сатпау туралы шешім қабылданған күнгі өтелетін сома.</w:t>
      </w:r>
    </w:p>
    <w:p w:rsidR="00603B1C" w:rsidRPr="00170D60" w:rsidRDefault="00603B1C" w:rsidP="00E54B3F">
      <w:pPr>
        <w:pStyle w:val="32"/>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Мысалы, өндірістік қондырғыны білдіретін жою тобының құны 950 долларды құрайды.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ұзақ мерзімді актив өндіруші бірліктің бір бөлігі болып табылса, онда оның өтелетін құны 36 ХҚЕС сәйкес құнсызданудан болған шығындар танылғаннан кейін айқындалған баланстық құн болып табылады.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Сатуға арналған деп жіктелуін тоқтатқан ұзақ мерзімді активтің қаржылық жағдай туралы есептік құнын түзету, сатуға арналған өлшемдер бұдан әрі сақталмайтын кезеңдегі кіріс ретінде танылады.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актив переоценен дейін оның жіктеу ретінде «сату үшін ұсталатын», түзетулер көрсетілуге тиіс көтеру немесе төмендету активті қайта бағалау.</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жеке актив немесе міндеттеме «сату үшін ұсталатын» шығу тобынан аударылса, онда қалған активтер мен міндеттемелер, егер осы топ белгіленген критерийлерге сай келген жағдайда ғана шығу тобы ретінде бағаланады.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Істен шыққаннан кейін компанияда қалған топтың жеке-жеке «сатуға арналған» өлшемдеріне жауап беретін ұзақ мерзімді активтері сату шығыстарын шегере отырып, олардың баланстық құны мен әділ құны бойынша бағаланады. </w:t>
      </w:r>
    </w:p>
    <w:p w:rsidR="00603B1C" w:rsidRPr="00170D60" w:rsidRDefault="00603B1C" w:rsidP="00603B1C">
      <w:pPr>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Тану критерийлеріне жауап бермейтін ұзақ мерзімді активтер "сату үшін ұсталатын активтер ретінде жіктелуді тоқтатады.</w:t>
      </w:r>
    </w:p>
    <w:p w:rsidR="00603B1C" w:rsidRPr="00E54B3F" w:rsidRDefault="00603B1C" w:rsidP="00E54B3F">
      <w:pPr>
        <w:autoSpaceDE w:val="0"/>
        <w:autoSpaceDN w:val="0"/>
        <w:adjustRightInd w:val="0"/>
        <w:spacing w:after="0" w:line="240" w:lineRule="auto"/>
        <w:ind w:firstLine="567"/>
        <w:jc w:val="both"/>
        <w:rPr>
          <w:rFonts w:ascii="Times New Roman" w:hAnsi="Times New Roman"/>
          <w:b/>
          <w:sz w:val="30"/>
          <w:szCs w:val="30"/>
          <w:lang w:val="kk-KZ"/>
        </w:rPr>
      </w:pPr>
      <w:r w:rsidRPr="00E54B3F">
        <w:rPr>
          <w:rFonts w:ascii="Times New Roman" w:hAnsi="Times New Roman"/>
          <w:b/>
          <w:sz w:val="30"/>
          <w:szCs w:val="30"/>
          <w:lang w:val="kk-KZ"/>
        </w:rPr>
        <w:t>Сатуды аяқтау үшін талап етілетін кезеңді ұзарту</w:t>
      </w:r>
      <w:r w:rsidR="00E54B3F" w:rsidRPr="00E54B3F">
        <w:rPr>
          <w:rFonts w:ascii="Times New Roman" w:hAnsi="Times New Roman"/>
          <w:b/>
          <w:sz w:val="30"/>
          <w:szCs w:val="30"/>
          <w:lang w:val="kk-KZ"/>
        </w:rPr>
        <w:t>.</w:t>
      </w:r>
      <w:r w:rsidRPr="00E54B3F">
        <w:rPr>
          <w:rFonts w:ascii="Times New Roman" w:hAnsi="Times New Roman"/>
          <w:b/>
          <w:sz w:val="30"/>
          <w:szCs w:val="30"/>
          <w:lang w:val="kk-KZ"/>
        </w:rPr>
        <w:t xml:space="preserve"> </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Сатуды аяқтау үшін талап етілетін ұзарту активтің немесе шығу тобының оларды жіктеу күнінен бастап бір жыл өткеннен кейін «сатуға арналған» ретінде жіктелуін жалғастыра алатынын жоққа шығармайды. </w:t>
      </w:r>
      <w:r w:rsidRPr="00170D60">
        <w:rPr>
          <w:rFonts w:ascii="Times New Roman" w:hAnsi="Times New Roman"/>
          <w:sz w:val="30"/>
          <w:szCs w:val="30"/>
          <w:lang w:val="kk-KZ"/>
        </w:rPr>
        <w:lastRenderedPageBreak/>
        <w:t>«Сату үшін ұсталатын» жіктеу шарттарының бірі ретінде 5 ХҚЕС (IFRS) белгіленген көрсетілген уақыт кезеңі мынадай жағдайларда ұзартылуы мүмкін:</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1.басқа тұлғалардың (сатып алушыны қоспағанда) активті немесе шығу тобын беру бойынша қосымша шарттар ұсынғаны туралы негізделген болжамдар болған кезде және көрсетілген шарттарға ден қою үшін қажетті іс-әрекеттер сатып алушы тарапынан сатып алу туралы қатты міндеттеме алынғанға дейін жүзеге асырылуы мүмкін болмаған жағдайда жыл ішінде сатып алу туралы қатты міндеттеме алу ықтималдығы жоғары.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сатып алуға берік міндеттеме сатуды аяқтау үшін талап етілетін мерзімдерді ұзартатын шарттарды (сатып алушы немесе басқа тұлғалар), сонымен қатар:</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-шарттарға жауап беру үшін уақтылы шаралар қабылданады;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проблемаларды оңтайлы шешу және сатылымды кешіктіруге әкелетін факторларды жою күтілуде.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«сатуға арналған» ұзақ мерзімді активтер немесе шығаруға арналған топ бастапқы жылдық кезеңнің соңында сатылмаған болып қалады және</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-көрсетілген мерзім ішінде компания сату шарттарының өзгеруіне әкелетін фактілерге жауап қайтару үшін шаралар қолданады;</w:t>
      </w:r>
    </w:p>
    <w:p w:rsidR="00603B1C" w:rsidRPr="00170D60" w:rsidRDefault="00603B1C" w:rsidP="00E54B3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-нарықта ұзақ мерзімді активтерді немесе шығарып тастау топтарын қолайлы бағамен сату бойынша белсенді шаралар қабылданады.</w:t>
      </w:r>
    </w:p>
    <w:p w:rsidR="00603B1C" w:rsidRDefault="00603B1C" w:rsidP="00603B1C">
      <w:pPr>
        <w:pStyle w:val="2"/>
        <w:spacing w:before="0" w:after="0" w:line="240" w:lineRule="auto"/>
        <w:jc w:val="both"/>
        <w:rPr>
          <w:i w:val="0"/>
          <w:spacing w:val="0"/>
          <w:sz w:val="30"/>
          <w:szCs w:val="30"/>
          <w:lang w:val="kk-KZ"/>
        </w:rPr>
      </w:pPr>
    </w:p>
    <w:p w:rsidR="00835D0F" w:rsidRPr="00835D0F" w:rsidRDefault="00835D0F" w:rsidP="00835D0F">
      <w:pPr>
        <w:pStyle w:val="a3"/>
        <w:rPr>
          <w:lang w:val="kk-KZ"/>
        </w:rPr>
      </w:pPr>
    </w:p>
    <w:p w:rsidR="00603B1C" w:rsidRPr="00170D60" w:rsidRDefault="00603B1C" w:rsidP="00835D0F">
      <w:pPr>
        <w:pStyle w:val="2"/>
        <w:spacing w:before="0" w:after="0" w:line="240" w:lineRule="auto"/>
        <w:ind w:firstLine="567"/>
        <w:jc w:val="both"/>
        <w:rPr>
          <w:i w:val="0"/>
          <w:spacing w:val="0"/>
          <w:sz w:val="30"/>
          <w:szCs w:val="30"/>
          <w:lang w:val="kk-KZ"/>
        </w:rPr>
      </w:pPr>
      <w:r w:rsidRPr="00170D60">
        <w:rPr>
          <w:i w:val="0"/>
          <w:spacing w:val="0"/>
          <w:sz w:val="30"/>
          <w:szCs w:val="30"/>
          <w:lang w:val="kk-KZ"/>
        </w:rPr>
        <w:t>8.5 Ақпаратты ұсыну және ашу</w:t>
      </w:r>
    </w:p>
    <w:p w:rsidR="00603B1C" w:rsidRPr="00170D60" w:rsidRDefault="00603B1C" w:rsidP="00603B1C">
      <w:pPr>
        <w:pStyle w:val="affffb"/>
        <w:jc w:val="both"/>
        <w:rPr>
          <w:sz w:val="30"/>
          <w:szCs w:val="30"/>
          <w:lang w:val="kk-KZ"/>
        </w:rPr>
      </w:pPr>
    </w:p>
    <w:p w:rsidR="00603B1C" w:rsidRPr="00170D60" w:rsidRDefault="00603B1C" w:rsidP="00835D0F">
      <w:pPr>
        <w:autoSpaceDE w:val="0"/>
        <w:autoSpaceDN w:val="0"/>
        <w:adjustRightInd w:val="0"/>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 xml:space="preserve">Тоқтатылатын қызмет бойынша ақпарат ұсыну </w:t>
      </w:r>
    </w:p>
    <w:p w:rsidR="00603B1C" w:rsidRPr="00170D60" w:rsidRDefault="00603B1C" w:rsidP="00835D0F">
      <w:pPr>
        <w:autoSpaceDE w:val="0"/>
        <w:autoSpaceDN w:val="0"/>
        <w:adjustRightInd w:val="0"/>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Тоқтатылатын қызмет-бұл «сату үшін ұсталатын», сондай-ақ: </w:t>
      </w:r>
    </w:p>
    <w:p w:rsidR="00603B1C" w:rsidRPr="00170D60" w:rsidRDefault="00603B1C" w:rsidP="00835D0F">
      <w:pPr>
        <w:autoSpaceDE w:val="0"/>
        <w:autoSpaceDN w:val="0"/>
        <w:adjustRightInd w:val="0"/>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w:t>
      </w:r>
      <w:r w:rsidR="00835D0F">
        <w:rPr>
          <w:rFonts w:ascii="Times New Roman" w:hAnsi="Times New Roman"/>
          <w:bCs/>
          <w:sz w:val="30"/>
          <w:szCs w:val="30"/>
          <w:lang w:val="kk-KZ"/>
        </w:rPr>
        <w:t xml:space="preserve"> </w:t>
      </w:r>
      <w:r w:rsidRPr="00170D60">
        <w:rPr>
          <w:rFonts w:ascii="Times New Roman" w:hAnsi="Times New Roman"/>
          <w:bCs/>
          <w:sz w:val="30"/>
          <w:szCs w:val="30"/>
          <w:lang w:val="kk-KZ"/>
        </w:rPr>
        <w:t xml:space="preserve">бизнестің жеке ірі бөлімшесін немесе географиялық сегментті ұсынады; </w:t>
      </w:r>
    </w:p>
    <w:p w:rsidR="00603B1C" w:rsidRPr="00170D60" w:rsidRDefault="00603B1C" w:rsidP="00835D0F">
      <w:pPr>
        <w:autoSpaceDE w:val="0"/>
        <w:autoSpaceDN w:val="0"/>
        <w:adjustRightInd w:val="0"/>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w:t>
      </w:r>
      <w:r w:rsidR="00835D0F">
        <w:rPr>
          <w:rFonts w:ascii="Times New Roman" w:hAnsi="Times New Roman"/>
          <w:bCs/>
          <w:sz w:val="30"/>
          <w:szCs w:val="30"/>
          <w:lang w:val="kk-KZ"/>
        </w:rPr>
        <w:t xml:space="preserve"> </w:t>
      </w:r>
      <w:r w:rsidRPr="00170D60">
        <w:rPr>
          <w:rFonts w:ascii="Times New Roman" w:hAnsi="Times New Roman"/>
          <w:bCs/>
          <w:sz w:val="30"/>
          <w:szCs w:val="30"/>
          <w:lang w:val="kk-KZ"/>
        </w:rPr>
        <w:t xml:space="preserve">жеке ірі өндірістік бөлімшенің немесе географиялық сегменттің шығуы бойынша бірыңғай үйлестірілген жоспардың бір бөлігі болып табылады, немесе </w:t>
      </w:r>
    </w:p>
    <w:p w:rsidR="00603B1C" w:rsidRPr="00170D60" w:rsidRDefault="00603B1C" w:rsidP="00835D0F">
      <w:pPr>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00835D0F">
        <w:rPr>
          <w:rFonts w:ascii="Times New Roman" w:hAnsi="Times New Roman"/>
          <w:bCs/>
          <w:sz w:val="30"/>
          <w:szCs w:val="30"/>
          <w:lang w:val="kk-KZ"/>
        </w:rPr>
        <w:t xml:space="preserve"> </w:t>
      </w:r>
      <w:r w:rsidRPr="00170D60">
        <w:rPr>
          <w:rFonts w:ascii="Times New Roman" w:hAnsi="Times New Roman"/>
          <w:bCs/>
          <w:sz w:val="30"/>
          <w:szCs w:val="30"/>
        </w:rPr>
        <w:t>оны қайта сату мақсатында ғана сатып алынған еншілес компания болып табылады.</w:t>
      </w:r>
    </w:p>
    <w:p w:rsidR="00603B1C" w:rsidRPr="00170D60" w:rsidRDefault="00603B1C" w:rsidP="00835D0F">
      <w:pPr>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lang w:val="kk-KZ"/>
        </w:rPr>
        <w:t xml:space="preserve">Ақпаратты </w:t>
      </w:r>
      <w:r w:rsidRPr="00170D60">
        <w:rPr>
          <w:rFonts w:ascii="Times New Roman" w:hAnsi="Times New Roman"/>
          <w:b/>
          <w:sz w:val="30"/>
          <w:szCs w:val="30"/>
        </w:rPr>
        <w:t>ашу</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Компания келесі ақпаратты ашуға міндетті:</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Пайдалар мен залалдар туралы есепте тікелей жалпыланған 1 индикатор, оның ішінде:</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rPr>
        <w:t>салық салғаннан кейін тоқтатылған қызметтен пайда</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00835D0F">
        <w:rPr>
          <w:rFonts w:ascii="Times New Roman" w:hAnsi="Times New Roman"/>
          <w:sz w:val="30"/>
          <w:szCs w:val="30"/>
          <w:lang w:val="kk-KZ"/>
        </w:rPr>
        <w:t xml:space="preserve"> </w:t>
      </w:r>
      <w:r w:rsidRPr="00170D60">
        <w:rPr>
          <w:rFonts w:ascii="Times New Roman" w:hAnsi="Times New Roman"/>
          <w:sz w:val="30"/>
          <w:szCs w:val="30"/>
        </w:rPr>
        <w:t>сатудан немесе тоқтатылған қызметтің бөлігі ретінде активті немесе шығарып тастау тобын шығарудан болған шығындар шегерілген әділ құн негізінде көрсетілетін салықтан кейінгі пайда немесе залал.</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w:t>
      </w:r>
      <w:r w:rsidRPr="00170D60">
        <w:rPr>
          <w:rFonts w:ascii="Times New Roman" w:hAnsi="Times New Roman"/>
          <w:sz w:val="30"/>
          <w:szCs w:val="30"/>
          <w:lang w:val="kk-KZ"/>
        </w:rPr>
        <w:t>.</w:t>
      </w:r>
      <w:r w:rsidRPr="00170D60">
        <w:rPr>
          <w:rFonts w:ascii="Times New Roman" w:hAnsi="Times New Roman"/>
          <w:sz w:val="30"/>
          <w:szCs w:val="30"/>
        </w:rPr>
        <w:t xml:space="preserve"> 1 тармақта көрсетілген көрсеткіштің мағынасын ашу:</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I</w:t>
      </w:r>
      <w:r w:rsidRPr="00170D60">
        <w:rPr>
          <w:rFonts w:ascii="Times New Roman" w:hAnsi="Times New Roman"/>
          <w:sz w:val="30"/>
          <w:szCs w:val="30"/>
          <w:lang w:val="kk-KZ"/>
        </w:rPr>
        <w:t>.</w:t>
      </w:r>
      <w:r w:rsidRPr="00170D60">
        <w:rPr>
          <w:rFonts w:ascii="Times New Roman" w:hAnsi="Times New Roman"/>
          <w:sz w:val="30"/>
          <w:szCs w:val="30"/>
        </w:rPr>
        <w:t xml:space="preserve"> пайда мен шығындар туралы есепте тоқтатылатын қызметтен түскен салық салынғанға дейінгі түсім, шығыстар және табыс;</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II</w:t>
      </w:r>
      <w:r w:rsidRPr="00170D60">
        <w:rPr>
          <w:rFonts w:ascii="Times New Roman" w:hAnsi="Times New Roman"/>
          <w:sz w:val="30"/>
          <w:szCs w:val="30"/>
          <w:lang w:val="kk-KZ"/>
        </w:rPr>
        <w:t>.</w:t>
      </w:r>
      <w:r w:rsidRPr="00170D60">
        <w:rPr>
          <w:rFonts w:ascii="Times New Roman" w:hAnsi="Times New Roman"/>
          <w:sz w:val="30"/>
          <w:szCs w:val="30"/>
        </w:rPr>
        <w:t xml:space="preserve"> пайдаға салынатын салық бойынша тиісті шығыстар (12</w:t>
      </w:r>
      <w:r w:rsidRPr="00170D60">
        <w:rPr>
          <w:rFonts w:ascii="Times New Roman" w:hAnsi="Times New Roman"/>
          <w:sz w:val="30"/>
          <w:szCs w:val="30"/>
          <w:lang w:val="kk-KZ"/>
        </w:rPr>
        <w:t xml:space="preserve"> </w:t>
      </w:r>
      <w:r w:rsidRPr="00170D60">
        <w:rPr>
          <w:rFonts w:ascii="Times New Roman" w:hAnsi="Times New Roman"/>
          <w:sz w:val="30"/>
          <w:szCs w:val="30"/>
        </w:rPr>
        <w:t xml:space="preserve">ХҚЕС);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ІІІ</w:t>
      </w:r>
      <w:r w:rsidRPr="00170D60">
        <w:rPr>
          <w:rFonts w:ascii="Times New Roman" w:hAnsi="Times New Roman"/>
          <w:sz w:val="30"/>
          <w:szCs w:val="30"/>
          <w:lang w:val="kk-KZ"/>
        </w:rPr>
        <w:t>.</w:t>
      </w:r>
      <w:r w:rsidRPr="00170D60">
        <w:rPr>
          <w:rFonts w:ascii="Times New Roman" w:hAnsi="Times New Roman"/>
          <w:sz w:val="30"/>
          <w:szCs w:val="30"/>
        </w:rPr>
        <w:t xml:space="preserve"> сатуға арналған шығыстарды шегергендегі әділ құнды бағалау нәтижелері бойынша немесе активтердің істен шығу нәтижелері бойынша немесе тоқтатылған қызмет құрамындағы істен шығу тобы бойынша есепке алынатын кіріс немесе шығын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I</w:t>
      </w:r>
      <w:r w:rsidRPr="00170D60">
        <w:rPr>
          <w:rFonts w:ascii="Times New Roman" w:hAnsi="Times New Roman"/>
          <w:sz w:val="30"/>
          <w:szCs w:val="30"/>
          <w:lang w:val="en-US"/>
        </w:rPr>
        <w:t>V</w:t>
      </w:r>
      <w:r w:rsidRPr="00170D60">
        <w:rPr>
          <w:rFonts w:ascii="Times New Roman" w:hAnsi="Times New Roman"/>
          <w:sz w:val="30"/>
          <w:szCs w:val="30"/>
          <w:lang w:val="kk-KZ"/>
        </w:rPr>
        <w:t>.</w:t>
      </w:r>
      <w:r w:rsidRPr="00170D60">
        <w:rPr>
          <w:rFonts w:ascii="Times New Roman" w:hAnsi="Times New Roman"/>
          <w:sz w:val="30"/>
          <w:szCs w:val="30"/>
        </w:rPr>
        <w:t xml:space="preserve"> пайдаға салынатын салық бойынша тиісті шығыстар (12</w:t>
      </w:r>
      <w:r w:rsidRPr="00170D60">
        <w:rPr>
          <w:rFonts w:ascii="Times New Roman" w:hAnsi="Times New Roman"/>
          <w:sz w:val="30"/>
          <w:szCs w:val="30"/>
          <w:lang w:val="kk-KZ"/>
        </w:rPr>
        <w:t xml:space="preserve"> </w:t>
      </w:r>
      <w:r w:rsidRPr="00170D60">
        <w:rPr>
          <w:rFonts w:ascii="Times New Roman" w:hAnsi="Times New Roman"/>
          <w:sz w:val="30"/>
          <w:szCs w:val="30"/>
        </w:rPr>
        <w:t>ХҚЕС).</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Таратып жазу есепке ескертпелерде немесе тікелей пайда мен шығындар туралы есепте келтірілуі мүмкін.</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тікелей пайда мен шығындар туралы есепте ашып жазуларды жалғастыратын қызметтен бөлек </w:t>
      </w:r>
      <w:r w:rsidRPr="00170D60">
        <w:rPr>
          <w:rFonts w:ascii="Times New Roman" w:hAnsi="Times New Roman"/>
          <w:sz w:val="30"/>
          <w:szCs w:val="30"/>
          <w:lang w:val="kk-KZ"/>
        </w:rPr>
        <w:t>«</w:t>
      </w:r>
      <w:r w:rsidRPr="00170D60">
        <w:rPr>
          <w:rFonts w:ascii="Times New Roman" w:hAnsi="Times New Roman"/>
          <w:sz w:val="30"/>
          <w:szCs w:val="30"/>
        </w:rPr>
        <w:t xml:space="preserve">тоқтатылатын </w:t>
      </w:r>
      <w:r w:rsidRPr="00170D60">
        <w:rPr>
          <w:rFonts w:ascii="Times New Roman" w:hAnsi="Times New Roman"/>
          <w:sz w:val="30"/>
          <w:szCs w:val="30"/>
          <w:lang w:val="kk-KZ"/>
        </w:rPr>
        <w:t>қ</w:t>
      </w:r>
      <w:r w:rsidRPr="00170D60">
        <w:rPr>
          <w:rFonts w:ascii="Times New Roman" w:hAnsi="Times New Roman"/>
          <w:sz w:val="30"/>
          <w:szCs w:val="30"/>
        </w:rPr>
        <w:t>ызмет</w:t>
      </w:r>
      <w:r w:rsidRPr="00170D60">
        <w:rPr>
          <w:rFonts w:ascii="Times New Roman" w:hAnsi="Times New Roman"/>
          <w:sz w:val="30"/>
          <w:szCs w:val="30"/>
          <w:lang w:val="kk-KZ"/>
        </w:rPr>
        <w:t>»</w:t>
      </w:r>
      <w:r w:rsidRPr="00170D60">
        <w:rPr>
          <w:rFonts w:ascii="Times New Roman" w:hAnsi="Times New Roman"/>
          <w:sz w:val="30"/>
          <w:szCs w:val="30"/>
        </w:rPr>
        <w:t xml:space="preserve"> бөлімінде келтіру керек.</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Сатуға арналған</w:t>
      </w:r>
      <w:r w:rsidRPr="00170D60">
        <w:rPr>
          <w:rFonts w:ascii="Times New Roman" w:hAnsi="Times New Roman"/>
          <w:sz w:val="30"/>
          <w:szCs w:val="30"/>
          <w:lang w:val="kk-KZ"/>
        </w:rPr>
        <w:t>»</w:t>
      </w:r>
      <w:r w:rsidRPr="00170D60">
        <w:rPr>
          <w:rFonts w:ascii="Times New Roman" w:hAnsi="Times New Roman"/>
          <w:sz w:val="30"/>
          <w:szCs w:val="30"/>
        </w:rPr>
        <w:t xml:space="preserve"> жаңадан сатып алынған еншілес компаниялар үшін мұндай талдаманы жүргізу талап етілмейді.</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3</w:t>
      </w:r>
      <w:r w:rsidRPr="00170D60">
        <w:rPr>
          <w:rFonts w:ascii="Times New Roman" w:hAnsi="Times New Roman"/>
          <w:sz w:val="30"/>
          <w:szCs w:val="30"/>
          <w:lang w:val="kk-KZ"/>
        </w:rPr>
        <w:t>.</w:t>
      </w:r>
      <w:r w:rsidRPr="00170D60">
        <w:rPr>
          <w:rFonts w:ascii="Times New Roman" w:hAnsi="Times New Roman"/>
          <w:sz w:val="30"/>
          <w:szCs w:val="30"/>
        </w:rPr>
        <w:t xml:space="preserve"> тоқтатылатын қызмет шеңберінде операциялық, инвестициялық және қаржылық қызметке байланысты таза ақша ағындары.</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Көрсетілген ақпарат ескертулерде немесе тікелей ақша қаражатының қозғалысы туралы есепте ұсынылуы мүмкін. Жаңадан сатып алынған «сату үшін ұсталатын» еншілес компанияларға қатысты сатып алу туралы ақпаратты ашу талап етілмейді.</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Ашылатын ақпарат тоқтатылатын қызметтің барлық түрлерін қамтиды. Бұл ағымдағы есепті кезеңнің есептілігіне енгізілген өткен кезеңдердегі тоқтатылатын қызмет туралы салыстырмалы ақпаратты қайта қарауды білдіруі мүмкін.</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Алдыңғы есепті кезеңде тоқтатылған тоқтатылатын қызметке байланысты соңғы есепті кезеңде қосымша кірістер немесе шығыстар болған кезде ағымдағы есепті кезеңнің есептілігінде мынадай қосымша мәліметтер келтіріледі: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lang w:val="kk-KZ"/>
        </w:rPr>
        <w:t xml:space="preserve">белгілі бір шарттардың болуы салдарынан туындаған белгісіздік ахуалын шешу, мысалы, сатып алу бағасын түзету және шығындарды өтеу мәселелерін шешуге байланысты.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lang w:val="kk-KZ"/>
        </w:rPr>
        <w:t>компонент шығарғанға дейін оның қызметіне байланысты белгісіздік ахуалын шешу, мысалы, орындалуы сатушыда қалатын экологиялық және кепілдік міндеттемелерге қатысты.</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w:t>
      </w:r>
      <w:r w:rsidR="00835D0F">
        <w:rPr>
          <w:rFonts w:ascii="Times New Roman" w:hAnsi="Times New Roman"/>
          <w:sz w:val="30"/>
          <w:szCs w:val="30"/>
          <w:lang w:val="kk-KZ"/>
        </w:rPr>
        <w:t xml:space="preserve"> </w:t>
      </w:r>
      <w:r w:rsidRPr="00170D60">
        <w:rPr>
          <w:rFonts w:ascii="Times New Roman" w:hAnsi="Times New Roman"/>
          <w:sz w:val="30"/>
          <w:szCs w:val="30"/>
          <w:lang w:val="kk-KZ"/>
        </w:rPr>
        <w:t>егер тиісті төлемдер істен шығу операциясымен тікелей байланысты болса, қызметкерлерге сыйақы беру жөніндегі жоспар шеңберіндегі міндеттемелерді орындау.</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 құрауышты (активтерді немесе істен шығу тобын) «сату үшін ұсталатын» деп жіктеуді тоқтатса, онда ол бойынша ақпарат бұрын тоқтатылатын қызметтің құрамында ұсынылған оның қызметі нәтижелерінің жіктелуі қаржылық нәтижені тоқтатылатын қызмет бойынша салыстырмалы ақпарат ұсынылатын барлық есептік кезеңдер үшін есептік ақпаратқа қатысты жалғасатын қызметтен түскен табысқа (залалға) енгізу жолымен өзгертілуі тиіс. Алдыңғы кезеңдердегі көрсеткіштерге қатысты олардың қайта қаралған деректерді ұсынатыны көрсетілуге тиіс.</w:t>
      </w:r>
    </w:p>
    <w:p w:rsidR="00603B1C" w:rsidRPr="00835D0F" w:rsidRDefault="00603B1C" w:rsidP="00835D0F">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rPr>
        <w:t>Жалғастырылған қызметтен түскен пайда немесе залал</w:t>
      </w:r>
      <w:r w:rsidR="00835D0F">
        <w:rPr>
          <w:rFonts w:ascii="Times New Roman" w:hAnsi="Times New Roman"/>
          <w:b/>
          <w:sz w:val="30"/>
          <w:szCs w:val="30"/>
          <w:lang w:val="kk-KZ"/>
        </w:rPr>
        <w:t>.</w:t>
      </w:r>
    </w:p>
    <w:p w:rsidR="00603B1C" w:rsidRPr="006126E5"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«Сатуға арналған» ұзақ мерзімді активті немесе шығарып тастау тобын қайта бағалау нәтижесіндегі пайда немесе залал, егер олар тоқтатылған қызметке қолданылмаса, жалғасатын қызметтен түскен кіріске (залалға) қосылады.</w:t>
      </w:r>
    </w:p>
    <w:p w:rsidR="00603B1C" w:rsidRPr="00170D60" w:rsidRDefault="00603B1C" w:rsidP="00835D0F">
      <w:pPr>
        <w:pStyle w:val="af1"/>
      </w:pPr>
      <w:r w:rsidRPr="00170D60">
        <w:t>«Сатуға арналған» санатына жатқызылған ұзақ мерзімді активтер немесе шығару тобы туралы ақпарат ұсыну</w:t>
      </w:r>
      <w:r w:rsidR="00835D0F">
        <w:t>.</w:t>
      </w:r>
    </w:p>
    <w:p w:rsidR="00603B1C" w:rsidRPr="00170D60" w:rsidRDefault="00603B1C" w:rsidP="00603B1C">
      <w:pPr>
        <w:pStyle w:val="af1"/>
      </w:pPr>
      <w:r w:rsidRPr="00170D60">
        <w:t>«Сатуға арналған» деп жіктелген ұзақ мерзімді активтер мен шығаруға арналған топтар баланста бөлек ашып көрсетіледі. Баланста «сатуға арналған» деп жіктелген шығаруға арналған топтарға қатысты міндеттемелер басқа міндеттемелерден бөлек ұсынылған. Мұндай ақпарат жеке индикатор түрінде ұсынылған және шешуді қажет етпейді.</w:t>
      </w:r>
    </w:p>
    <w:p w:rsidR="00603B1C" w:rsidRPr="00170D60" w:rsidRDefault="00603B1C" w:rsidP="00603B1C">
      <w:pPr>
        <w:pStyle w:val="af1"/>
      </w:pPr>
      <w:r w:rsidRPr="00170D60">
        <w:t xml:space="preserve"> «Сатуға арналған» деп жіктелген активтер мен міндеттемелердің негізгі сыныптары туралы ақпарат тікелей баланста немесе ескертулерде ұсынылады.</w:t>
      </w:r>
    </w:p>
    <w:p w:rsidR="00603B1C" w:rsidRPr="00170D60" w:rsidRDefault="00603B1C" w:rsidP="00603B1C">
      <w:pPr>
        <w:pStyle w:val="af1"/>
      </w:pPr>
      <w:r w:rsidRPr="00170D60">
        <w:t>Жеке түрде тікелей капиталда танылған және «сатуға арналған» ретінде жіктелген ұзақ мерзімді активке немесе шығаруға арналған топқа қатысты кірістердің немесе шығыстардың жалпы сомасы туралы бөлек ақпарат берілуі керек.</w:t>
      </w:r>
    </w:p>
    <w:p w:rsidR="00603B1C" w:rsidRPr="00170D60" w:rsidRDefault="00603B1C" w:rsidP="00603B1C">
      <w:pPr>
        <w:pStyle w:val="af1"/>
      </w:pPr>
      <w:r w:rsidRPr="00170D60">
        <w:t>Жаңадан сатып алынған «сату үшін ұсталатын» еншілес компания үшін оның активтері мен міндеттемелерінің негізгі сыныптары бойынша ақпаратты ашу талап етілмейді.</w:t>
      </w:r>
    </w:p>
    <w:p w:rsidR="00603B1C" w:rsidRPr="00170D60" w:rsidRDefault="00603B1C" w:rsidP="00603B1C">
      <w:pPr>
        <w:pStyle w:val="af1"/>
      </w:pPr>
      <w:r w:rsidRPr="00170D60">
        <w:t>Ағымдағы есепті кезеңде алғаш рет есепке алынған активтер мен міндеттемелерді «сату үшін ұсталатын» сыныптамасы есептілікте өткен кезеңдер үшін салыстырмалы ақпарат ұсынылған жағдайда өзгермейді.</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Қосымша ақпарат</w:t>
      </w:r>
      <w:r w:rsidR="00835D0F">
        <w:rPr>
          <w:rFonts w:ascii="Times New Roman" w:hAnsi="Times New Roman"/>
          <w:sz w:val="30"/>
          <w:szCs w:val="30"/>
          <w:lang w:val="kk-KZ"/>
        </w:rPr>
        <w:t>.</w:t>
      </w:r>
      <w:r w:rsidRPr="00170D60">
        <w:rPr>
          <w:rFonts w:ascii="Times New Roman" w:hAnsi="Times New Roman"/>
          <w:sz w:val="30"/>
          <w:szCs w:val="30"/>
          <w:lang w:val="kk-KZ"/>
        </w:rPr>
        <w:t xml:space="preserve">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Ұзақ мерзімді актив немесе шығу тобы «сату үшін ұсталатын» ретінде жіктелген немесе сатылған есепті кезеңдегі қаржылық есептілікке ескертпелерде мынадай ақпарат ашылады:</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w:t>
      </w:r>
      <w:r w:rsidR="00835D0F">
        <w:rPr>
          <w:rFonts w:ascii="Times New Roman" w:hAnsi="Times New Roman"/>
          <w:sz w:val="30"/>
          <w:szCs w:val="30"/>
          <w:lang w:val="kk-KZ"/>
        </w:rPr>
        <w:t xml:space="preserve"> </w:t>
      </w:r>
      <w:r w:rsidRPr="00170D60">
        <w:rPr>
          <w:rFonts w:ascii="Times New Roman" w:hAnsi="Times New Roman"/>
          <w:sz w:val="30"/>
          <w:szCs w:val="30"/>
          <w:lang w:val="kk-KZ"/>
        </w:rPr>
        <w:t xml:space="preserve">ұзақ мерзімді активтің немесе істен шығу тобының сипаттамасы;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lang w:val="kk-KZ"/>
        </w:rPr>
        <w:t xml:space="preserve">активті сату бойынша мән-жайлардың, сондай-ақ осындай шығудың сипаты мен мерзімдерінің сипаттамасы; </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lang w:val="kk-KZ"/>
        </w:rPr>
        <w:t>кіріс немесе шығын көрсететін шаманы табуға болатын жерде пайда мен шығындар туралы есептің құрамында тікелей көрсетілген кіріс немесе шығын;</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835D0F">
        <w:rPr>
          <w:rFonts w:ascii="Times New Roman" w:hAnsi="Times New Roman"/>
          <w:sz w:val="30"/>
          <w:szCs w:val="30"/>
          <w:lang w:val="kk-KZ"/>
        </w:rPr>
        <w:t xml:space="preserve"> </w:t>
      </w:r>
      <w:r w:rsidRPr="00170D60">
        <w:rPr>
          <w:rFonts w:ascii="Times New Roman" w:hAnsi="Times New Roman"/>
          <w:sz w:val="30"/>
          <w:szCs w:val="30"/>
          <w:lang w:val="kk-KZ"/>
        </w:rPr>
        <w:t>«сегменттік есептілік» 14 ХҚЕС-ке сәйкес ұзақ мерзімді актив немесе істен шығу тобы туралы ақпарат ұсынылатын сегмент (егер бұл қолданылса).</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Ұзақ мерзімді активті немесе істен шығу тобын сату туралы жоспарды өзгерту туралы шешім қабылдау кезеңінде мынадай ақпарат ашылады:</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осындай шешім қабылдауға себепші болған жағдайларды сипаттау,</w:t>
      </w:r>
    </w:p>
    <w:p w:rsidR="00603B1C" w:rsidRPr="00170D60" w:rsidRDefault="00603B1C" w:rsidP="00835D0F">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қабылданған шешімнің осы есепті кезеңдегі және ақпарат бұрын ұсынылған барлық кезеңдер ішіндегі қызмет нәтижелеріне әсері.</w:t>
      </w:r>
    </w:p>
    <w:p w:rsidR="00603B1C" w:rsidRPr="00170D60" w:rsidRDefault="00603B1C" w:rsidP="00603B1C">
      <w:pPr>
        <w:pStyle w:val="af1"/>
      </w:pPr>
      <w:bookmarkStart w:id="41" w:name="sub1000320227"/>
    </w:p>
    <w:p w:rsidR="00603B1C" w:rsidRPr="00835D0F" w:rsidRDefault="00603B1C" w:rsidP="00835D0F">
      <w:pPr>
        <w:pStyle w:val="2"/>
        <w:spacing w:before="0" w:after="0" w:line="240" w:lineRule="auto"/>
        <w:ind w:firstLine="567"/>
        <w:rPr>
          <w:i w:val="0"/>
          <w:sz w:val="30"/>
          <w:szCs w:val="30"/>
          <w:lang w:val="kk-KZ"/>
        </w:rPr>
      </w:pPr>
      <w:r w:rsidRPr="00835D0F">
        <w:rPr>
          <w:i w:val="0"/>
          <w:sz w:val="30"/>
          <w:szCs w:val="30"/>
          <w:lang w:val="kk-KZ"/>
        </w:rPr>
        <w:t>Тапсырма</w:t>
      </w:r>
    </w:p>
    <w:p w:rsidR="00603B1C" w:rsidRPr="00170D60" w:rsidRDefault="00603B1C" w:rsidP="00835D0F">
      <w:pPr>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Тапсырма 1 «КАЗТРАНСКОМСЕРВИЗ» ЖШС </w:t>
      </w:r>
    </w:p>
    <w:p w:rsidR="00603B1C" w:rsidRPr="00170D60" w:rsidRDefault="00603B1C" w:rsidP="00835D0F">
      <w:pPr>
        <w:spacing w:after="0" w:line="240" w:lineRule="auto"/>
        <w:ind w:firstLine="567"/>
        <w:jc w:val="both"/>
        <w:rPr>
          <w:rFonts w:ascii="Times New Roman" w:hAnsi="Times New Roman"/>
          <w:b/>
          <w:sz w:val="30"/>
          <w:szCs w:val="30"/>
          <w:lang w:val="kk-KZ"/>
        </w:rPr>
      </w:pP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5 ХҚЕС «сатуға арналған саудалық емес активтер» тоқтатылған қызмет туралы ақпаратты ашуға толық талаптарды белгілейді. Қаржылық есептілікте ақпаратты ашу ХҚЕС 1 «Қаржылық есептілікті ұсыну» регламенттеледі. Атап айтқанда, ХҚЕС 1 компанияларды «меншікті капиталдың өзгерістері туралы есепті» жариялауға міндеттейді.</w:t>
      </w:r>
    </w:p>
    <w:p w:rsidR="00603B1C" w:rsidRPr="00170D60" w:rsidRDefault="00603B1C" w:rsidP="00835D0F">
      <w:pPr>
        <w:spacing w:after="0" w:line="240" w:lineRule="auto"/>
        <w:ind w:firstLine="567"/>
        <w:jc w:val="both"/>
        <w:rPr>
          <w:rFonts w:ascii="Times New Roman" w:hAnsi="Times New Roman"/>
          <w:b/>
          <w:sz w:val="30"/>
          <w:szCs w:val="30"/>
          <w:lang w:val="kk-KZ"/>
        </w:rPr>
      </w:pP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Тапсырма:</w:t>
      </w: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5 ХҚЕС сәйкес тоқтатылған қызметке анықтама беріңіз;</w:t>
      </w: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тоқтатылған қызметке байланысты қаржылық есептілікте ашылатын ақпаратты сипаттаңыз;</w:t>
      </w: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Қаржылық есептілікті пайдаланушылар тоқтатылған қызмет туралы ақпараттан және меншікті капиталдағы өзгерістер туралы есептен қандай пайда ала алады деп сипаттаңыз.</w:t>
      </w:r>
    </w:p>
    <w:p w:rsidR="00603B1C" w:rsidRPr="00170D60" w:rsidRDefault="00603B1C" w:rsidP="00835D0F">
      <w:pPr>
        <w:spacing w:after="0" w:line="240" w:lineRule="auto"/>
        <w:ind w:firstLine="567"/>
        <w:jc w:val="both"/>
        <w:rPr>
          <w:rFonts w:ascii="Times New Roman" w:hAnsi="Times New Roman"/>
          <w:sz w:val="30"/>
          <w:szCs w:val="30"/>
          <w:lang w:val="kk-KZ"/>
        </w:rPr>
      </w:pP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 Көптеген жылдар бойы «KazTransKomServis» ЖШС бір-бірімен байланысты емес төрт бөлімнен тұрды: машина жасау, қонақ үй бизнесі, органикалық тыңайтқыштарды өңдеу және автомобиль сату. Компанияның соңғы жылдардағы жұмысының нәтижелері қор нарығы сарапшыларын таң қалдырмайды, сондықтан консалтингтік фирма қатысқан қайта құру туралы шешім қабылданды. 30 қыркүйек, 2017 жыл </w:t>
      </w:r>
      <w:r w:rsidRPr="00170D60">
        <w:rPr>
          <w:rFonts w:ascii="Times New Roman" w:hAnsi="Times New Roman"/>
          <w:sz w:val="30"/>
          <w:szCs w:val="30"/>
          <w:lang w:val="kk-KZ"/>
        </w:rPr>
        <w:lastRenderedPageBreak/>
        <w:t>«Казтранскомсервис» ЖШС инжиниринг бөлімшесін сатты және тоқтатылған деп хабарлады және бағдарламалық жасақтамамен айналысатын компанияны сатып алды. «КазТрансКомСервис» ЖШС есептік саясатына сәйкес жаңадан сатып алынған қызмет туралы есептік деректер жалғасатын қызмет бөлігі ретінде бөлек көрсетіледі. Төменде «КазТрансКомСервис» ЖШС-нің 2017 жылдың 31 наурызында аяқталған жылға арналған есептерінен үзінділер келтірілген:</w:t>
      </w:r>
    </w:p>
    <w:p w:rsidR="00603B1C" w:rsidRPr="00170D60" w:rsidRDefault="00603B1C" w:rsidP="00835D0F">
      <w:pPr>
        <w:spacing w:after="0" w:line="240" w:lineRule="auto"/>
        <w:ind w:firstLine="567"/>
        <w:jc w:val="both"/>
        <w:rPr>
          <w:rFonts w:ascii="Times New Roman" w:hAnsi="Times New Roman"/>
          <w:sz w:val="30"/>
          <w:szCs w:val="30"/>
          <w:lang w:val="kk-KZ"/>
        </w:rPr>
      </w:pPr>
    </w:p>
    <w:p w:rsidR="00603B1C" w:rsidRPr="00170D60" w:rsidRDefault="00603B1C" w:rsidP="00835D0F">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кесте – «КазТрансКомСервис» ЖШС-нің 2017 жылғы 31 наурыздағы есептілігінен үзінді</w:t>
      </w:r>
    </w:p>
    <w:p w:rsidR="00603B1C" w:rsidRPr="00170D60" w:rsidRDefault="00603B1C" w:rsidP="00603B1C">
      <w:pPr>
        <w:spacing w:after="0" w:line="240" w:lineRule="auto"/>
        <w:jc w:val="both"/>
        <w:rPr>
          <w:rFonts w:ascii="Times New Roman" w:hAnsi="Times New Roman"/>
          <w:sz w:val="30"/>
          <w:szCs w:val="30"/>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6"/>
        <w:gridCol w:w="1137"/>
        <w:gridCol w:w="1843"/>
        <w:gridCol w:w="1980"/>
        <w:gridCol w:w="1422"/>
      </w:tblGrid>
      <w:tr w:rsidR="00835D0F" w:rsidRPr="00170D60" w:rsidTr="00835D0F">
        <w:tc>
          <w:tcPr>
            <w:tcW w:w="3116" w:type="dxa"/>
            <w:vMerge w:val="restart"/>
            <w:shd w:val="clear" w:color="auto" w:fill="auto"/>
          </w:tcPr>
          <w:p w:rsidR="00835D0F"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p>
          <w:p w:rsidR="00835D0F"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p>
          <w:p w:rsidR="00835D0F" w:rsidRPr="00170D60" w:rsidRDefault="00835D0F" w:rsidP="00835D0F">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Көрсеткіштер</w:t>
            </w:r>
          </w:p>
        </w:tc>
        <w:tc>
          <w:tcPr>
            <w:tcW w:w="2980" w:type="dxa"/>
            <w:gridSpan w:val="2"/>
            <w:shd w:val="clear" w:color="auto" w:fill="auto"/>
          </w:tcPr>
          <w:p w:rsidR="00835D0F" w:rsidRPr="00170D60" w:rsidRDefault="00835D0F" w:rsidP="00835D0F">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Үздіксіз қызмет</w:t>
            </w:r>
          </w:p>
        </w:tc>
        <w:tc>
          <w:tcPr>
            <w:tcW w:w="1980" w:type="dxa"/>
            <w:vMerge w:val="restart"/>
            <w:shd w:val="clear" w:color="auto" w:fill="auto"/>
          </w:tcPr>
          <w:p w:rsidR="00835D0F" w:rsidRPr="00170D60" w:rsidRDefault="00835D0F" w:rsidP="00835D0F">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Тоқтатылған қызмет (машина жасау бөлімшесі)</w:t>
            </w:r>
          </w:p>
        </w:tc>
        <w:tc>
          <w:tcPr>
            <w:tcW w:w="1422" w:type="dxa"/>
            <w:vMerge w:val="restart"/>
            <w:shd w:val="clear" w:color="auto" w:fill="auto"/>
          </w:tcPr>
          <w:p w:rsidR="00835D0F"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Барлығы</w:t>
            </w:r>
          </w:p>
        </w:tc>
      </w:tr>
      <w:tr w:rsidR="00835D0F" w:rsidRPr="006126E5" w:rsidTr="00835D0F">
        <w:tc>
          <w:tcPr>
            <w:tcW w:w="3116" w:type="dxa"/>
            <w:vMerge/>
            <w:shd w:val="clear" w:color="auto" w:fill="auto"/>
          </w:tcPr>
          <w:p w:rsidR="00835D0F"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p>
        </w:tc>
        <w:tc>
          <w:tcPr>
            <w:tcW w:w="1137" w:type="dxa"/>
            <w:shd w:val="clear" w:color="auto" w:fill="auto"/>
          </w:tcPr>
          <w:p w:rsidR="00835D0F"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Нақты</w:t>
            </w:r>
          </w:p>
        </w:tc>
        <w:tc>
          <w:tcPr>
            <w:tcW w:w="1843" w:type="dxa"/>
            <w:shd w:val="clear" w:color="auto" w:fill="auto"/>
          </w:tcPr>
          <w:p w:rsidR="00835D0F" w:rsidRPr="00170D60" w:rsidRDefault="00835D0F" w:rsidP="00835D0F">
            <w:pPr>
              <w:widowControl w:val="0"/>
              <w:autoSpaceDE w:val="0"/>
              <w:autoSpaceDN w:val="0"/>
              <w:adjustRightInd w:val="0"/>
              <w:spacing w:after="0" w:line="240" w:lineRule="auto"/>
              <w:jc w:val="center"/>
              <w:rPr>
                <w:rFonts w:ascii="Times New Roman" w:hAnsi="Times New Roman"/>
                <w:sz w:val="30"/>
                <w:szCs w:val="30"/>
                <w:lang w:val="kk-KZ"/>
              </w:rPr>
            </w:pPr>
            <w:r w:rsidRPr="00170D60">
              <w:rPr>
                <w:rFonts w:ascii="Times New Roman" w:hAnsi="Times New Roman"/>
                <w:sz w:val="30"/>
                <w:szCs w:val="30"/>
                <w:lang w:val="kk-KZ"/>
              </w:rPr>
              <w:t>Жаңадан сатып алынған (бағдарла</w:t>
            </w:r>
            <w:r>
              <w:rPr>
                <w:rFonts w:ascii="Times New Roman" w:hAnsi="Times New Roman"/>
                <w:sz w:val="30"/>
                <w:szCs w:val="30"/>
                <w:lang w:val="kk-KZ"/>
              </w:rPr>
              <w:t>-</w:t>
            </w:r>
            <w:r w:rsidRPr="00170D60">
              <w:rPr>
                <w:rFonts w:ascii="Times New Roman" w:hAnsi="Times New Roman"/>
                <w:sz w:val="30"/>
                <w:szCs w:val="30"/>
                <w:lang w:val="kk-KZ"/>
              </w:rPr>
              <w:t>малық қамтамасыз ету)</w:t>
            </w:r>
          </w:p>
        </w:tc>
        <w:tc>
          <w:tcPr>
            <w:tcW w:w="1980" w:type="dxa"/>
            <w:vMerge/>
            <w:shd w:val="clear" w:color="auto" w:fill="auto"/>
          </w:tcPr>
          <w:p w:rsidR="00835D0F"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p>
        </w:tc>
        <w:tc>
          <w:tcPr>
            <w:tcW w:w="1422" w:type="dxa"/>
            <w:vMerge/>
            <w:shd w:val="clear" w:color="auto" w:fill="auto"/>
          </w:tcPr>
          <w:p w:rsidR="00835D0F"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p>
        </w:tc>
      </w:tr>
      <w:tr w:rsidR="00603B1C" w:rsidRPr="00170D60" w:rsidTr="00835D0F">
        <w:trPr>
          <w:trHeight w:val="506"/>
        </w:trPr>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Сатудан түскен түсім</w:t>
            </w:r>
          </w:p>
        </w:tc>
        <w:tc>
          <w:tcPr>
            <w:tcW w:w="113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1000</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240</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200</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1440</w:t>
            </w:r>
          </w:p>
        </w:tc>
      </w:tr>
      <w:tr w:rsidR="00603B1C" w:rsidRPr="00170D60" w:rsidTr="00835D0F">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Сатудың өзіндік құны</w:t>
            </w:r>
          </w:p>
        </w:tc>
        <w:tc>
          <w:tcPr>
            <w:tcW w:w="113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(540)</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(140)</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(216)</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(896)</w:t>
            </w:r>
          </w:p>
        </w:tc>
      </w:tr>
      <w:tr w:rsidR="00603B1C" w:rsidRPr="00170D60" w:rsidTr="00835D0F">
        <w:trPr>
          <w:trHeight w:val="411"/>
        </w:trPr>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p>
        </w:tc>
        <w:tc>
          <w:tcPr>
            <w:tcW w:w="1137" w:type="dxa"/>
            <w:shd w:val="clear" w:color="auto" w:fill="auto"/>
          </w:tcPr>
          <w:p w:rsidR="00603B1C" w:rsidRPr="00170D60" w:rsidRDefault="00835D0F" w:rsidP="009470E1">
            <w:pPr>
              <w:widowControl w:val="0"/>
              <w:autoSpaceDE w:val="0"/>
              <w:autoSpaceDN w:val="0"/>
              <w:adjustRightInd w:val="0"/>
              <w:spacing w:after="0" w:line="240" w:lineRule="auto"/>
              <w:jc w:val="both"/>
              <w:rPr>
                <w:rFonts w:ascii="Times New Roman" w:hAnsi="Times New Roman"/>
                <w:sz w:val="30"/>
                <w:szCs w:val="30"/>
                <w:lang w:val="kk-KZ"/>
              </w:rPr>
            </w:pPr>
            <w:r>
              <w:rPr>
                <w:rFonts w:ascii="Times New Roman" w:hAnsi="Times New Roman"/>
                <w:sz w:val="30"/>
                <w:szCs w:val="30"/>
                <w:lang w:val="kk-KZ"/>
              </w:rPr>
              <w:t>______</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835D0F">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Жалпы пайда</w:t>
            </w:r>
          </w:p>
        </w:tc>
        <w:tc>
          <w:tcPr>
            <w:tcW w:w="113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460</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10</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16</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154</w:t>
            </w:r>
          </w:p>
        </w:tc>
      </w:tr>
      <w:tr w:rsidR="00603B1C" w:rsidRPr="00170D60" w:rsidTr="00835D0F">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Басқа операциялық шығындар</w:t>
            </w:r>
          </w:p>
        </w:tc>
        <w:tc>
          <w:tcPr>
            <w:tcW w:w="113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100</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20</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24</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144</w:t>
            </w:r>
          </w:p>
        </w:tc>
      </w:tr>
      <w:tr w:rsidR="00603B1C" w:rsidRPr="00170D60" w:rsidTr="00835D0F">
        <w:tc>
          <w:tcPr>
            <w:tcW w:w="3116"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Салыққа дейінгі пайда</w:t>
            </w:r>
          </w:p>
        </w:tc>
        <w:tc>
          <w:tcPr>
            <w:tcW w:w="1137"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360</w:t>
            </w:r>
          </w:p>
        </w:tc>
        <w:tc>
          <w:tcPr>
            <w:tcW w:w="1843"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80</w:t>
            </w:r>
          </w:p>
        </w:tc>
        <w:tc>
          <w:tcPr>
            <w:tcW w:w="1980"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(40)</w:t>
            </w:r>
          </w:p>
        </w:tc>
        <w:tc>
          <w:tcPr>
            <w:tcW w:w="1422" w:type="dxa"/>
            <w:shd w:val="clear" w:color="auto" w:fill="auto"/>
          </w:tcPr>
          <w:p w:rsidR="00603B1C" w:rsidRPr="00170D60" w:rsidRDefault="00603B1C" w:rsidP="009470E1">
            <w:pPr>
              <w:widowControl w:val="0"/>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400</w:t>
            </w:r>
          </w:p>
        </w:tc>
      </w:tr>
    </w:tbl>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2017 жылғы 31 наурызда аяқталған қаржы жылы ішінде «КазТрансКомСервис» ЖШС Басқармасы кеңес берушілердің ұсыныстарына сәйкес қонақ үй бөлімдерін жаңа нарық сегменттеріне бағыттау үшін танылды. Бұрын қонақ үй бизнесі ең алдымен клиенттердің бизнесіне бағытталған және ең қымбат сегментте жүзеге асырылған. Жаңа стратегия арзан қызметтерге бағдарлауды көздейді. Тиісінше, компания иелігіндегі қонақ үйлердің көп бөлігі сатылды, ал қалғандары олардың орнына сатып алынды, дегенмен компания бірнеше ескі қонақ үйлерді тастап, жаңа талаптарға сай жөндеуден өткізді. «КазТрансКомСервис» ЖШС Басқармасы қонақ үй бизнесінің қымбат сегментіндегі жұмыстың нәтижесін тоқтатылған қызмет ретінде, ал жаңа, арзан сегменттегі жұмыс нәтижесін жаңадан сатып алынған бизнес ретінде көрсеткісі келеді.</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xml:space="preserve">2016 жылғы 31 наурызда аяқталған жыл үшін қаржылық есептілік жобасының деректері мынадай: </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Млн. теңге.</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Сатудан түскен түсім 1500</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Сатудың өзіндік құны (840)</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Жалпы пайда 660</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Операциялық шығындар (160)</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Салыққа дейінгі операциялық пайда 500</w:t>
      </w:r>
    </w:p>
    <w:p w:rsidR="00603B1C" w:rsidRPr="00170D60" w:rsidRDefault="00603B1C" w:rsidP="00E84F2B">
      <w:pPr>
        <w:spacing w:after="0" w:line="240" w:lineRule="auto"/>
        <w:ind w:firstLine="567"/>
        <w:jc w:val="both"/>
        <w:rPr>
          <w:rFonts w:ascii="Times New Roman" w:hAnsi="Times New Roman"/>
          <w:sz w:val="30"/>
          <w:szCs w:val="30"/>
          <w:lang w:val="kk-KZ"/>
        </w:rPr>
      </w:pP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Жоғарыда келтірілген деректер қонақ үй бөлімшесінің жұмыс нәтижелерін қамтиды. Оның айналымы 280 млн. теңгені құрады, оның ішінде ондағы жаңа және ескі сегменттердің үлесі бірдей болды. Сонымен қатар, жаңа сегменттегі жалпы пайда маржасы 60% - ды құрады, ал ескі кезде 40% - ға шығын келтірілгені байқалды. «Қазтранскомсервис» ЖШС операциялық шығындары 48 млн.теңгеге жетті, айналым негізінде бөлінді. 2017 жылғы 31 наурызда аяқталған қаржы жылында қонақ үй бөлімшесінің айналымы 320 млн.теңгені, жалпы пайда маржасы – 15%, ал операциялық шығындар – 36 млн. теңгені құрады.</w:t>
      </w:r>
    </w:p>
    <w:p w:rsidR="00603B1C" w:rsidRPr="00170D60" w:rsidRDefault="00603B1C" w:rsidP="00E84F2B">
      <w:pPr>
        <w:spacing w:after="0" w:line="240" w:lineRule="auto"/>
        <w:ind w:firstLine="567"/>
        <w:jc w:val="both"/>
        <w:rPr>
          <w:rFonts w:ascii="Times New Roman" w:hAnsi="Times New Roman"/>
          <w:sz w:val="30"/>
          <w:szCs w:val="30"/>
          <w:lang w:val="kk-KZ"/>
        </w:rPr>
      </w:pP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Тапсырма:</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1) компанияның есеп саясатына және ХҚЕС (IFRS) 5-ке сәйкес 2017 жылғы 31 наурызда аяқталған қаржы жылында салыстырмалы деректерді қоса алғанда, тоқтатылған және жалғасатын қызмет үшін компанияның нәтижелеріне жеке талдау жасаңыз. </w:t>
      </w:r>
    </w:p>
    <w:p w:rsidR="00603B1C" w:rsidRPr="00170D60" w:rsidRDefault="00603B1C" w:rsidP="00E84F2B">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қонақ үй бөлімшесі жұмысының нәтижелерін есепке алуға басқарманың ыңғайлылығын түсіндіріңіз.</w:t>
      </w:r>
    </w:p>
    <w:p w:rsidR="00603B1C" w:rsidRPr="00170D60" w:rsidRDefault="00603B1C" w:rsidP="00603B1C">
      <w:pPr>
        <w:pStyle w:val="af1"/>
      </w:pPr>
    </w:p>
    <w:p w:rsidR="00603B1C" w:rsidRPr="00170D60" w:rsidRDefault="00603B1C" w:rsidP="00E84F2B">
      <w:pPr>
        <w:pStyle w:val="12"/>
        <w:spacing w:before="0" w:after="0"/>
        <w:ind w:firstLine="567"/>
        <w:rPr>
          <w:w w:val="115"/>
          <w:kern w:val="28"/>
          <w:sz w:val="30"/>
          <w:szCs w:val="30"/>
          <w:lang w:val="kk-KZ"/>
        </w:rPr>
      </w:pPr>
      <w:bookmarkStart w:id="42" w:name="_Toc90873582"/>
      <w:bookmarkStart w:id="43" w:name="_Toc214236541"/>
      <w:bookmarkEnd w:id="41"/>
      <w:r w:rsidRPr="00170D60">
        <w:rPr>
          <w:w w:val="115"/>
          <w:kern w:val="28"/>
          <w:sz w:val="30"/>
          <w:szCs w:val="30"/>
          <w:lang w:val="kk-KZ"/>
        </w:rPr>
        <w:lastRenderedPageBreak/>
        <w:t>ТАРАУ 9. 17 ХҚЕС Ж</w:t>
      </w:r>
      <w:r w:rsidR="00E84F2B">
        <w:rPr>
          <w:w w:val="115"/>
          <w:kern w:val="28"/>
          <w:sz w:val="30"/>
          <w:szCs w:val="30"/>
          <w:lang w:val="kk-KZ"/>
        </w:rPr>
        <w:t>АЛҒА АЛУДЫ ЕСЕПКЕ АЛУ</w:t>
      </w:r>
    </w:p>
    <w:p w:rsidR="00603B1C" w:rsidRPr="00170D60" w:rsidRDefault="00603B1C" w:rsidP="00E84F2B">
      <w:pPr>
        <w:pStyle w:val="2"/>
        <w:spacing w:before="0" w:after="0" w:line="240" w:lineRule="auto"/>
        <w:ind w:firstLine="567"/>
        <w:jc w:val="both"/>
        <w:rPr>
          <w:spacing w:val="0"/>
          <w:sz w:val="30"/>
          <w:szCs w:val="30"/>
          <w:lang w:val="kk-KZ"/>
        </w:rPr>
      </w:pPr>
      <w:bookmarkStart w:id="44" w:name="_Toc221540773"/>
    </w:p>
    <w:bookmarkEnd w:id="44"/>
    <w:p w:rsidR="00603B1C" w:rsidRPr="00170D60" w:rsidRDefault="00603B1C" w:rsidP="00E84F2B">
      <w:pPr>
        <w:pStyle w:val="2"/>
        <w:spacing w:before="0" w:after="0" w:line="240" w:lineRule="auto"/>
        <w:ind w:firstLine="567"/>
        <w:jc w:val="both"/>
        <w:rPr>
          <w:i w:val="0"/>
          <w:spacing w:val="0"/>
          <w:sz w:val="30"/>
          <w:szCs w:val="30"/>
          <w:lang w:val="kk-KZ"/>
        </w:rPr>
      </w:pPr>
      <w:r w:rsidRPr="00170D60">
        <w:rPr>
          <w:i w:val="0"/>
          <w:spacing w:val="0"/>
          <w:sz w:val="30"/>
          <w:szCs w:val="30"/>
          <w:lang w:val="kk-KZ"/>
        </w:rPr>
        <w:t>9.1</w:t>
      </w:r>
      <w:r w:rsidR="00E84F2B">
        <w:rPr>
          <w:i w:val="0"/>
          <w:spacing w:val="0"/>
          <w:sz w:val="30"/>
          <w:szCs w:val="30"/>
          <w:lang w:val="kk-KZ"/>
        </w:rPr>
        <w:t xml:space="preserve"> </w:t>
      </w:r>
      <w:r w:rsidRPr="00170D60">
        <w:rPr>
          <w:i w:val="0"/>
          <w:spacing w:val="0"/>
          <w:sz w:val="30"/>
          <w:szCs w:val="30"/>
          <w:lang w:val="kk-KZ"/>
        </w:rPr>
        <w:t xml:space="preserve"> Жалға алуды анықтау</w:t>
      </w:r>
    </w:p>
    <w:p w:rsidR="00603B1C" w:rsidRPr="00170D60" w:rsidRDefault="00603B1C" w:rsidP="00E84F2B">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жабдықтарды, ғимараттарды және басқа да активтерді жалға алуға болатын болса, сатып алуға ақшаны не үшін сатып алуға болады? Соңғы үш онжылдықта жалға беру айтарлықтай танымал болды және капитал салымдарының ең жылдам дамып келе жатқан нысаны болып табылады. Кейбір авторлардың мәліметтері бойынша, жалға беру бүгінгі күні үштен бір бөлігінен (АҚШ-та) сыртқы қаржыландыру есебінен сатып алынған жабдықтарға деген қажеттіліктің сегізінші бөлігінен (әлемде) дейін қамтамасыз етеді.</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 (lease) - бұл активтердің меншік иесі (жалға беруші) басқа Тарапқа (жалға алушыға) белгілі бір уақыт кезеңіне ақы үшін (жалдау төлемдері) активтерді пайдалану құқығын беретін келісім-шарт.</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 мерзімінің басталуы-бұл келесі күндердің неғұрлым ертерек: жалға алу туралы шарт жасалған күн немесе жалдаудың негізгі шарттарына қатысты Тараптардың міндеттемелерді қабылдаған күн. Жалдаудың ұзақтығы немесе мерзімі-берілетін активтің пайдалы қызметінің барлық мерзімін немесе белгілі бір қысқа кезеңді қамтуы мүмкін.</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Жалдау төлемдері жыл сайын өзгеріссіз болуы мүмкін, өсуі немесе азаюы мүмкін, белгілі бір сомада тіркелуі немесе сату көлеміне, тұтыну бағаларының индексіне немесе базистік пайыздық ставкаға байланысты өзгеруі мүмкін. Жалдау төлемдері жалға беруші активтің құнын өтей алатын және жалдау мерзімі ішінде әділ кіріс ала алатындай мөлшерде жалдау төлемдерінің кестесіне сәйкес белгіленеді.</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алынатын активке байланысты қосымша шығыстарды (техникалық қызмет көрсету, сақтандыру, салықтар бойынша міндеттемелер) жалға алушы да, жалға беруші да келісімшарт талаптарына сәйкес төлей алады. Жалдау келісім-шарты жойылмайды немесе белгіленген тұрақсыздық айыптары мен айыппұлдарды төлеу кезінде жалдауды мерзімінен бұрын тоқтату құқығын қамтуы мүмкін.</w:t>
      </w:r>
    </w:p>
    <w:p w:rsidR="00603B1C" w:rsidRPr="00170D60" w:rsidRDefault="00603B1C" w:rsidP="00603B1C">
      <w:pPr>
        <w:pStyle w:val="2"/>
        <w:spacing w:before="0" w:after="0" w:line="240" w:lineRule="auto"/>
        <w:jc w:val="both"/>
        <w:rPr>
          <w:spacing w:val="0"/>
          <w:sz w:val="30"/>
          <w:szCs w:val="30"/>
          <w:lang w:val="kk-KZ"/>
        </w:rPr>
      </w:pPr>
    </w:p>
    <w:p w:rsidR="00603B1C" w:rsidRPr="00170D60" w:rsidRDefault="00603B1C" w:rsidP="00603B1C">
      <w:pPr>
        <w:pStyle w:val="2"/>
        <w:spacing w:before="0" w:after="0" w:line="240" w:lineRule="auto"/>
        <w:jc w:val="both"/>
        <w:rPr>
          <w:spacing w:val="0"/>
          <w:sz w:val="30"/>
          <w:szCs w:val="30"/>
          <w:lang w:val="kk-KZ"/>
        </w:rPr>
      </w:pPr>
    </w:p>
    <w:p w:rsidR="00603B1C" w:rsidRPr="00170D60" w:rsidRDefault="00603B1C" w:rsidP="00E84F2B">
      <w:pPr>
        <w:pStyle w:val="2"/>
        <w:spacing w:before="0" w:after="0" w:line="240" w:lineRule="auto"/>
        <w:ind w:firstLine="567"/>
        <w:jc w:val="both"/>
        <w:rPr>
          <w:i w:val="0"/>
          <w:spacing w:val="0"/>
          <w:sz w:val="30"/>
          <w:szCs w:val="30"/>
          <w:lang w:val="kk-KZ"/>
        </w:rPr>
      </w:pPr>
      <w:r w:rsidRPr="00170D60">
        <w:rPr>
          <w:i w:val="0"/>
          <w:spacing w:val="0"/>
          <w:sz w:val="30"/>
          <w:szCs w:val="30"/>
          <w:lang w:val="kk-KZ"/>
        </w:rPr>
        <w:t>9.2 Жалға берудің артықшылықтары мен кемшіліктері</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Жалға беру ақша қаражатымен мәселелерді шешуге мүмкіндік береді, өйткені бұл жағдайда жалға алынған актив құнының 100% - на дейін қаржыландыру қол жетімді. Банк кредиттері әдетте шектеледі 80% актив құны. Сондай-ақ, жалдау келісімдері кезінде белгіленген </w:t>
      </w:r>
      <w:r w:rsidRPr="00170D60">
        <w:rPr>
          <w:rFonts w:ascii="Times New Roman" w:hAnsi="Times New Roman"/>
          <w:sz w:val="30"/>
          <w:szCs w:val="30"/>
          <w:lang w:val="kk-KZ"/>
        </w:rPr>
        <w:lastRenderedPageBreak/>
        <w:t>пайыздық мөлшерлеме қарастырылғанын атап өту керек, ал көптеген банктік кредиттер үшін құбылмалы пайыздық мөлшерлемелер тән.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Лизингтік келісім қарыздан гөрі икемді. Несие әрқашан шектеулі мерзімдер мен мөлшерлерді ұсынады, әрқашан ыңғайлы қаржыландыру схемасы. Лизингтік төлемдер ай сайынғы, тоқсан сайынғы және т.б. болуы мүмкін, төлемдер сомасы бір-бірінен өзгеше болуы мүмкін. Кейде өтеу лизингке алынған жабдықта өндірілген тауарларды сатудан түскен түсімді алғаннан кейін жүзеге асырылуы мүмкін.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Қарыздан гөрі лизинг бойынша келісім-шартты алу әлдеқайда оңай. Әсіресе бұл шағын және орта кәсіпорындарға жатады. Қолма-қол ақшаны сақтау, сондай-ақ жаңа және дамушы компаниялар үшін тартымды. Кейбір лизингтік компаниялар тіпті жалға алушыдан ешқандай қосымша кепілдіктерді немесе жалға алушының қандай да бір соманы дереу төлеуді талап етпейді. Мәмілені қамтамасыз ету жабдықтың өзі болып табылады деп болжануда.</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Операциялық жалдау жалға алушыға қарыздық шектеулер болған кезде баланстық есептен тыс қаржыландыруға қол жеткізуге мүмкіндік береді. Жиі қатарға кірудің ұзақ кідірісі бар тапсырысқа дайындалуға тура келетін жабдықпен болған жағдайда пайдалануға дайын жабдықты жалға алу тиімді болуы мүмкін.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 үнемі пайдалану тиімсіз активтерді иелену проблемасын болдырмауға көмектеседі. Активтерді салыстырмалы қысқа мерзімде жалға алу Жалға алушыға жоғары технологиялық жабдықтардың ескіруінен «қорғауға» мүмкіндік береді.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 салық заңнамасына байланысты табыс салығын немесе жедел амортизацияға, пайыздар бойынша шығыстарға байланысты басқа да салықтарды төлеу кезінде және кейбір жағдайларда инвестицияларға салық жеңілдіктерімен байланысты артықшылық бере алады.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берушіге келетін болсақ, өнеркәсіптік жабдықтың өндірушілері, дилерлері мен дистрибьюторлары өткізуді ұлғайту үшін жалға алады. Кредиттік институттар мен коммерциялық жалға берушілер үшін жалдау жай ғана қосымша өндірістік желі болып табылады  қаржылық қызметтер.</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Артықшылықтардан басқа, жалға алу да кемшіліктер бар. Жалға алынған активтерді 100% - дық қаржыландыру да жоғары пайыздық төлемдерді білдіреді. Жауап беруші жалдау кепілдік жоқ бұл жабдық қол жетімді болған кезде, ол қажет. Бұдан басқа, шекті жалдау пайыздық ставкалары белгіленуі мүмкін.</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Ұзақ мерзімді жалға алу кезінде тіркелген ставка егер пайыздық мөлшерлеме көтерілсе, жалға беруші - кредиторға шығындар тәуекеліне ұшыратады. Егер жабдық қаржыландырылатын лизингке алынса және </w:t>
      </w:r>
      <w:r w:rsidRPr="00170D60">
        <w:rPr>
          <w:rFonts w:ascii="Times New Roman" w:hAnsi="Times New Roman"/>
          <w:sz w:val="30"/>
          <w:szCs w:val="30"/>
          <w:lang w:val="kk-KZ"/>
        </w:rPr>
        <w:lastRenderedPageBreak/>
        <w:t>ол уақыт өте келе лизинг шартының қолданылуы аяқталғанға дейін ескірген болса, онда лизинг алушы жалдау төлемдерін келісім-шарттың соңына дейін төлеуді жалғастырады.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Қысқа мерзімді жалға алу жабдықтың ескіруінен қорғай алады, бірақ қысқа мерзімді жалға алу төлемі әдетте ұзақ мерзімді жалға алу төлемінен асып түседі (жалға беруші ескіруі мүмкін тәуекелін өтейді).</w:t>
      </w:r>
    </w:p>
    <w:p w:rsidR="00603B1C" w:rsidRDefault="00603B1C" w:rsidP="00603B1C">
      <w:pPr>
        <w:pStyle w:val="2"/>
        <w:spacing w:before="0" w:after="0" w:line="240" w:lineRule="auto"/>
        <w:jc w:val="both"/>
        <w:rPr>
          <w:iCs/>
          <w:spacing w:val="0"/>
          <w:sz w:val="30"/>
          <w:szCs w:val="30"/>
          <w:lang w:val="kk-KZ"/>
        </w:rPr>
      </w:pPr>
    </w:p>
    <w:p w:rsidR="00E84F2B" w:rsidRPr="00E84F2B" w:rsidRDefault="00E84F2B" w:rsidP="00E84F2B">
      <w:pPr>
        <w:pStyle w:val="a3"/>
        <w:rPr>
          <w:lang w:val="kk-KZ"/>
        </w:rPr>
      </w:pPr>
    </w:p>
    <w:p w:rsidR="00603B1C" w:rsidRPr="00170D60" w:rsidRDefault="00603B1C" w:rsidP="00E84F2B">
      <w:pPr>
        <w:pStyle w:val="2"/>
        <w:spacing w:before="0" w:after="0" w:line="240" w:lineRule="auto"/>
        <w:ind w:firstLine="567"/>
        <w:jc w:val="both"/>
        <w:rPr>
          <w:i w:val="0"/>
          <w:spacing w:val="0"/>
          <w:sz w:val="30"/>
          <w:szCs w:val="30"/>
          <w:lang w:val="kk-KZ"/>
        </w:rPr>
      </w:pPr>
      <w:r w:rsidRPr="00170D60">
        <w:rPr>
          <w:i w:val="0"/>
          <w:iCs/>
          <w:spacing w:val="0"/>
          <w:sz w:val="30"/>
          <w:szCs w:val="30"/>
          <w:lang w:val="kk-KZ"/>
        </w:rPr>
        <w:t>9.</w:t>
      </w:r>
      <w:r w:rsidRPr="00170D60">
        <w:rPr>
          <w:i w:val="0"/>
          <w:spacing w:val="0"/>
          <w:sz w:val="30"/>
          <w:szCs w:val="30"/>
          <w:lang w:val="kk-KZ"/>
        </w:rPr>
        <w:t>3</w:t>
      </w:r>
      <w:r w:rsidR="00E84F2B">
        <w:rPr>
          <w:i w:val="0"/>
          <w:spacing w:val="0"/>
          <w:sz w:val="30"/>
          <w:szCs w:val="30"/>
          <w:lang w:val="kk-KZ"/>
        </w:rPr>
        <w:t xml:space="preserve"> </w:t>
      </w:r>
      <w:r w:rsidRPr="00170D60">
        <w:rPr>
          <w:i w:val="0"/>
          <w:spacing w:val="0"/>
          <w:sz w:val="30"/>
          <w:szCs w:val="30"/>
          <w:lang w:val="kk-KZ"/>
        </w:rPr>
        <w:t xml:space="preserve"> Жалдаудың негізгі түрлері</w:t>
      </w:r>
    </w:p>
    <w:p w:rsidR="00603B1C" w:rsidRPr="00170D60" w:rsidRDefault="00603B1C" w:rsidP="00603B1C">
      <w:pPr>
        <w:shd w:val="clear" w:color="auto" w:fill="FFFFFF"/>
        <w:spacing w:after="0" w:line="240" w:lineRule="auto"/>
        <w:jc w:val="both"/>
        <w:rPr>
          <w:rFonts w:ascii="Times New Roman" w:hAnsi="Times New Roman"/>
          <w:color w:val="000000"/>
          <w:sz w:val="30"/>
          <w:szCs w:val="30"/>
          <w:lang w:val="kk-KZ"/>
        </w:rPr>
      </w:pP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берудің әр түрлі көзқарастары, ең алдымен, жалға беруді капиталдандыру мәселелеріне қатысты. Балансында жалға алушының немесе жалға берушінің ескерілуі тиіс активтер бар ма? Ұзақ мерзімді жалдау келісімдерінің барлығы капиталдандырылады ма? Сәйкес 17 ХҚЕС, капиталдандыру жалдау жағдайда жүргізіледі, барлық пайда мен байланысты тәуекелдер меншік құқығына ауысады жалға алушыға беріледі. Тек жойылмаған жалға ғана капиталдандыруға болады. Жойылмайтын келісім-шарт болашақта белгілі бір шартты оқиға орын алған кезде ғана немесе келісім-шартты бұзу шарттары мен айыппұлдарды жалға алушы үшін соншалықты қиын, бұл жалға беру келісімін бұзу мүмкін емес дегенді білдіреді.</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Көптеген түрлі мәмілелер бар, онда жалдау қатынастары. Ең жиі екі түрі бар: операциялық және қаржылық (капиталдандырылатын) жалдау. Жалдауды қаржылық немесе операциялық ретінде жіктеу Шарттың нысанына емес, операцияның мазмұнына байланысты.</w:t>
      </w:r>
    </w:p>
    <w:p w:rsidR="00603B1C" w:rsidRPr="00170D60" w:rsidRDefault="00603B1C" w:rsidP="00603B1C">
      <w:pPr>
        <w:widowControl w:val="0"/>
        <w:shd w:val="clear" w:color="auto" w:fill="FFFFFF"/>
        <w:tabs>
          <w:tab w:val="left" w:pos="259"/>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Операциялық (ағымдағы) жалдау (operating lease) - бұл кез келген жалдау, қаржыландырылатын жалдаудан басқа, шарттарға сәйкес келетін жалдау:</w:t>
      </w:r>
    </w:p>
    <w:p w:rsidR="00603B1C" w:rsidRPr="00170D60" w:rsidRDefault="00603B1C" w:rsidP="00E84F2B">
      <w:pPr>
        <w:widowControl w:val="0"/>
        <w:shd w:val="clear" w:color="auto" w:fill="FFFFFF"/>
        <w:tabs>
          <w:tab w:val="left" w:pos="259"/>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w:t>
      </w:r>
      <w:r w:rsidRPr="00170D60">
        <w:rPr>
          <w:rFonts w:ascii="Times New Roman" w:hAnsi="Times New Roman"/>
          <w:color w:val="000000"/>
          <w:sz w:val="30"/>
          <w:szCs w:val="30"/>
          <w:lang w:val="kk-KZ"/>
        </w:rPr>
        <w:tab/>
        <w:t>Жалға алушы ешқандай тәуекелге ие емес, бірақ активті иеленумен байланысты ешқандай артықшылықтары жоқ.</w:t>
      </w:r>
    </w:p>
    <w:p w:rsidR="00603B1C" w:rsidRPr="00170D60" w:rsidRDefault="00603B1C" w:rsidP="00E84F2B">
      <w:pPr>
        <w:shd w:val="clear" w:color="auto" w:fill="FFFFFF"/>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Ағымдағы жалдау шарттарымен жалға алынатын активтер жалға берушінің балансында қалады.</w:t>
      </w:r>
    </w:p>
    <w:p w:rsidR="00603B1C" w:rsidRPr="00170D60" w:rsidRDefault="00603B1C" w:rsidP="00E84F2B">
      <w:pPr>
        <w:shd w:val="clear" w:color="auto" w:fill="FFFFFF"/>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Кезінде операциялық жалға беру көзделіп отыр объектісінің лизинг, әдетте мерзімге амортизациялық кезең мүмкіндік береді жалға берушіге шарты аяқталған соң қайта тапсыруға мүлікті жалға беру. Жалға беру кезіндегі активтер ұзақ емес мерзімге (бір күннен бір жылға дейін) жалға беруші өзіне алады шығындар негізгі құралдарды жөндеу бойынша ақы төлеу және ағымдағы шығыстар, мысалы, салықтар бойынша және мүлікті сақтандыру. Жедел жалдау кезеңінде жалға алушыға жалға алынған мүлікті пайдалану құқығы ғана ауысады. Меншік иесінің құқықтары мен міндеттері қалады, жалға берушіде, демек, құны жалға </w:t>
      </w:r>
      <w:r w:rsidRPr="00170D60">
        <w:rPr>
          <w:rFonts w:ascii="Times New Roman" w:hAnsi="Times New Roman"/>
          <w:sz w:val="30"/>
          <w:szCs w:val="30"/>
          <w:lang w:val="kk-KZ"/>
        </w:rPr>
        <w:lastRenderedPageBreak/>
        <w:t>берілген мүлікті жедел лизинг ескеріледі жалға берушінің балансында. Амортизацияны жалға беруші да есепке алады.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компанияның операциялық жалдау ретінде жіктелген бір жылдан астам мерзімге жойылмайтын жалдау келісімі болған жағдайда, есептілікке түсіндірме жазбада осы келісімдер бойынша ақпарат ашылуға тиіс.</w:t>
      </w:r>
    </w:p>
    <w:p w:rsidR="00603B1C" w:rsidRPr="00170D60" w:rsidRDefault="00603B1C" w:rsidP="00603B1C">
      <w:pPr>
        <w:shd w:val="clear" w:color="auto" w:fill="FFFFFF"/>
        <w:tabs>
          <w:tab w:val="left" w:pos="2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Қаржылық жалдау (financial lease) — активке меншік құқығымен байланысты барлық тәуекелдер мен сыйақылар жалға алушыға берілетін жалдау. Лизинг алушы активтерді жұмыс жағдайында қолдайды. 17 ХҚЕС-ке сәйкес жалға алу мынадай шарттарға </w:t>
      </w:r>
      <w:r w:rsidR="00E84F2B">
        <w:rPr>
          <w:rFonts w:ascii="Times New Roman" w:hAnsi="Times New Roman"/>
          <w:sz w:val="30"/>
          <w:szCs w:val="30"/>
          <w:lang w:val="kk-KZ"/>
        </w:rPr>
        <w:t>сәйкес қаржылық болып табылады:</w:t>
      </w:r>
    </w:p>
    <w:p w:rsidR="00603B1C" w:rsidRPr="00170D60" w:rsidRDefault="00603B1C" w:rsidP="00E84F2B">
      <w:pPr>
        <w:shd w:val="clear" w:color="auto" w:fill="FFFFFF"/>
        <w:tabs>
          <w:tab w:val="left" w:pos="2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Жалдау арқылы жалдау мерзімі аяқталғаннан кейін Жалға алушыға активтерге меншік құқығы беріледі.</w:t>
      </w:r>
    </w:p>
    <w:p w:rsidR="00603B1C" w:rsidRPr="00170D60" w:rsidRDefault="00603B1C" w:rsidP="00E84F2B">
      <w:pPr>
        <w:shd w:val="clear" w:color="auto" w:fill="FFFFFF"/>
        <w:tabs>
          <w:tab w:val="left" w:pos="269"/>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Жалға беру активтерді нарықтық құнынан төмен бағамен сатып алуға мүмкіндік береді.</w:t>
      </w:r>
    </w:p>
    <w:p w:rsidR="00603B1C" w:rsidRPr="00170D60" w:rsidRDefault="00603B1C" w:rsidP="00E84F2B">
      <w:pPr>
        <w:widowControl w:val="0"/>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3. Жалға алу мерзімі активтің пайдалы жұмыс істеу мерзімінің едәуір бөлігін (мысалы, 75% немесе одан көп), тіпті меншік құқығы берілмесе де құрайды.</w:t>
      </w:r>
    </w:p>
    <w:p w:rsidR="00603B1C" w:rsidRPr="00170D60" w:rsidRDefault="00603B1C" w:rsidP="00E84F2B">
      <w:pPr>
        <w:widowControl w:val="0"/>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4. Жалдаудың басында ең төменгі жалдау төлемдерінің келтірілген құны іс жүзінде толық (90% - дан астам) жалдаудың басталу күніне жалға алынған активтің нарықтық құнын жабады.</w:t>
      </w:r>
    </w:p>
    <w:p w:rsidR="00603B1C" w:rsidRPr="00170D60" w:rsidRDefault="00603B1C" w:rsidP="00E84F2B">
      <w:pPr>
        <w:widowControl w:val="0"/>
        <w:shd w:val="clear" w:color="auto" w:fill="FFFFFF"/>
        <w:tabs>
          <w:tab w:val="left" w:pos="33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5. Жалға алынған активтердің үлкен модификациялар жасамай, тек жалға алушы ғана оларды пайдалана алады ерекшелігі бар.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жалдау алғашқы бес шарттың кез келгеніне жауап берсе, жалға алушы қаржылық жалға алуды ескереді. Осы шарттардың ешқайсысына жауап бермейтін жалға алу Жалға алушы операциялық жалға алу ретінде жіктеледі және есепке алады.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Лизингті қаржы ретінде жіктеуге әкелуі мүмкін қосымша мән-жайлар ретінде мыналар болып табылады:: </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 жалға берушінің жалдауды мерзімінен бұрын тоқтатуға байланысты барлық шығындары жалға алушыға жатады; және </w:t>
      </w:r>
    </w:p>
    <w:p w:rsidR="00603B1C" w:rsidRPr="00170D60" w:rsidRDefault="00603B1C" w:rsidP="00603B1C">
      <w:pPr>
        <w:shd w:val="clear" w:color="auto" w:fill="FFFFFF"/>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жалға алушы шартты ұзарта алады,бұл ретте жалға алу төлемдері ұзартылған кезеңде айтарлықтай төмен болады.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беруші жалға алу бойынша дебиторлық берешектің құрамына жалға алуды ресімдеу кезінде туындаған бастапқы шығындарды қосады. Бірақ бұл бекіту жалға берушілер-өндірушілер мен жалға берушілер-дилерлерге қатысты емес. Жалға берушілер-өндірушілер мен дилерлер списывают мұндай шығындар шығындар танылған кезде пайда сату.</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Тікелей қаржылық жалға алу мен жалға беруші үшін сауда жалға алу арасында айырмашылық бар. Сауда жалдау кезінде өндіруші немесе </w:t>
      </w:r>
      <w:r w:rsidRPr="00170D60">
        <w:rPr>
          <w:rFonts w:ascii="Times New Roman" w:hAnsi="Times New Roman"/>
          <w:sz w:val="30"/>
          <w:szCs w:val="30"/>
          <w:lang w:val="kk-KZ"/>
        </w:rPr>
        <w:lastRenderedPageBreak/>
        <w:t>дилер пайда алады, ал тікелей қаржылық жалдау кезінде алмайды. Жалға берілетін активтің баланстық құны мен нарықтық пайыздық ставканы қолдана отырып есептелген ең төменгі жалдау төлемдерінің келтірілген құны арасындағы айырма жалға беруші үшін пайданың (немесе залалдың) дәлелі болып табылады. Сауда жалдау өндірушілер өз өнімдерін нарықта жылжыту құралы ретінде жиі пайдаланылады. Айта кету керек, жалға алушы үшін маңызды емес, қаржылық жалдау Сауда немесе тікелей болып табылады.</w:t>
      </w:r>
    </w:p>
    <w:p w:rsidR="00603B1C" w:rsidRPr="00170D60" w:rsidRDefault="00603B1C" w:rsidP="00603B1C">
      <w:pPr>
        <w:pStyle w:val="2"/>
        <w:spacing w:before="0" w:after="0" w:line="240" w:lineRule="auto"/>
        <w:jc w:val="both"/>
        <w:rPr>
          <w:spacing w:val="0"/>
          <w:sz w:val="30"/>
          <w:szCs w:val="30"/>
          <w:lang w:val="kk-KZ"/>
        </w:rPr>
      </w:pPr>
      <w:bookmarkStart w:id="45" w:name="_Toc221540776"/>
    </w:p>
    <w:p w:rsidR="00603B1C" w:rsidRPr="00170D60" w:rsidRDefault="00603B1C" w:rsidP="00603B1C">
      <w:pPr>
        <w:pStyle w:val="a3"/>
        <w:rPr>
          <w:sz w:val="30"/>
          <w:szCs w:val="30"/>
          <w:lang w:val="kk-KZ"/>
        </w:rPr>
      </w:pPr>
    </w:p>
    <w:bookmarkEnd w:id="45"/>
    <w:p w:rsidR="00603B1C" w:rsidRPr="00170D60" w:rsidRDefault="00603B1C" w:rsidP="00E84F2B">
      <w:pPr>
        <w:pStyle w:val="2"/>
        <w:spacing w:before="0" w:after="0" w:line="240" w:lineRule="auto"/>
        <w:ind w:firstLine="567"/>
        <w:jc w:val="both"/>
        <w:rPr>
          <w:i w:val="0"/>
          <w:spacing w:val="0"/>
          <w:sz w:val="30"/>
          <w:szCs w:val="30"/>
          <w:lang w:val="kk-KZ"/>
        </w:rPr>
      </w:pPr>
      <w:r w:rsidRPr="00170D60">
        <w:rPr>
          <w:i w:val="0"/>
          <w:spacing w:val="0"/>
          <w:sz w:val="30"/>
          <w:szCs w:val="30"/>
          <w:lang w:val="kk-KZ"/>
        </w:rPr>
        <w:t xml:space="preserve">9.4 </w:t>
      </w:r>
      <w:r w:rsidR="00E84F2B">
        <w:rPr>
          <w:i w:val="0"/>
          <w:spacing w:val="0"/>
          <w:sz w:val="30"/>
          <w:szCs w:val="30"/>
          <w:lang w:val="kk-KZ"/>
        </w:rPr>
        <w:t xml:space="preserve"> </w:t>
      </w:r>
      <w:r w:rsidRPr="00170D60">
        <w:rPr>
          <w:i w:val="0"/>
          <w:spacing w:val="0"/>
          <w:sz w:val="30"/>
          <w:szCs w:val="30"/>
          <w:lang w:val="kk-KZ"/>
        </w:rPr>
        <w:t>Жалдаудың негізгі түрлерін есепке алу</w:t>
      </w:r>
    </w:p>
    <w:p w:rsidR="00603B1C" w:rsidRPr="00170D60" w:rsidRDefault="00603B1C" w:rsidP="00603B1C">
      <w:pPr>
        <w:pStyle w:val="a3"/>
        <w:rPr>
          <w:sz w:val="30"/>
          <w:szCs w:val="30"/>
          <w:u w:val="single"/>
          <w:lang w:val="kk-KZ"/>
        </w:rPr>
      </w:pPr>
    </w:p>
    <w:p w:rsidR="00603B1C" w:rsidRPr="00170D60" w:rsidRDefault="00603B1C" w:rsidP="00E84F2B">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Жалға алушыдан операциялық жалдау.</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Жалдау төлемдері бойынша шығыстар пайда мен шығындар туралы есепте әрбір есепті кезең (жалға беруші ескеретін сақтандыру және қызмет көрсету сияқты қызметтер құнын қоспағанда) жүйелі түрде танылады. Жалға алушы жатқызады бойынша шығыстар жалдау кезеңдер ішінде кәсіпорын алған пайданы пайдалану, жабдықты және бухгалтерлік есепте ескереді қандай да бір міндеттемелері бойынша болашақ төлемдер.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ретте ай сайынғы жалдау төлемдерін есептеудің бухгалтерлік жазбасы жалға алу мерзімінің соңында ағымдағы жалдау ақысын төлеу шартымен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Дебет қысқа мерзімді жалдау бойынша шығыстар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Қысқа мерзімді несие төлеуге жалдау</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Жалдау мерзімінің соңында төлемнің бухгалтерлік жазбасы: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Дебет қысқа мерзімді ақы төлеуге жалдау </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Кт ақша қаражаты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Шарт бойынша жалға алу мерзімінің басында ағымдағы жалға алу үшін төлем жасауға болады, бұл ретте жалға алу мерзімінің басында жалдау төлемдерін төлеудің бухгалтерлік жазбасы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Алдын ала төленген жалдау дебеті</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Кт ақша қаражаты</w:t>
      </w:r>
    </w:p>
    <w:p w:rsidR="00603B1C" w:rsidRPr="00170D60" w:rsidRDefault="00603B1C" w:rsidP="00E84F2B">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Ағымдағы шығыстарға ай сайынғы жалдау төлемдерін есептеудің бухгалтерлік жазбасы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Дебет қысқа мерзімді жалдау бойынша шығыстар </w:t>
      </w:r>
    </w:p>
    <w:p w:rsidR="00603B1C" w:rsidRPr="00170D60" w:rsidRDefault="00603B1C" w:rsidP="00E84F2B">
      <w:pPr>
        <w:shd w:val="clear" w:color="auto" w:fill="FFFFFF"/>
        <w:spacing w:after="0" w:line="240" w:lineRule="auto"/>
        <w:ind w:firstLine="567"/>
        <w:jc w:val="both"/>
        <w:rPr>
          <w:rFonts w:ascii="Times New Roman" w:hAnsi="Times New Roman"/>
          <w:sz w:val="30"/>
          <w:szCs w:val="30"/>
        </w:rPr>
      </w:pPr>
      <w:r w:rsidRPr="00170D60">
        <w:rPr>
          <w:rFonts w:ascii="Times New Roman" w:hAnsi="Times New Roman"/>
          <w:sz w:val="30"/>
          <w:szCs w:val="30"/>
        </w:rPr>
        <w:t>Несие алдын ала төленген жалға алу</w:t>
      </w:r>
    </w:p>
    <w:p w:rsidR="00603B1C" w:rsidRPr="00170D60" w:rsidRDefault="00603B1C" w:rsidP="00E84F2B">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Жалға берушіден операциялық жалдау.</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Жалдау төлемдері бойынша кірістер пайда мен шығындар туралы есепте әрбір есепті кезең жүйелі түрде танылады. Бұл ретте активті иеленуге байланысты барлық шығыстарды жалға беруші көтереді. Бұдан </w:t>
      </w:r>
      <w:r w:rsidRPr="00170D60">
        <w:rPr>
          <w:rFonts w:ascii="Times New Roman" w:hAnsi="Times New Roman"/>
          <w:sz w:val="30"/>
          <w:szCs w:val="30"/>
          <w:lang w:val="kk-KZ"/>
        </w:rPr>
        <w:lastRenderedPageBreak/>
        <w:t>басқа, жалға беруші жатқызады бойынша кірістер жалдау кезеңдер ішінде кәсіпорны алған пайдаға жабдықтарды жалға.</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ретте ай сайынғы жалдау төлемдерін есептеудің бухгалтерлік жазбасы жалға алу мерзімінің соңында ағымдағы жалдау ақысын төлеу шартымен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Дебет Қысқа мерзімді жалдау бойынша алуға төлемдер </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Кредит Қысқа мерзімді жалға беруден түскен кірістер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Жалдау мерзімінің соңында төлемнің бухгалтерлік жазбасы: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Дебет ақша қаражаты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Кредит қысқа мерзімді жалдау бойынша алуға төлемдер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Шарт бойынша жалға алу мерзімінің басында ағымдағы жалға алу үшін төлем жасауға болады, бұл ретте жалға алу мерзімінің басында жалдау төлемдерін төлеудің бухгалтерлік жазбасы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Дебет ақша қаражаты</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Кт мерзімі ұзартылған кірістер</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Ағымдағы кірістерге ай сайынғы жалдау төлемдерін есептеудің бухгалтерлік жазбасы мынадай:</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Мерзімі ұзартылған кірістер дебеті</w:t>
      </w:r>
    </w:p>
    <w:p w:rsidR="00603B1C" w:rsidRPr="00170D60" w:rsidRDefault="00603B1C" w:rsidP="00E84F2B">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Кт Қысқа мерзімді жалға беруден түскен кірістер</w:t>
      </w:r>
    </w:p>
    <w:p w:rsidR="00603B1C" w:rsidRPr="00170D60" w:rsidRDefault="00603B1C" w:rsidP="009A7D93">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Лизинг алушыдан қаржылық жалдау.</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жалдау жалға алынған қаражат жалға алушының балансында ескеріледі деп болжайды. Жалдау мерзімінің басында капиталдандырылған сома жалдау объектісінің нарықтық құны негізінде айқындалатын ең төменгі жалдау төлемдерінің дисконтталған (ағымдағы) құнына тең болуға тиіс. Ол есептеледі шегеріле сомасы жалдау төлемдері күтіп-ұстауға арналған шығыстардың, сақтандыру және салықтарды төлеуге, т. е. шығындарды жүзеге асыру бойынша жалға алу.</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Ең төменгі жалдау төлемдерінің дисконтталған құнын есептеу кезінде, егер оны анықтауға болатын болса, жалдаудың болжамды пайыздық ставкасы дисконттаудың есептік факторы болып табылады; егер жоқ болса — осы активті сатып алу үшін қажетті қаражатты ала отырып, жалға алушы төлеуі тиіс балама пайыздық ставка пайдаланылады.</w:t>
      </w:r>
    </w:p>
    <w:p w:rsidR="00603B1C" w:rsidRPr="00170D60" w:rsidRDefault="00603B1C" w:rsidP="009A7D93">
      <w:pPr>
        <w:widowControl w:val="0"/>
        <w:shd w:val="clear" w:color="auto" w:fill="FFFFFF"/>
        <w:tabs>
          <w:tab w:val="left" w:pos="37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Жалдау төлемдерінің ағымдағы құнының шамасы жалға алушының теңгерімінің активінде көрсетілуі тиіс. Жалдау бойынша міндеттемелердің сомасы баланста «міндеттемелер» бөлімінде мынадай жіктеу бойынша көрсетілуі тиіс: 1 жылға дейінгі мерзімге ағымдағы төлемдердің шамасы - қысқа мерзімді міндеттемелер ретінде және 1 жылдан астам ұзақ мерзімді міндеттемелер ретінде. Жалға алынатын мүлік туралы ақпарат меншікті активтер туралы Ұқсас ақпаратпен </w:t>
      </w:r>
      <w:r w:rsidRPr="00170D60">
        <w:rPr>
          <w:rFonts w:ascii="Times New Roman" w:hAnsi="Times New Roman"/>
          <w:color w:val="000000"/>
          <w:sz w:val="30"/>
          <w:szCs w:val="30"/>
          <w:lang w:val="kk-KZ"/>
        </w:rPr>
        <w:lastRenderedPageBreak/>
        <w:t>қорытылуы мүмкін, бірақ қосымшада жалға алынатын мүліктің құнын және оның амортизациясын Жеке көрсету қажет.</w:t>
      </w:r>
    </w:p>
    <w:p w:rsidR="00603B1C" w:rsidRPr="00170D60" w:rsidRDefault="00603B1C" w:rsidP="009A7D93">
      <w:pPr>
        <w:widowControl w:val="0"/>
        <w:shd w:val="clear" w:color="auto" w:fill="FFFFFF"/>
        <w:tabs>
          <w:tab w:val="left" w:pos="37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Жалға алушы үшін Қаржылық жалдау қосымша қаржыландыру көзі болып табылады. Жалға беруші Жалға алынған активті ұсыну арқылы жалға алушының бизнесін қаржыландырады,жалға алушы өз кезегінде, іс жүзінде бөліп төлеу болып табылатын жалдау төлемдерін енгізеді. Осылайша, жалға берушіге жалға берілетін мүліктің қызмет ету мерзімі ішінде жалдау төлемдері негізгі сома мен пайыздарды төлеуді білдіреді:</w:t>
      </w:r>
    </w:p>
    <w:p w:rsidR="00603B1C" w:rsidRPr="00170D60" w:rsidRDefault="00603B1C" w:rsidP="009A7D93">
      <w:pPr>
        <w:widowControl w:val="0"/>
        <w:shd w:val="clear" w:color="auto" w:fill="FFFFFF"/>
        <w:tabs>
          <w:tab w:val="left" w:pos="37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A7D93">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қаржылық төлем (пайыздар бойынша шығыстар);</w:t>
      </w:r>
    </w:p>
    <w:p w:rsidR="00603B1C" w:rsidRPr="00170D60" w:rsidRDefault="00603B1C" w:rsidP="009A7D93">
      <w:pPr>
        <w:widowControl w:val="0"/>
        <w:shd w:val="clear" w:color="auto" w:fill="FFFFFF"/>
        <w:tabs>
          <w:tab w:val="left" w:pos="370"/>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A7D93">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міндеттемені азайту бойынша төлем(жалдау келісімі бойынша төлемдер) .</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төлем жалдау мерзімі ішінде кезеңдер бойынша әрбір кезеңдегі міндеттемелердің қалдығына тұрақты пайыздық ставка сақталатындай етіп бөлінеді. Егер шартқа жалға берушіге қосымша шығыстарды (мысалы, мүлік салығы) өтеу сомасы енгізілсе, олардың шамасы дисконтталған емес, номиналды құны бойынша жалға алушы капиталдандырмайды, бірақ жалдау төлеміне енгізіледі.</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алынған меншікті есепте көрсеткен кезде, сондай-ақ жалға алынған жабдықтың жалға алушы кепілдік бере алатын және оларға кепілдік берілмейтін тарату құны болуы мүмкін фактор ескерілуге тиіс, бұл нәтижесінде жалға алушы үшін экономикалық салдарларға әкеп соғады. Капиталдандыру үшін база болып табылатын ең аз жалдау төлемдері міндетті түрде кепілді тарату құнын қамтиды. Кепілдік берілмеген тарату құны ең төменгі жалдау төлеміне енгізілмейді.</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алушы үшін кепілдік берілген тарату құны: - бұл жалға алушы немесе онымен байланысты тарап кепілдік беретін тарату құнының бөлігі. Іс жүзінде-бұл жалдау мерзімінің соңында бір қосымша лизингтік төлем.</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алушы үшін кепілдік берілмеген тарату құны тарату құнының болмауына теңестіріледі, яғни жалдау төлемдерін есептеу кезінде есепке алынбайды, өйткені жалға алушы жалдау соңындағы активтің қалдық құны бойынша өзіне міндеттемелер алмайды. «Жалға алынатын жабдық - қаржылық жалдау» шотында және «қаржылық жалдау бойынша міндеттеме» шотында кепілдік берілген тарату құнынан кем сома көрсетіледі.</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алынған мүліктің амортизациясы оған меншік құқығын беру сәтінде айқындалады. Егер меншік құқығы жалға алушыға жалдау мерзімі аяқталғаннан кейін ауысса немесе бұл болжанып отырса, онда активтің пайдалы жұмыс істеу мерзімі амортизацияны есептеу үшін кезең болып табылады. Егер меншік құқығының ауысуы көзделмесе, жалдау мерзімі ішінде активті амортизациялау орынды.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Активтің қаржылық төлемінің және есептелген амортизациясының сомасы әдетте есепті кезең үшін төленетін жалдау ақысына тең болмайды, соның салдарынан жалға алынған активтің құны және онымен байланысты міндеттеменің құны жалдау мерзімінің басынан бастап барлық кезеңдер үшін тең болмайды.</w:t>
      </w:r>
    </w:p>
    <w:p w:rsidR="00603B1C" w:rsidRPr="00170D60" w:rsidRDefault="00603B1C" w:rsidP="009A7D93">
      <w:pPr>
        <w:pStyle w:val="a3"/>
        <w:ind w:firstLine="567"/>
        <w:rPr>
          <w:b/>
          <w:sz w:val="30"/>
          <w:szCs w:val="30"/>
          <w:lang w:val="kk-KZ"/>
        </w:rPr>
      </w:pPr>
      <w:r w:rsidRPr="00170D60">
        <w:rPr>
          <w:b/>
          <w:sz w:val="30"/>
          <w:szCs w:val="30"/>
          <w:lang w:val="kk-KZ"/>
        </w:rPr>
        <w:t>Лизинг берушіден қарапайым қаржылық жалға алу.</w:t>
      </w:r>
    </w:p>
    <w:p w:rsidR="00603B1C" w:rsidRPr="00170D60" w:rsidRDefault="00603B1C" w:rsidP="009A7D93">
      <w:pPr>
        <w:pStyle w:val="a3"/>
        <w:ind w:firstLine="567"/>
        <w:rPr>
          <w:sz w:val="30"/>
          <w:szCs w:val="30"/>
          <w:lang w:val="kk-KZ"/>
        </w:rPr>
      </w:pPr>
      <w:r w:rsidRPr="00170D60">
        <w:rPr>
          <w:sz w:val="30"/>
          <w:szCs w:val="30"/>
          <w:lang w:val="kk-KZ"/>
        </w:rPr>
        <w:t>Жалға беруші үшін қаржыландырылатын лизинг шарты бойынша тапсырылған активтер және алдағы кезеңдердің пайыздары бойынша кірістер шотта дебиторлық берешек-жалпы инвестиция (алуға жалдау түсімдері) ретінде көрсетіледі.</w:t>
      </w:r>
    </w:p>
    <w:p w:rsidR="00603B1C" w:rsidRPr="00170D60" w:rsidRDefault="00603B1C" w:rsidP="009A7D93">
      <w:pPr>
        <w:pStyle w:val="a3"/>
        <w:ind w:firstLine="567"/>
        <w:rPr>
          <w:sz w:val="30"/>
          <w:szCs w:val="30"/>
          <w:lang w:val="kk-KZ"/>
        </w:rPr>
      </w:pPr>
      <w:r w:rsidRPr="00170D60">
        <w:rPr>
          <w:sz w:val="30"/>
          <w:szCs w:val="30"/>
          <w:lang w:val="kk-KZ"/>
        </w:rPr>
        <w:t>Дебет Қаржылық жалдау бойынша дебиторлық берешек</w:t>
      </w:r>
    </w:p>
    <w:p w:rsidR="00603B1C" w:rsidRPr="00170D60" w:rsidRDefault="00603B1C" w:rsidP="009A7D93">
      <w:pPr>
        <w:pStyle w:val="a3"/>
        <w:ind w:firstLine="567"/>
        <w:rPr>
          <w:sz w:val="30"/>
          <w:szCs w:val="30"/>
          <w:lang w:val="kk-KZ"/>
        </w:rPr>
      </w:pPr>
      <w:r w:rsidRPr="00170D60">
        <w:rPr>
          <w:sz w:val="30"/>
          <w:szCs w:val="30"/>
          <w:lang w:val="kk-KZ"/>
        </w:rPr>
        <w:t>Кт Жабдықтар</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Дебиторлық берешек сомасы ең төменгі жалдау төлемдері сомасының ағымдағы дисконтталған құнына, оның кепілдік бергеніне немесе жоқ екендігіне қарамастан, тарату құны ескеріле отырып тең болуы тиіс. Жалға алуды есепке алу бойынша есеп айырысулар дебиторлық берешекке енгізілуге және кепілдік берілмеген қалдық құнның қосылуын қоспағанда, жалға алушы жүргізетін кредиторлық берешектің есебіне ұқсас жүргізіледі.</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беруші есепте кредит бойынша пайыздар бойынша мерзімі ұзартылған кірісті оны лизингке беру сәтіндегі мүліктің жалпы инвестициясы мен әділ нарықтық құны арасындағы айырма ретінде көрсетеді. Пайыздар бойынша кейінге қалдырылған кіріс Лизинг мерзімі ішінде пайыздар бойынша кірістерді есепке алу шотына есептен шығарылады. Барлық пайда капитал салымынан пайда болып табылады деп саналады.</w:t>
      </w:r>
    </w:p>
    <w:p w:rsidR="00603B1C" w:rsidRDefault="00603B1C" w:rsidP="00603B1C">
      <w:pPr>
        <w:pStyle w:val="2"/>
        <w:spacing w:before="0" w:after="0" w:line="240" w:lineRule="auto"/>
        <w:jc w:val="both"/>
        <w:rPr>
          <w:spacing w:val="0"/>
          <w:sz w:val="30"/>
          <w:szCs w:val="30"/>
          <w:lang w:val="kk-KZ"/>
        </w:rPr>
      </w:pPr>
      <w:bookmarkStart w:id="46" w:name="_Toc221540777"/>
    </w:p>
    <w:p w:rsidR="009A7D93" w:rsidRPr="009A7D93" w:rsidRDefault="009A7D93" w:rsidP="009A7D93">
      <w:pPr>
        <w:pStyle w:val="a3"/>
        <w:rPr>
          <w:lang w:val="kk-KZ"/>
        </w:rPr>
      </w:pPr>
    </w:p>
    <w:bookmarkEnd w:id="46"/>
    <w:p w:rsidR="00603B1C" w:rsidRPr="00170D60" w:rsidRDefault="00603B1C" w:rsidP="009A7D93">
      <w:pPr>
        <w:pStyle w:val="2"/>
        <w:spacing w:before="0" w:after="0" w:line="240" w:lineRule="auto"/>
        <w:ind w:firstLine="567"/>
        <w:jc w:val="both"/>
        <w:rPr>
          <w:i w:val="0"/>
          <w:spacing w:val="0"/>
          <w:sz w:val="30"/>
          <w:szCs w:val="30"/>
          <w:lang w:val="kk-KZ"/>
        </w:rPr>
      </w:pPr>
      <w:r w:rsidRPr="00170D60">
        <w:rPr>
          <w:i w:val="0"/>
          <w:spacing w:val="0"/>
          <w:sz w:val="30"/>
          <w:szCs w:val="30"/>
          <w:lang w:val="kk-KZ"/>
        </w:rPr>
        <w:t>9.5</w:t>
      </w:r>
      <w:r w:rsidR="009A7D93">
        <w:rPr>
          <w:i w:val="0"/>
          <w:spacing w:val="0"/>
          <w:sz w:val="30"/>
          <w:szCs w:val="30"/>
          <w:lang w:val="kk-KZ"/>
        </w:rPr>
        <w:t xml:space="preserve"> </w:t>
      </w:r>
      <w:r w:rsidRPr="00170D60">
        <w:rPr>
          <w:i w:val="0"/>
          <w:spacing w:val="0"/>
          <w:sz w:val="30"/>
          <w:szCs w:val="30"/>
          <w:lang w:val="kk-KZ"/>
        </w:rPr>
        <w:t xml:space="preserve"> Жалдаудың әртүрлі түрлерін есепке алу ерекшеліктері</w:t>
      </w:r>
    </w:p>
    <w:p w:rsidR="00603B1C" w:rsidRPr="00170D60" w:rsidRDefault="00603B1C" w:rsidP="009A7D93">
      <w:pPr>
        <w:shd w:val="clear" w:color="auto" w:fill="FFFFFF"/>
        <w:spacing w:after="0" w:line="240" w:lineRule="auto"/>
        <w:ind w:firstLine="567"/>
        <w:jc w:val="both"/>
        <w:rPr>
          <w:rFonts w:ascii="Times New Roman" w:hAnsi="Times New Roman"/>
          <w:color w:val="000000"/>
          <w:sz w:val="30"/>
          <w:szCs w:val="30"/>
          <w:lang w:val="kk-KZ"/>
        </w:rPr>
      </w:pP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алушы мен жалға беруші арасындағы қатынастарды ұйымдастыру ерекшеліктерін негізге ала отырып, (1) мүлікті дайындаушы немесе иеленуші оны жалға беруші тұлға ретінде әрекет ететін тікелей лизинг және (2) жалға беру үшінші тұлға арқылы жүргізілетін жанама лизинг бөлінеді. Қаржыландыру әдісі бойынша бір рет жалдау жүзеге асырылатын және лизинг шарты келісімшарттың бірінші мерзімі өткеннен кейін жалғасатын жаңартылатын (револьверлік) лизинг болып бөлінеді. Практикада лизингтің басқа да түрлері қолданылады.</w:t>
      </w:r>
    </w:p>
    <w:p w:rsidR="00603B1C" w:rsidRPr="00170D60" w:rsidRDefault="00603B1C" w:rsidP="009A7D93">
      <w:pPr>
        <w:widowControl w:val="0"/>
        <w:shd w:val="clear" w:color="auto" w:fill="FFFFFF"/>
        <w:tabs>
          <w:tab w:val="left" w:pos="379"/>
        </w:tabs>
        <w:autoSpaceDE w:val="0"/>
        <w:autoSpaceDN w:val="0"/>
        <w:adjustRightInd w:val="0"/>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Сату түрі бойынша жалдау есебі (лизинг-сату).</w:t>
      </w:r>
    </w:p>
    <w:p w:rsidR="00603B1C" w:rsidRPr="00170D60" w:rsidRDefault="00603B1C" w:rsidP="009A7D93">
      <w:pPr>
        <w:widowControl w:val="0"/>
        <w:shd w:val="clear" w:color="auto" w:fill="FFFFFF"/>
        <w:tabs>
          <w:tab w:val="left" w:pos="379"/>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Лизингтің бұл түрін өндірістік және сауда кәсіпорындары </w:t>
      </w:r>
      <w:r w:rsidRPr="00170D60">
        <w:rPr>
          <w:rFonts w:ascii="Times New Roman" w:hAnsi="Times New Roman"/>
          <w:color w:val="000000"/>
          <w:sz w:val="30"/>
          <w:szCs w:val="30"/>
          <w:lang w:val="kk-KZ"/>
        </w:rPr>
        <w:lastRenderedPageBreak/>
        <w:t>пайдаланады. Қаржыландырылатын лизингке қарағанда, лизинг-сату лизинг заты ретінде оны дереу беру үшін мүлікті сатып алуды көздемейді. Оның орнына өндірістік кәсіпорын дайын өнімді лизингке береді, ал сауда кәсіпорны өзінің тауарлық-материалдық қорларын лизингке береді. Негізгі айырмашылық лизинг алушы емес, лизинг берушінің мәмілені есепке алу әдісі болып табылады. Лизинг беруші шоттар ашады «Лизингке алуға» және «Ағымдағы төлемдер бойынша алуға лизинг», жүргізіледі және қандай шоттарда өзіндік құнының және сатудан түскен түсімді. Бұл операция екі фактіні қамтиды:</w:t>
      </w:r>
    </w:p>
    <w:p w:rsidR="00603B1C" w:rsidRPr="00170D60" w:rsidRDefault="00603B1C" w:rsidP="009A7D93">
      <w:pPr>
        <w:widowControl w:val="0"/>
        <w:shd w:val="clear" w:color="auto" w:fill="FFFFFF"/>
        <w:tabs>
          <w:tab w:val="left" w:pos="379"/>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A7D93">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Өнім өндіру және сату;</w:t>
      </w:r>
    </w:p>
    <w:p w:rsidR="00603B1C" w:rsidRPr="00170D60" w:rsidRDefault="00603B1C" w:rsidP="009A7D93">
      <w:pPr>
        <w:widowControl w:val="0"/>
        <w:shd w:val="clear" w:color="auto" w:fill="FFFFFF"/>
        <w:tabs>
          <w:tab w:val="left" w:pos="379"/>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9A7D93">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Жалдау мерзімі ішінде жалдау шарты бойынша инвестициялар .</w:t>
      </w:r>
    </w:p>
    <w:p w:rsidR="00603B1C" w:rsidRPr="00170D60" w:rsidRDefault="00603B1C" w:rsidP="009A7D93">
      <w:pPr>
        <w:widowControl w:val="0"/>
        <w:shd w:val="clear" w:color="auto" w:fill="FFFFFF"/>
        <w:tabs>
          <w:tab w:val="left" w:pos="26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Егер өндіруші сату (ұзақ мерзімді жалдау) түрі бойынша жалға алу шарты бойынша өнім жеткізуді қаржыландыру көзі ретінде көрсетсе, пайда екі бағыт бойынша бөлек көрсетілуі тиіс:</w:t>
      </w:r>
    </w:p>
    <w:p w:rsidR="00603B1C" w:rsidRPr="00170D60" w:rsidRDefault="00603B1C" w:rsidP="009A7D93">
      <w:pPr>
        <w:widowControl w:val="0"/>
        <w:shd w:val="clear" w:color="auto" w:fill="FFFFFF"/>
        <w:tabs>
          <w:tab w:val="left" w:pos="26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сатудан түскен түсім, яғни жедел кіріс және</w:t>
      </w:r>
    </w:p>
    <w:p w:rsidR="00603B1C" w:rsidRPr="00170D60" w:rsidRDefault="00603B1C" w:rsidP="009A7D93">
      <w:pPr>
        <w:widowControl w:val="0"/>
        <w:shd w:val="clear" w:color="auto" w:fill="FFFFFF"/>
        <w:tabs>
          <w:tab w:val="left" w:pos="26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 пайыздық, яғни қаржылық табыс</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Өндірістен түскен кірістер шартқа қол қойғанда және өнімді жеткізу жүзеге асырылғанда ескерілуі мүмкін. Бұл ретте жалдау келісім-шарты бойынша дебиторлық берешектің шамасы өнімді өткізу бағасына тең. Өндірістен түскен кірістер тиісті дисконттау ставкасын пайдалана отырып, ең төменгі жалдау төлемдерінің дисконтталған құнына тең болуға тиіс. Алайда бұл ставка өткізу бағасын есептемей қолданылмайды. Егер сату бағалары болмаса немесе оларды анықтау мүмкін болмаса, жалға беруші сатудан түскен жалпы пайда мен пайыздардан түскен пайданың шамасын айқындау кезінде іс-әрекеттердің айтарлықтай еркіндігіне ие болады.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Пайыздық кірістер жалдау шарты бойынша белгіленген пайыздық ставка бойынша әрбір уақыт кезеңі үшін негізгі борыштың қалдығына сәйкес келетін сомада тиісті кезеңдерде танылады.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Активті кері жалға алу арқылы сату (қайтарымды лизинг). Бұл мүліктің иесі оны лизинг нысанасы ретінде сататын немесе оны басқа Тарапқа өткізетін, содан кейін оны лизинг шарты бойынша кері алатын лизинг түрі. Қайтарымды лизинг жиі амортизацияны есептеу мерзімі өткен активтерге қатысты қолданылады және өтімділікпен проблемалар бар компанияларға ақша қаражатының жылдам ағынын қамтамасыз ете алады. Әдетте активтер шамамен нарықтық құны бойынша сатылады. Фирма жабдықтың құнын және жалға алу мерзімі ішінде активтерді Экономикалық пайдалану құқығын алады. Оның орнына ол жалдау ақысын төлеуге келіседі және активтерге меншік құқығын береді. Мүлікті сату бойынша мәмілелердің бухгалтерлік есеп әдістемесі оны кейіннен жалға алу түріне байланысты.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Егер активті кейіннен оны жалға алумен сату қаржыландыратын лизинг болып табылса, онда мұндай мәміле - бұл жалға беруші жалға алушыны кепілдік ретінде активті пайдалана отырып қаржылармен қамтамасыз ететін тәсіл. Осы себепті сатудан түскен түсімнің алынған пайда ретінде баланстық құннан асып кетуін есептеу орынды емес. Танылған жағдайда мұндай артық шегерілетін болады және жалдау мерзімі ішінде пайдаға жатқызылады.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мүлік кейіннен оның жалға алу болып табылады жедел лизинг деп, ал жалдау төлемдері мен сату бағасы бойынша белгіленеді, әділ, демек, орын қарапайым сату, және кез келген пайда немесе шығын дереу танылады.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сату бағасы әділ құнынан төмен болса, кез келген пайда немесе шығын нарықтық бағадан төмен бағалар бойынша болашақ жалдау төлемдерімен өтелетін жағдайды қоспағанда, дереу танылады. Бұл жағдайда ол кейінге қалдырылады және осы актив пайдаланылатын уақыт кезеңі ішінде жалдау төлемдеріне барабар пайдаға немесе шығынға жатқызылады.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сату бағасы әділ құннан жоғары болса, онда әділ құннан артық - кіріс кейінге қалдырылады және осы актив пайдаланылатын уақыт кезеңі ішінде есептен шығарылады.</w:t>
      </w:r>
    </w:p>
    <w:p w:rsidR="00603B1C" w:rsidRPr="00170D60" w:rsidRDefault="00603B1C" w:rsidP="009A7D93">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 xml:space="preserve">Жалдау келісімі бойынша активтерді сатып алу </w:t>
      </w:r>
      <w:r w:rsidRPr="00170D60">
        <w:rPr>
          <w:rFonts w:ascii="Times New Roman" w:hAnsi="Times New Roman"/>
          <w:sz w:val="30"/>
          <w:szCs w:val="30"/>
          <w:lang w:val="kk-KZ"/>
        </w:rPr>
        <w:t>туралы келісім бойынша тікелей жалдау компания алады пайдалануға активтер, егер бұған дейін ол олар аспаптарда ойнай алғаны. Негізгі жалға берушілер - өндірушілер, қаржы компаниялары, банктер, тәуелсіз немесе мамандандырылған лизингтік компаниялар және серіктестіктер.</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Кредитті пайдалана отырып жалдау (тартылған қаражат есебінен лизинг) бұл лизинг түрі, бұл ретте сатып алушыға (лизинг алушыға) лизинг нысанасы ретінде берілген мүлікті сатып алу үшін қарыз капиталы пайдаланылады. Осындай қарапайым анықтамаға қарамастан, лизинг тартылған қаражат есебінен күрделі қаржылық схема болып табылады, өйткені бұл ретте лизинг беруші мен лизинг алушыдан басқа сенім білдіруші ретінде кіретін кредиторлар бар. Бұл коммерциялық көзқарастар тұрғысынан лизингтің принципті ерекше түрі.</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Әдетте, лизинг лизинг беруші лизингтік операцияларға салынған қаражаттан табыс алатын экономикалық тиімді қаржылық қызмет болып табылады. Тартылған қаражат есебінен лизингке келетін болсақ, мұнда негізінен табысы жоғары салық төлеушілер алатын салықтық жеңілдіктерді басшылыққа алады.</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Айырмашылығы тәсілдерін жалдау жоғарыда сипатталған қатысатын 2 тараптар жалдау кредитті пайдалана отырып, қатысады 3 тарап: жалға алушы, жалға беруші немесе үлестік қатысушы, кредитор.</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Тұрғысынан жалға алушының, жоқ арасындағы айырма жалға кредитті пайдалана отырып, және басқа да түрлерін жалға алу. Жалға беруші жалға берілетін келісімнің шарттарына сәйкес активтерді сатып алады және бұл сатып алуды инвестицияның меншікті үлесі есебінен ішінара қаржыландырады, 20% - ды айтамыз (осыдан "үлестік қатысушы"атауы да). Қалған 80% ұзақ мерзімді кредитор немесе кредит берушілер төлейді. Әдетте, кредит активтер кепілімен және жалдау туралы келісіммен және жалдау төлемімен қамтамасыз етіледі. Жалға беруші бір мезгілде қарыз алушы болып табылады.</w:t>
      </w:r>
    </w:p>
    <w:p w:rsidR="00603B1C" w:rsidRPr="00170D60" w:rsidRDefault="00603B1C" w:rsidP="009A7D93">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Жерді жалға алу</w:t>
      </w:r>
      <w:r w:rsidR="009A7D93">
        <w:rPr>
          <w:rFonts w:ascii="Times New Roman" w:hAnsi="Times New Roman"/>
          <w:b/>
          <w:sz w:val="30"/>
          <w:szCs w:val="30"/>
          <w:lang w:val="kk-KZ"/>
        </w:rPr>
        <w:t>.</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Жерді жалға алу, әдетте, жедел жалға алу болып табылады, өйткені жерді пайдалану мерзімі шектелмеген. Егер жалдау көздейді сатып алу немесе меншік құқығын беруге, жерге, онда, шын мәнінде, мұндай сату операция болып табылады бөліп және жалға алу тиіс капитализирована. Егер жалға алынатын мүліктің нарықтық құнының құрамында жердің бағасы 25% - дан кем болса, онда операция жабдықты жалға алу ретінде қарастырылады. Егер жер құнының үлесі 25% - дан асса, онда жерді жалға алу жеке ескеріледі.</w:t>
      </w:r>
    </w:p>
    <w:p w:rsidR="00603B1C" w:rsidRPr="00170D60" w:rsidRDefault="00603B1C" w:rsidP="009A7D93">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Ғимараттарды жалға алу</w:t>
      </w:r>
      <w:r w:rsidR="009A7D93">
        <w:rPr>
          <w:rFonts w:ascii="Times New Roman" w:hAnsi="Times New Roman"/>
          <w:b/>
          <w:sz w:val="30"/>
          <w:szCs w:val="30"/>
          <w:lang w:val="kk-KZ"/>
        </w:rPr>
        <w:t>.</w:t>
      </w:r>
    </w:p>
    <w:p w:rsidR="00603B1C" w:rsidRPr="00170D60" w:rsidRDefault="00603B1C" w:rsidP="009A7D93">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алынған ғимараттардың (құрылыстардың) негізінде лизинг келісім-шартының мерзімінен асып кетуі мүмкін пайдалы қызмет мерзімі болады. Бұдан басқа, ғимаратты ұзақ мерзімді жалға алу көбінесе нарықтық ставкаларға сәйкес жалдау ақысы үнемі түзетілетін шарттарды қамтиды. Мұндай жағдайларда лизинг беруші жалға алынған активтерді иеленуге байланысты барлық тәуекелдер мен сыйақылардың едәуір бөлігін өзінде сақтайды және тиісінше, лизингтің осы түрі жедел деп жіктеледі.</w:t>
      </w:r>
    </w:p>
    <w:p w:rsidR="00603B1C" w:rsidRPr="00170D60" w:rsidRDefault="00603B1C" w:rsidP="00603B1C">
      <w:pPr>
        <w:pStyle w:val="2"/>
        <w:spacing w:before="0" w:after="0" w:line="240" w:lineRule="auto"/>
        <w:jc w:val="both"/>
        <w:rPr>
          <w:spacing w:val="0"/>
          <w:sz w:val="30"/>
          <w:szCs w:val="30"/>
          <w:lang w:val="kk-KZ"/>
        </w:rPr>
      </w:pPr>
      <w:bookmarkStart w:id="47" w:name="_Toc221540778"/>
    </w:p>
    <w:p w:rsidR="00603B1C" w:rsidRPr="00170D60" w:rsidRDefault="00603B1C" w:rsidP="00603B1C">
      <w:pPr>
        <w:pStyle w:val="2"/>
        <w:spacing w:before="0" w:after="0" w:line="240" w:lineRule="auto"/>
        <w:jc w:val="both"/>
        <w:rPr>
          <w:spacing w:val="0"/>
          <w:sz w:val="30"/>
          <w:szCs w:val="30"/>
          <w:lang w:val="kk-KZ"/>
        </w:rPr>
      </w:pPr>
    </w:p>
    <w:bookmarkEnd w:id="47"/>
    <w:p w:rsidR="00603B1C" w:rsidRPr="00170D60" w:rsidRDefault="00603B1C" w:rsidP="009A7D93">
      <w:pPr>
        <w:pStyle w:val="2"/>
        <w:spacing w:before="0" w:after="0" w:line="240" w:lineRule="auto"/>
        <w:ind w:firstLine="567"/>
        <w:jc w:val="both"/>
        <w:rPr>
          <w:i w:val="0"/>
          <w:spacing w:val="0"/>
          <w:sz w:val="30"/>
          <w:szCs w:val="30"/>
          <w:lang w:val="kk-KZ"/>
        </w:rPr>
      </w:pPr>
      <w:r w:rsidRPr="00170D60">
        <w:rPr>
          <w:i w:val="0"/>
          <w:spacing w:val="0"/>
          <w:sz w:val="30"/>
          <w:szCs w:val="30"/>
          <w:lang w:val="kk-KZ"/>
        </w:rPr>
        <w:t>9.6</w:t>
      </w:r>
      <w:r w:rsidR="009A7D93">
        <w:rPr>
          <w:i w:val="0"/>
          <w:spacing w:val="0"/>
          <w:sz w:val="30"/>
          <w:szCs w:val="30"/>
          <w:lang w:val="kk-KZ"/>
        </w:rPr>
        <w:t xml:space="preserve"> </w:t>
      </w:r>
      <w:r w:rsidRPr="00170D60">
        <w:rPr>
          <w:i w:val="0"/>
          <w:spacing w:val="0"/>
          <w:sz w:val="30"/>
          <w:szCs w:val="30"/>
          <w:lang w:val="kk-KZ"/>
        </w:rPr>
        <w:t xml:space="preserve"> Қаржылық есептілікте ашу</w:t>
      </w:r>
    </w:p>
    <w:p w:rsidR="00603B1C" w:rsidRPr="00170D60" w:rsidRDefault="00603B1C" w:rsidP="00603B1C">
      <w:pPr>
        <w:shd w:val="clear" w:color="auto" w:fill="FFFFFF"/>
        <w:tabs>
          <w:tab w:val="left" w:pos="274"/>
        </w:tabs>
        <w:spacing w:after="0" w:line="240" w:lineRule="auto"/>
        <w:jc w:val="both"/>
        <w:rPr>
          <w:rFonts w:ascii="Times New Roman" w:hAnsi="Times New Roman"/>
          <w:b/>
          <w:iCs/>
          <w:color w:val="000000"/>
          <w:sz w:val="30"/>
          <w:szCs w:val="30"/>
          <w:lang w:val="kk-KZ"/>
        </w:rPr>
      </w:pPr>
    </w:p>
    <w:p w:rsidR="00603B1C" w:rsidRPr="00170D60" w:rsidRDefault="00603B1C" w:rsidP="009A7D93">
      <w:pPr>
        <w:shd w:val="clear" w:color="auto" w:fill="FFFFFF"/>
        <w:tabs>
          <w:tab w:val="left" w:pos="27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алушылардың қаржылық есептеріндегі ақпаратты ашу жалға алушылардың қаржылық есептеріндегі ақпаратты ашу қажет:</w:t>
      </w:r>
    </w:p>
    <w:p w:rsidR="00603B1C" w:rsidRPr="00170D60" w:rsidRDefault="00603B1C" w:rsidP="009A7D93">
      <w:pPr>
        <w:shd w:val="clear" w:color="auto" w:fill="FFFFFF"/>
        <w:tabs>
          <w:tab w:val="left" w:pos="27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қаржыландырылатын жалдау талаптарындағы жалға алынған активтердің құны - балансты табыс етудің әрбір күніне;</w:t>
      </w:r>
    </w:p>
    <w:p w:rsidR="00603B1C" w:rsidRPr="00170D60" w:rsidRDefault="00603B1C" w:rsidP="009A7D93">
      <w:pPr>
        <w:shd w:val="clear" w:color="auto" w:fill="FFFFFF"/>
        <w:tabs>
          <w:tab w:val="left" w:pos="27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осы жалға алынған активтер бойынша міндеттемелер - ағымдағы және ұзақ мерзімді міндеттемелер арасында саралау жолымен басқа міндеттемелерден бөлек;</w:t>
      </w:r>
    </w:p>
    <w:p w:rsidR="00603B1C" w:rsidRPr="00170D60" w:rsidRDefault="00603B1C" w:rsidP="009A7D93">
      <w:pPr>
        <w:shd w:val="clear" w:color="auto" w:fill="FFFFFF"/>
        <w:tabs>
          <w:tab w:val="left" w:pos="27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в) төлемдерді жүзеге асыру сомасы мен мерзімдерін көрсете отырып, қаржыландырылатын жалдау кезінде және бір жылдан астам мерзімге ауыспайтын операциялық жалдау кезінде ең аз жалдау </w:t>
      </w:r>
      <w:r w:rsidRPr="00170D60">
        <w:rPr>
          <w:rFonts w:ascii="Times New Roman" w:hAnsi="Times New Roman"/>
          <w:sz w:val="30"/>
          <w:szCs w:val="30"/>
          <w:lang w:val="kk-KZ"/>
        </w:rPr>
        <w:lastRenderedPageBreak/>
        <w:t>төлемдері бойынша міндеттемелер; жалдауды немесе сатып алуды жаңартудың кез келген жаңа мүмкіндіктерінің сипаты туралы деректер, сондай - ақ жалдау құнын ұлғайтуды көздейтін Шарттың баптары;</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г) жалгерлік келісіммен салынатын қаржылық шектеулер - қосымша несие алуға немесе одан әрі жалға алуға арналған шектеулер;</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д) күтпеген факторларға тәуелді кез келген жалдау төлемдерінің сипаты;</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 күтіліп отырғандай, жалдау мерзімінің соңында шегілетін шығындарға байланысты міндеттемелердің күтпеген факторларына тәуелді кез келген сипаты.</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Жалға берушілердің қаржылық есептеріндегі ақпаратты ашу жалға берушілердің қаржылық есептеріндегі ақпаратты ашу керек:</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қаржылық жалға берілетін жалпы инвестициялар, сондай-ақ олармен байланысты болашақ қаржылық кіріс және жалға алынған активтердің кепілдік берілмеген қалдық құны;</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кірісті бөлу үшін пайдаланылатын әдіс;</w:t>
      </w:r>
    </w:p>
    <w:p w:rsidR="00603B1C" w:rsidRPr="00170D60" w:rsidRDefault="00603B1C" w:rsidP="009A7D93">
      <w:pPr>
        <w:shd w:val="clear" w:color="auto" w:fill="FFFFFF"/>
        <w:tabs>
          <w:tab w:val="left" w:pos="254"/>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в) операциялық жалға берілген активтердің құны және соған байланысты баланстық есептің әрбір күніне активтердің әрбір негізгі сыныбы бойынша есептелген амортизациялық аударымдар.</w:t>
      </w:r>
    </w:p>
    <w:p w:rsidR="00603B1C" w:rsidRPr="00170D60" w:rsidRDefault="00603B1C" w:rsidP="00603B1C">
      <w:pPr>
        <w:pStyle w:val="2"/>
        <w:spacing w:before="0" w:after="0" w:line="240" w:lineRule="auto"/>
        <w:rPr>
          <w:sz w:val="30"/>
          <w:szCs w:val="30"/>
          <w:lang w:val="kk-KZ"/>
        </w:rPr>
      </w:pPr>
      <w:bookmarkStart w:id="48" w:name="_Toc221540779"/>
      <w:bookmarkEnd w:id="42"/>
      <w:bookmarkEnd w:id="43"/>
    </w:p>
    <w:bookmarkEnd w:id="48"/>
    <w:p w:rsidR="00603B1C" w:rsidRPr="00170D60" w:rsidRDefault="00603B1C" w:rsidP="009A7D93">
      <w:pPr>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 xml:space="preserve">Тапсырма 1 «Казлифтмонтаж» ЖШС </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Жалға беруші – «Казлифтмонтаж» ЖШС компаниясы. Жалға беруші – «Алпамыз» ЖШС 8,800 теңгеге сатып алынған активті қаржылық жалдау туралы шарт жасасты.  Қолда бар бағалаулар бойынша 5 жылдан кейін осы активтің тарату құны 800 теңгені құрайды, ал 7 жылдан кейін нөлге тең болады.</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Жалға алу шарты 5 жылға жасалды, жалдау ақысы 12000 теңге мөлшерінде белгіленді. жарты жағдайында). Шарт жалға алушыға жалдау объектісін пайдалану мерзімін номиналды (яғни тең емес) ақы үшін тағы екі жылға ұзарту құқығын береді. «Казлифтмонтаж» ЖШС компаниясының басшылығы жалдау объектісінің пайдалы қызмет ету мерзімі 7 жылға тең деп санайды. Қаржылық жалдау бойынша пайыздар кумулятивтік әдіс бойынша бөлуге жатады. Жалға беру нысаны жеті жылдық кезеңнің соңында «Казлифтмонтаж» ЖШС меншігіне өтеді.</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Тапсырма: </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 xml:space="preserve">a) «Казлифтмонтаж» ЖШС есептілігінен жалдау шартына қатысты 2017 жылдың 31 желтоқсанына дейін үзінді көрсету. </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б) актуарлық әдіс бойынша қаржылық жалдау бойынша пайыздарды бөлуді көрсету (жалдау шартында болжанатын пайыздық ставканы пайдалана отырып). Салықтар есепке алынбайды. Алынған нәтижені пайыздарды кумулятивті әдіс бойынша бөлумен салыстырыңыз.</w:t>
      </w:r>
    </w:p>
    <w:p w:rsidR="00603B1C" w:rsidRPr="00170D60" w:rsidRDefault="00603B1C" w:rsidP="009A7D93">
      <w:pPr>
        <w:spacing w:after="0" w:line="240" w:lineRule="auto"/>
        <w:ind w:firstLine="567"/>
        <w:jc w:val="both"/>
        <w:rPr>
          <w:rFonts w:ascii="Times New Roman" w:hAnsi="Times New Roman"/>
          <w:bCs/>
          <w:sz w:val="30"/>
          <w:szCs w:val="30"/>
          <w:lang w:val="kk-KZ"/>
        </w:rPr>
      </w:pP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Жалдау шартында болжанатын пайыздық мөлшерлеме жарты жылда 14.136% - ға тең.</w:t>
      </w:r>
    </w:p>
    <w:p w:rsidR="00603B1C" w:rsidRPr="00170D60" w:rsidRDefault="00603B1C" w:rsidP="009A7D93">
      <w:pPr>
        <w:spacing w:after="0" w:line="240" w:lineRule="auto"/>
        <w:ind w:firstLine="567"/>
        <w:jc w:val="both"/>
        <w:rPr>
          <w:rFonts w:ascii="Times New Roman" w:hAnsi="Times New Roman"/>
          <w:bCs/>
          <w:sz w:val="30"/>
          <w:szCs w:val="30"/>
          <w:lang w:val="kk-KZ"/>
        </w:rPr>
      </w:pPr>
    </w:p>
    <w:p w:rsidR="00603B1C" w:rsidRPr="009A7D93" w:rsidRDefault="00603B1C" w:rsidP="009A7D93">
      <w:pPr>
        <w:spacing w:after="0" w:line="240" w:lineRule="auto"/>
        <w:ind w:firstLine="567"/>
        <w:jc w:val="both"/>
        <w:rPr>
          <w:rFonts w:ascii="Times New Roman" w:hAnsi="Times New Roman"/>
          <w:b/>
          <w:bCs/>
          <w:sz w:val="30"/>
          <w:szCs w:val="30"/>
          <w:lang w:val="kk-KZ"/>
        </w:rPr>
      </w:pPr>
      <w:r w:rsidRPr="009A7D93">
        <w:rPr>
          <w:rFonts w:ascii="Times New Roman" w:hAnsi="Times New Roman"/>
          <w:b/>
          <w:bCs/>
          <w:sz w:val="30"/>
          <w:szCs w:val="30"/>
          <w:lang w:val="kk-KZ"/>
        </w:rPr>
        <w:t xml:space="preserve">Тапсырма 2 «Алия» ЖШС </w:t>
      </w:r>
    </w:p>
    <w:p w:rsidR="00603B1C" w:rsidRPr="00170D60" w:rsidRDefault="00603B1C" w:rsidP="009A7D93">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1 қаңтар 2017ж., «Алия»  ЖШС компаниясы жалға алу туралы келесі шарттар жасасты:</w:t>
      </w: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а) 3 жыл мерзімге гараж жалдау. Гараж 70,000 теңгеге сатып алынды. 200</w:t>
      </w:r>
      <w:r w:rsidRPr="00170D60">
        <w:rPr>
          <w:rFonts w:ascii="Times New Roman" w:hAnsi="Times New Roman"/>
          <w:bCs/>
          <w:sz w:val="30"/>
          <w:szCs w:val="30"/>
          <w:lang w:val="kk-KZ"/>
        </w:rPr>
        <w:t>1</w:t>
      </w:r>
      <w:r w:rsidRPr="00170D60">
        <w:rPr>
          <w:rFonts w:ascii="Times New Roman" w:hAnsi="Times New Roman"/>
          <w:bCs/>
          <w:sz w:val="30"/>
          <w:szCs w:val="30"/>
        </w:rPr>
        <w:t>7 жылдың 1 қаңтарында жалға беру шартына сәйкес 4,000 теңге мөлшерінде бірінші жарна енгізу қажет,олар үшін әрбір жарты жыл сайын 13000 теңге мөлшерінде 6 төлем жасалады.  Олардың біріншісі 20</w:t>
      </w:r>
      <w:r w:rsidRPr="00170D60">
        <w:rPr>
          <w:rFonts w:ascii="Times New Roman" w:hAnsi="Times New Roman"/>
          <w:bCs/>
          <w:sz w:val="30"/>
          <w:szCs w:val="30"/>
          <w:lang w:val="kk-KZ"/>
        </w:rPr>
        <w:t>1</w:t>
      </w:r>
      <w:r w:rsidRPr="00170D60">
        <w:rPr>
          <w:rFonts w:ascii="Times New Roman" w:hAnsi="Times New Roman"/>
          <w:bCs/>
          <w:sz w:val="30"/>
          <w:szCs w:val="30"/>
        </w:rPr>
        <w:t xml:space="preserve">7 жылғы 30 Маусымда жүзеге асырылады.   </w:t>
      </w: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в) 5 жыл мерзімге компанияда автокөлікті жалға алу. Автокөлік 300,000 теңгеге сатып алынды және оның пайдалы қызмет мерзімі 5 жылға бағаланады. </w:t>
      </w:r>
      <w:r w:rsidRPr="00170D60">
        <w:rPr>
          <w:rFonts w:ascii="Times New Roman" w:hAnsi="Times New Roman"/>
          <w:bCs/>
          <w:sz w:val="30"/>
          <w:szCs w:val="30"/>
          <w:lang w:val="kk-KZ"/>
        </w:rPr>
        <w:t>«</w:t>
      </w:r>
      <w:r w:rsidRPr="00170D60">
        <w:rPr>
          <w:rFonts w:ascii="Times New Roman" w:hAnsi="Times New Roman"/>
          <w:bCs/>
          <w:sz w:val="30"/>
          <w:szCs w:val="30"/>
        </w:rPr>
        <w:t>Алия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 70,000 теңге сомасына 5 жыл сайынғы төлемдерді жүзеге асыруға келісті.  Бірінші төлем 20</w:t>
      </w:r>
      <w:r w:rsidRPr="00170D60">
        <w:rPr>
          <w:rFonts w:ascii="Times New Roman" w:hAnsi="Times New Roman"/>
          <w:bCs/>
          <w:sz w:val="30"/>
          <w:szCs w:val="30"/>
          <w:lang w:val="kk-KZ"/>
        </w:rPr>
        <w:t>1</w:t>
      </w:r>
      <w:r w:rsidRPr="00170D60">
        <w:rPr>
          <w:rFonts w:ascii="Times New Roman" w:hAnsi="Times New Roman"/>
          <w:bCs/>
          <w:sz w:val="30"/>
          <w:szCs w:val="30"/>
        </w:rPr>
        <w:t>8 жылдың 1 қаңтарында болады.</w:t>
      </w:r>
    </w:p>
    <w:p w:rsidR="00603B1C" w:rsidRPr="00170D60" w:rsidRDefault="00603B1C" w:rsidP="009A7D93">
      <w:pPr>
        <w:spacing w:after="0" w:line="240" w:lineRule="auto"/>
        <w:ind w:firstLine="567"/>
        <w:jc w:val="both"/>
        <w:rPr>
          <w:rFonts w:ascii="Times New Roman" w:hAnsi="Times New Roman"/>
          <w:bCs/>
          <w:sz w:val="30"/>
          <w:szCs w:val="30"/>
        </w:rPr>
      </w:pP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Тапсырма:</w:t>
      </w: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w:t>
      </w:r>
      <w:r w:rsidRPr="00170D60">
        <w:rPr>
          <w:rFonts w:ascii="Times New Roman" w:hAnsi="Times New Roman"/>
          <w:bCs/>
          <w:sz w:val="30"/>
          <w:szCs w:val="30"/>
        </w:rPr>
        <w:t>Әлия</w:t>
      </w:r>
      <w:r w:rsidRPr="00170D60">
        <w:rPr>
          <w:rFonts w:ascii="Times New Roman" w:hAnsi="Times New Roman"/>
          <w:bCs/>
          <w:sz w:val="30"/>
          <w:szCs w:val="30"/>
          <w:lang w:val="kk-KZ"/>
        </w:rPr>
        <w:t>»</w:t>
      </w:r>
      <w:r w:rsidRPr="00170D60">
        <w:rPr>
          <w:rFonts w:ascii="Times New Roman" w:hAnsi="Times New Roman"/>
          <w:bCs/>
          <w:sz w:val="30"/>
          <w:szCs w:val="30"/>
        </w:rPr>
        <w:t xml:space="preserve"> ЖШС-нің 20</w:t>
      </w:r>
      <w:r w:rsidRPr="00170D60">
        <w:rPr>
          <w:rFonts w:ascii="Times New Roman" w:hAnsi="Times New Roman"/>
          <w:bCs/>
          <w:sz w:val="30"/>
          <w:szCs w:val="30"/>
          <w:lang w:val="kk-KZ"/>
        </w:rPr>
        <w:t>1</w:t>
      </w:r>
      <w:r w:rsidRPr="00170D60">
        <w:rPr>
          <w:rFonts w:ascii="Times New Roman" w:hAnsi="Times New Roman"/>
          <w:bCs/>
          <w:sz w:val="30"/>
          <w:szCs w:val="30"/>
        </w:rPr>
        <w:t>8 жылғы 31 желтоқсанда аяқталған жыл бойынша жалға алу шарттарына қатысты есептілігінен үзінді көрсету.</w:t>
      </w:r>
    </w:p>
    <w:p w:rsidR="00603B1C" w:rsidRPr="00170D60" w:rsidRDefault="00603B1C" w:rsidP="009A7D93">
      <w:pPr>
        <w:spacing w:after="0" w:line="240" w:lineRule="auto"/>
        <w:ind w:firstLine="567"/>
        <w:jc w:val="both"/>
        <w:rPr>
          <w:rFonts w:ascii="Times New Roman" w:hAnsi="Times New Roman"/>
          <w:b/>
          <w:bCs/>
          <w:sz w:val="30"/>
          <w:szCs w:val="30"/>
          <w:lang w:val="kk-KZ"/>
        </w:rPr>
      </w:pPr>
    </w:p>
    <w:p w:rsidR="00603B1C" w:rsidRPr="009A7D93" w:rsidRDefault="009A7D93" w:rsidP="009A7D93">
      <w:pPr>
        <w:spacing w:after="0" w:line="240" w:lineRule="auto"/>
        <w:ind w:firstLine="567"/>
        <w:jc w:val="both"/>
        <w:rPr>
          <w:rFonts w:ascii="Times New Roman" w:hAnsi="Times New Roman"/>
          <w:b/>
          <w:bCs/>
          <w:sz w:val="30"/>
          <w:szCs w:val="30"/>
        </w:rPr>
      </w:pPr>
      <w:r w:rsidRPr="009A7D93">
        <w:rPr>
          <w:rFonts w:ascii="Times New Roman" w:hAnsi="Times New Roman"/>
          <w:b/>
          <w:bCs/>
          <w:sz w:val="30"/>
          <w:szCs w:val="30"/>
          <w:lang w:val="kk-KZ"/>
        </w:rPr>
        <w:t>Т</w:t>
      </w:r>
      <w:r w:rsidR="00603B1C" w:rsidRPr="009A7D93">
        <w:rPr>
          <w:rFonts w:ascii="Times New Roman" w:hAnsi="Times New Roman"/>
          <w:b/>
          <w:bCs/>
          <w:sz w:val="30"/>
          <w:szCs w:val="30"/>
        </w:rPr>
        <w:t xml:space="preserve">апсырма </w:t>
      </w:r>
      <w:r w:rsidRPr="009A7D93">
        <w:rPr>
          <w:rFonts w:ascii="Times New Roman" w:hAnsi="Times New Roman"/>
          <w:b/>
          <w:bCs/>
          <w:sz w:val="30"/>
          <w:szCs w:val="30"/>
          <w:lang w:val="kk-KZ"/>
        </w:rPr>
        <w:t xml:space="preserve">3 </w:t>
      </w:r>
      <w:r w:rsidR="00603B1C" w:rsidRPr="009A7D93">
        <w:rPr>
          <w:rFonts w:ascii="Times New Roman" w:hAnsi="Times New Roman"/>
          <w:b/>
          <w:bCs/>
          <w:sz w:val="30"/>
          <w:szCs w:val="30"/>
          <w:lang w:val="kk-KZ"/>
        </w:rPr>
        <w:t>«</w:t>
      </w:r>
      <w:r w:rsidR="00603B1C" w:rsidRPr="009A7D93">
        <w:rPr>
          <w:rFonts w:ascii="Times New Roman" w:hAnsi="Times New Roman"/>
          <w:b/>
          <w:bCs/>
          <w:sz w:val="30"/>
          <w:szCs w:val="30"/>
        </w:rPr>
        <w:t>Секрет плюс сервис</w:t>
      </w:r>
      <w:r w:rsidR="00603B1C" w:rsidRPr="009A7D93">
        <w:rPr>
          <w:rFonts w:ascii="Times New Roman" w:hAnsi="Times New Roman"/>
          <w:b/>
          <w:bCs/>
          <w:sz w:val="30"/>
          <w:szCs w:val="30"/>
          <w:lang w:val="kk-KZ"/>
        </w:rPr>
        <w:t>»</w:t>
      </w:r>
      <w:r w:rsidR="00603B1C" w:rsidRPr="009A7D93">
        <w:rPr>
          <w:rFonts w:ascii="Times New Roman" w:hAnsi="Times New Roman"/>
          <w:b/>
          <w:bCs/>
          <w:sz w:val="30"/>
          <w:szCs w:val="30"/>
        </w:rPr>
        <w:t xml:space="preserve"> ЖШС және </w:t>
      </w:r>
      <w:r w:rsidR="00603B1C" w:rsidRPr="009A7D93">
        <w:rPr>
          <w:rFonts w:ascii="Times New Roman" w:hAnsi="Times New Roman"/>
          <w:b/>
          <w:bCs/>
          <w:sz w:val="30"/>
          <w:szCs w:val="30"/>
          <w:lang w:val="kk-KZ"/>
        </w:rPr>
        <w:t>«</w:t>
      </w:r>
      <w:r w:rsidR="00603B1C" w:rsidRPr="009A7D93">
        <w:rPr>
          <w:rFonts w:ascii="Times New Roman" w:hAnsi="Times New Roman"/>
          <w:b/>
          <w:bCs/>
          <w:sz w:val="30"/>
          <w:szCs w:val="30"/>
        </w:rPr>
        <w:t>Сабина</w:t>
      </w:r>
      <w:r w:rsidR="00603B1C" w:rsidRPr="009A7D93">
        <w:rPr>
          <w:rFonts w:ascii="Times New Roman" w:hAnsi="Times New Roman"/>
          <w:b/>
          <w:bCs/>
          <w:sz w:val="30"/>
          <w:szCs w:val="30"/>
          <w:lang w:val="kk-KZ"/>
        </w:rPr>
        <w:t xml:space="preserve">» </w:t>
      </w:r>
      <w:r w:rsidR="00603B1C" w:rsidRPr="009A7D93">
        <w:rPr>
          <w:rFonts w:ascii="Times New Roman" w:hAnsi="Times New Roman"/>
          <w:b/>
          <w:bCs/>
          <w:sz w:val="30"/>
          <w:szCs w:val="30"/>
        </w:rPr>
        <w:t>ЖШС.</w:t>
      </w: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Халықаралық есеп стандарттарын әзірлеуге жауапты органдар салатын тұжырымдамалық қағидаттар қаржылық есептерді дайындау негізіне қаржылық шарттарды, мысалы, жалға беру, есептілікті көрсету тәсілін түбегейлі өзгертуге қабілетті. Бұл қағидаттар қаржылық есептіліктің негізгі элементтерін айқындайды: активтер, міндеттемелер, меншікті капитал, кірістер шығыстар, сондай-ақ оларды тану ережелері. Активтер мен міндеттемелерді айқындауды талдай отырып, жалға алу шарттарының көпшілігі, оның ішінде жалға беру шарттарының көпшілігі, оның ішінде операциялық жалдаудың бұзылмайтын шарттары активтер мен міндеттемелерді тану критерийлерін қанағаттандырады, өйткені жалға алушы Жалға беру объектісінде жасалған болашақ экономикалық пайда алады және экономикалық пайданы жалға берушіге беруге міндетті болуы мүмкін. Жалға алуды есепке алу кезінде туындайтын проблемаларға байланысты бұзылмайтын операциялық жалға алу негізінде пайдаланылатын барлық объектілерді капиталдандыру қажеттілігі туралы пікір айтылды – сонда </w:t>
      </w:r>
      <w:r w:rsidR="009A7D93">
        <w:rPr>
          <w:rFonts w:ascii="Times New Roman" w:hAnsi="Times New Roman"/>
          <w:bCs/>
          <w:sz w:val="30"/>
          <w:szCs w:val="30"/>
          <w:lang w:val="kk-KZ"/>
        </w:rPr>
        <w:t>«</w:t>
      </w:r>
      <w:r w:rsidRPr="00170D60">
        <w:rPr>
          <w:rFonts w:ascii="Times New Roman" w:hAnsi="Times New Roman"/>
          <w:bCs/>
          <w:sz w:val="30"/>
          <w:szCs w:val="30"/>
        </w:rPr>
        <w:t>бұзылмаушылық</w:t>
      </w:r>
      <w:r w:rsidR="009A7D93">
        <w:rPr>
          <w:rFonts w:ascii="Times New Roman" w:hAnsi="Times New Roman"/>
          <w:bCs/>
          <w:sz w:val="30"/>
          <w:szCs w:val="30"/>
          <w:lang w:val="kk-KZ"/>
        </w:rPr>
        <w:t xml:space="preserve">» </w:t>
      </w:r>
      <w:r w:rsidRPr="00170D60">
        <w:rPr>
          <w:rFonts w:ascii="Times New Roman" w:hAnsi="Times New Roman"/>
          <w:bCs/>
          <w:sz w:val="30"/>
          <w:szCs w:val="30"/>
        </w:rPr>
        <w:t xml:space="preserve">ұғымын анықтау жалғыз мәселе болып қалады.                                </w:t>
      </w:r>
    </w:p>
    <w:p w:rsidR="00603B1C" w:rsidRPr="00170D60" w:rsidRDefault="00603B1C" w:rsidP="009A7D93">
      <w:pPr>
        <w:spacing w:after="0" w:line="240" w:lineRule="auto"/>
        <w:ind w:firstLine="567"/>
        <w:jc w:val="both"/>
        <w:rPr>
          <w:rFonts w:ascii="Times New Roman" w:hAnsi="Times New Roman"/>
          <w:bCs/>
          <w:sz w:val="30"/>
          <w:szCs w:val="30"/>
        </w:rPr>
      </w:pP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lastRenderedPageBreak/>
        <w:t xml:space="preserve">Тапсырма: </w:t>
      </w: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Қаржылық есептілікте жалдау шарттарын тану және жіктеуге байланысты бар проблемаларды талқылау.  Қажетті жауапта мысалдар келтірілуі керек.</w:t>
      </w:r>
    </w:p>
    <w:p w:rsidR="00603B1C" w:rsidRPr="00170D60" w:rsidRDefault="00603B1C" w:rsidP="009A7D93">
      <w:pPr>
        <w:spacing w:after="0" w:line="240" w:lineRule="auto"/>
        <w:ind w:firstLine="567"/>
        <w:jc w:val="both"/>
        <w:rPr>
          <w:rFonts w:ascii="Times New Roman" w:hAnsi="Times New Roman"/>
          <w:bCs/>
          <w:sz w:val="30"/>
          <w:szCs w:val="30"/>
        </w:rPr>
      </w:pPr>
    </w:p>
    <w:p w:rsidR="00603B1C" w:rsidRPr="00170D60" w:rsidRDefault="00603B1C" w:rsidP="009A7D93">
      <w:pPr>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1) 20</w:t>
      </w:r>
      <w:r w:rsidRPr="00170D60">
        <w:rPr>
          <w:rFonts w:ascii="Times New Roman" w:hAnsi="Times New Roman"/>
          <w:bCs/>
          <w:sz w:val="30"/>
          <w:szCs w:val="30"/>
          <w:lang w:val="kk-KZ"/>
        </w:rPr>
        <w:t>1</w:t>
      </w:r>
      <w:r w:rsidRPr="00170D60">
        <w:rPr>
          <w:rFonts w:ascii="Times New Roman" w:hAnsi="Times New Roman"/>
          <w:bCs/>
          <w:sz w:val="30"/>
          <w:szCs w:val="30"/>
        </w:rPr>
        <w:t xml:space="preserve">4 жылғы 31 Мамырда аяқталған жыл ішінде </w:t>
      </w:r>
      <w:r w:rsidRPr="00170D60">
        <w:rPr>
          <w:rFonts w:ascii="Times New Roman" w:hAnsi="Times New Roman"/>
          <w:bCs/>
          <w:sz w:val="30"/>
          <w:szCs w:val="30"/>
          <w:lang w:val="kk-KZ"/>
        </w:rPr>
        <w:t>«</w:t>
      </w:r>
      <w:r w:rsidRPr="00170D60">
        <w:rPr>
          <w:rFonts w:ascii="Times New Roman" w:hAnsi="Times New Roman"/>
          <w:bCs/>
          <w:sz w:val="30"/>
          <w:szCs w:val="30"/>
        </w:rPr>
        <w:t>Секрет плюс сервис</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 </w:t>
      </w:r>
      <w:r w:rsidRPr="00170D60">
        <w:rPr>
          <w:rFonts w:ascii="Times New Roman" w:hAnsi="Times New Roman"/>
          <w:bCs/>
          <w:sz w:val="30"/>
          <w:szCs w:val="30"/>
          <w:lang w:val="kk-KZ"/>
        </w:rPr>
        <w:t>«</w:t>
      </w:r>
      <w:r w:rsidRPr="00170D60">
        <w:rPr>
          <w:rFonts w:ascii="Times New Roman" w:hAnsi="Times New Roman"/>
          <w:bCs/>
          <w:sz w:val="30"/>
          <w:szCs w:val="30"/>
        </w:rPr>
        <w:t>Сабина</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компаниясының өз станцияларын энергиямен жабдықтау желілерін 396 млн. теңгеге сатты.  Сонымен қатар </w:t>
      </w:r>
      <w:r w:rsidRPr="00170D60">
        <w:rPr>
          <w:rFonts w:ascii="Times New Roman" w:hAnsi="Times New Roman"/>
          <w:bCs/>
          <w:sz w:val="30"/>
          <w:szCs w:val="30"/>
          <w:lang w:val="kk-KZ"/>
        </w:rPr>
        <w:t>«</w:t>
      </w:r>
      <w:r w:rsidRPr="00170D60">
        <w:rPr>
          <w:rFonts w:ascii="Times New Roman" w:hAnsi="Times New Roman"/>
          <w:bCs/>
          <w:sz w:val="30"/>
          <w:szCs w:val="30"/>
        </w:rPr>
        <w:t>Секрет плюс сервис</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 </w:t>
      </w:r>
      <w:r w:rsidRPr="00170D60">
        <w:rPr>
          <w:rFonts w:ascii="Times New Roman" w:hAnsi="Times New Roman"/>
          <w:bCs/>
          <w:sz w:val="30"/>
          <w:szCs w:val="30"/>
          <w:lang w:val="kk-KZ"/>
        </w:rPr>
        <w:t>«</w:t>
      </w:r>
      <w:r w:rsidRPr="00170D60">
        <w:rPr>
          <w:rFonts w:ascii="Times New Roman" w:hAnsi="Times New Roman"/>
          <w:bCs/>
          <w:sz w:val="30"/>
          <w:szCs w:val="30"/>
        </w:rPr>
        <w:t>Сабина</w:t>
      </w:r>
      <w:r w:rsidRPr="00170D60">
        <w:rPr>
          <w:rFonts w:ascii="Times New Roman" w:hAnsi="Times New Roman"/>
          <w:bCs/>
          <w:sz w:val="30"/>
          <w:szCs w:val="30"/>
          <w:lang w:val="kk-KZ"/>
        </w:rPr>
        <w:t>»</w:t>
      </w:r>
      <w:r w:rsidRPr="00170D60">
        <w:rPr>
          <w:rFonts w:ascii="Times New Roman" w:hAnsi="Times New Roman"/>
          <w:bCs/>
          <w:sz w:val="30"/>
          <w:szCs w:val="30"/>
        </w:rPr>
        <w:t xml:space="preserve"> ЖШС компаниясымен 10 жыл мерзімге сатылған активтерді операциялық жалдау туралы шарт жасасты. Сатылған активтердің әділ құны 396 млн.теңгені, ал тозу шегерілген бастапқы құнына сәйкес келетін баланстық құны 66 млн. теңгені құрады.  Жалгерлік төлем 48 млн. теңге мөлшерінде белгіленді. сондай-ақ, жылына екі есе әдеттегі жал ұқсас активтер.</w:t>
      </w:r>
    </w:p>
    <w:p w:rsidR="009A7D93" w:rsidRDefault="009A7D93" w:rsidP="009A7D93">
      <w:pPr>
        <w:spacing w:after="0" w:line="240" w:lineRule="auto"/>
        <w:ind w:firstLine="567"/>
        <w:jc w:val="both"/>
        <w:rPr>
          <w:rFonts w:ascii="Times New Roman" w:hAnsi="Times New Roman"/>
          <w:sz w:val="30"/>
          <w:szCs w:val="30"/>
          <w:lang w:val="kk-KZ"/>
        </w:rPr>
      </w:pPr>
    </w:p>
    <w:p w:rsidR="00603B1C" w:rsidRPr="006126E5" w:rsidRDefault="00603B1C" w:rsidP="009A7D93">
      <w:pPr>
        <w:spacing w:after="0" w:line="240" w:lineRule="auto"/>
        <w:ind w:firstLine="567"/>
        <w:jc w:val="both"/>
        <w:rPr>
          <w:rFonts w:ascii="Times New Roman" w:hAnsi="Times New Roman"/>
          <w:sz w:val="30"/>
          <w:szCs w:val="30"/>
          <w:lang w:val="kk-KZ"/>
        </w:rPr>
      </w:pPr>
      <w:r w:rsidRPr="009A7D93">
        <w:rPr>
          <w:rFonts w:ascii="Times New Roman" w:hAnsi="Times New Roman"/>
          <w:sz w:val="30"/>
          <w:szCs w:val="30"/>
          <w:lang w:val="kk-KZ"/>
        </w:rPr>
        <w:t>2) бұдан басқа, 20</w:t>
      </w:r>
      <w:r w:rsidRPr="00170D60">
        <w:rPr>
          <w:rFonts w:ascii="Times New Roman" w:hAnsi="Times New Roman"/>
          <w:sz w:val="30"/>
          <w:szCs w:val="30"/>
          <w:lang w:val="kk-KZ"/>
        </w:rPr>
        <w:t>1</w:t>
      </w:r>
      <w:r w:rsidRPr="009A7D93">
        <w:rPr>
          <w:rFonts w:ascii="Times New Roman" w:hAnsi="Times New Roman"/>
          <w:sz w:val="30"/>
          <w:szCs w:val="30"/>
          <w:lang w:val="kk-KZ"/>
        </w:rPr>
        <w:t xml:space="preserve">3 жылғы 1 маусымда </w:t>
      </w:r>
      <w:r w:rsidRPr="00170D60">
        <w:rPr>
          <w:rFonts w:ascii="Times New Roman" w:hAnsi="Times New Roman"/>
          <w:sz w:val="30"/>
          <w:szCs w:val="30"/>
          <w:lang w:val="kk-KZ"/>
        </w:rPr>
        <w:t>«</w:t>
      </w:r>
      <w:r w:rsidRPr="009A7D93">
        <w:rPr>
          <w:rFonts w:ascii="Times New Roman" w:hAnsi="Times New Roman"/>
          <w:sz w:val="30"/>
          <w:szCs w:val="30"/>
          <w:lang w:val="kk-KZ"/>
        </w:rPr>
        <w:t>Секрет плюс сервис</w:t>
      </w:r>
      <w:r w:rsidRPr="00170D60">
        <w:rPr>
          <w:rFonts w:ascii="Times New Roman" w:hAnsi="Times New Roman"/>
          <w:sz w:val="30"/>
          <w:szCs w:val="30"/>
          <w:lang w:val="kk-KZ"/>
        </w:rPr>
        <w:t>»</w:t>
      </w:r>
      <w:r w:rsidRPr="009A7D93">
        <w:rPr>
          <w:rFonts w:ascii="Times New Roman" w:hAnsi="Times New Roman"/>
          <w:sz w:val="30"/>
          <w:szCs w:val="30"/>
          <w:lang w:val="kk-KZ"/>
        </w:rPr>
        <w:t xml:space="preserve"> ЖШС компаниясы теңгерімдік құны 200 млн. теңге болатын жабдықты сатқан. компания </w:t>
      </w:r>
      <w:r w:rsidRPr="00170D60">
        <w:rPr>
          <w:rFonts w:ascii="Times New Roman" w:hAnsi="Times New Roman"/>
          <w:sz w:val="30"/>
          <w:szCs w:val="30"/>
          <w:lang w:val="kk-KZ"/>
        </w:rPr>
        <w:t>«</w:t>
      </w:r>
      <w:r w:rsidRPr="009A7D93">
        <w:rPr>
          <w:rFonts w:ascii="Times New Roman" w:hAnsi="Times New Roman"/>
          <w:sz w:val="30"/>
          <w:szCs w:val="30"/>
          <w:lang w:val="kk-KZ"/>
        </w:rPr>
        <w:t>Сабина</w:t>
      </w:r>
      <w:r w:rsidRPr="00170D60">
        <w:rPr>
          <w:rFonts w:ascii="Times New Roman" w:hAnsi="Times New Roman"/>
          <w:sz w:val="30"/>
          <w:szCs w:val="30"/>
          <w:lang w:val="kk-KZ"/>
        </w:rPr>
        <w:t xml:space="preserve">» </w:t>
      </w:r>
      <w:r w:rsidRPr="009A7D93">
        <w:rPr>
          <w:rFonts w:ascii="Times New Roman" w:hAnsi="Times New Roman"/>
          <w:sz w:val="30"/>
          <w:szCs w:val="30"/>
          <w:lang w:val="kk-KZ"/>
        </w:rPr>
        <w:t xml:space="preserve">ЖШС. </w:t>
      </w:r>
      <w:r w:rsidRPr="006126E5">
        <w:rPr>
          <w:rFonts w:ascii="Times New Roman" w:hAnsi="Times New Roman"/>
          <w:sz w:val="30"/>
          <w:szCs w:val="30"/>
          <w:lang w:val="kk-KZ"/>
        </w:rPr>
        <w:t xml:space="preserve">Сатылған жабдыққа қатысты қайта бағалау резерві 60 млн.теңгені құрады.  Аталған күнге жабдықтың әділ құны мен сату бағасы 152 млн.долл. құрады.  Жабдықтар 4 жыл мерзімге дереу жалға алынды, бұл оның қызметінің қалдық мерзіміне сәйкес келеді. Жалға беру мерзімі аяқталған соң тарату құны аз болады, бұл ретте жалға беру мерзімінің соңында </w:t>
      </w:r>
      <w:r w:rsidRPr="00170D60">
        <w:rPr>
          <w:rFonts w:ascii="Times New Roman" w:hAnsi="Times New Roman"/>
          <w:sz w:val="30"/>
          <w:szCs w:val="30"/>
          <w:lang w:val="kk-KZ"/>
        </w:rPr>
        <w:t>«</w:t>
      </w:r>
      <w:r w:rsidRPr="006126E5">
        <w:rPr>
          <w:rFonts w:ascii="Times New Roman" w:hAnsi="Times New Roman"/>
          <w:sz w:val="30"/>
          <w:szCs w:val="30"/>
          <w:lang w:val="kk-KZ"/>
        </w:rPr>
        <w:t>Секрет плюс сервис</w:t>
      </w:r>
      <w:r w:rsidRPr="00170D60">
        <w:rPr>
          <w:rFonts w:ascii="Times New Roman" w:hAnsi="Times New Roman"/>
          <w:sz w:val="30"/>
          <w:szCs w:val="30"/>
          <w:lang w:val="kk-KZ"/>
        </w:rPr>
        <w:t>»</w:t>
      </w:r>
      <w:r w:rsidRPr="006126E5">
        <w:rPr>
          <w:rFonts w:ascii="Times New Roman" w:hAnsi="Times New Roman"/>
          <w:sz w:val="30"/>
          <w:szCs w:val="30"/>
          <w:lang w:val="kk-KZ"/>
        </w:rPr>
        <w:t xml:space="preserve"> ЖШС компаниясы жабдықты 1 үлестік баға бойынша сатып алуға құқылы.  Жалдау шарты </w:t>
      </w:r>
      <w:r w:rsidRPr="00170D60">
        <w:rPr>
          <w:rFonts w:ascii="Times New Roman" w:hAnsi="Times New Roman"/>
          <w:sz w:val="30"/>
          <w:szCs w:val="30"/>
          <w:lang w:val="kk-KZ"/>
        </w:rPr>
        <w:t>«</w:t>
      </w:r>
      <w:r w:rsidRPr="006126E5">
        <w:rPr>
          <w:rFonts w:ascii="Times New Roman" w:hAnsi="Times New Roman"/>
          <w:sz w:val="30"/>
          <w:szCs w:val="30"/>
          <w:lang w:val="kk-KZ"/>
        </w:rPr>
        <w:t>Сабина</w:t>
      </w:r>
      <w:r w:rsidRPr="00170D60">
        <w:rPr>
          <w:rFonts w:ascii="Times New Roman" w:hAnsi="Times New Roman"/>
          <w:sz w:val="30"/>
          <w:szCs w:val="30"/>
          <w:lang w:val="kk-KZ"/>
        </w:rPr>
        <w:t>»</w:t>
      </w:r>
      <w:r w:rsidRPr="006126E5">
        <w:rPr>
          <w:rFonts w:ascii="Times New Roman" w:hAnsi="Times New Roman"/>
          <w:sz w:val="30"/>
          <w:szCs w:val="30"/>
          <w:lang w:val="kk-KZ"/>
        </w:rPr>
        <w:t xml:space="preserve"> ЖШС бұза алмайды көздейді мөлшерінде жалдау 47 млн. теңге. әрбір қаржы жылының басында енгізілетін өзгерістер. </w:t>
      </w:r>
      <w:r w:rsidRPr="00170D60">
        <w:rPr>
          <w:rFonts w:ascii="Times New Roman" w:hAnsi="Times New Roman"/>
          <w:sz w:val="30"/>
          <w:szCs w:val="30"/>
          <w:lang w:val="kk-KZ"/>
        </w:rPr>
        <w:t>«</w:t>
      </w:r>
      <w:r w:rsidRPr="006126E5">
        <w:rPr>
          <w:rFonts w:ascii="Times New Roman" w:hAnsi="Times New Roman"/>
          <w:sz w:val="30"/>
          <w:szCs w:val="30"/>
          <w:lang w:val="kk-KZ"/>
        </w:rPr>
        <w:t>Секрет плюс сервис</w:t>
      </w:r>
      <w:r w:rsidRPr="00170D60">
        <w:rPr>
          <w:rFonts w:ascii="Times New Roman" w:hAnsi="Times New Roman"/>
          <w:sz w:val="30"/>
          <w:szCs w:val="30"/>
          <w:lang w:val="kk-KZ"/>
        </w:rPr>
        <w:t xml:space="preserve">» </w:t>
      </w:r>
      <w:r w:rsidRPr="006126E5">
        <w:rPr>
          <w:rFonts w:ascii="Times New Roman" w:hAnsi="Times New Roman"/>
          <w:sz w:val="30"/>
          <w:szCs w:val="30"/>
          <w:lang w:val="kk-KZ"/>
        </w:rPr>
        <w:t>ЖШС-не қызмет көрсету және құрал-жабдықтарды сақтандыру шығындары жатады. Ставкасы, жалдау шартында білдірілетін тең болады жылына 10%. Жабдық желілік әдіс бойынша амортизацияланады. (Аннуитеттің келтірілген құны 2 теңге. 3 жыл ішінде 10% ставка бойынша 4,98 теңгені құрайды.)</w:t>
      </w:r>
    </w:p>
    <w:p w:rsidR="00603B1C" w:rsidRPr="006126E5" w:rsidRDefault="00603B1C" w:rsidP="009A7D93">
      <w:pPr>
        <w:spacing w:after="0" w:line="240" w:lineRule="auto"/>
        <w:ind w:firstLine="567"/>
        <w:jc w:val="both"/>
        <w:rPr>
          <w:rFonts w:ascii="Times New Roman" w:hAnsi="Times New Roman"/>
          <w:sz w:val="30"/>
          <w:szCs w:val="30"/>
          <w:lang w:val="kk-KZ"/>
        </w:rPr>
      </w:pPr>
    </w:p>
    <w:p w:rsidR="00603B1C" w:rsidRPr="006126E5" w:rsidRDefault="00603B1C" w:rsidP="009A7D93">
      <w:pPr>
        <w:spacing w:after="0" w:line="240" w:lineRule="auto"/>
        <w:ind w:firstLine="567"/>
        <w:jc w:val="both"/>
        <w:rPr>
          <w:rFonts w:ascii="Times New Roman" w:hAnsi="Times New Roman"/>
          <w:bCs/>
          <w:sz w:val="30"/>
          <w:szCs w:val="30"/>
          <w:lang w:val="kk-KZ"/>
        </w:rPr>
      </w:pPr>
      <w:r w:rsidRPr="006126E5">
        <w:rPr>
          <w:rFonts w:ascii="Times New Roman" w:hAnsi="Times New Roman"/>
          <w:bCs/>
          <w:sz w:val="30"/>
          <w:szCs w:val="30"/>
          <w:lang w:val="kk-KZ"/>
        </w:rPr>
        <w:t xml:space="preserve">Тапсырма: </w:t>
      </w:r>
    </w:p>
    <w:p w:rsidR="00603B1C" w:rsidRPr="006126E5" w:rsidRDefault="00603B1C" w:rsidP="009A7D93">
      <w:pPr>
        <w:spacing w:after="0" w:line="240" w:lineRule="auto"/>
        <w:ind w:firstLine="567"/>
        <w:jc w:val="both"/>
        <w:rPr>
          <w:rFonts w:ascii="Times New Roman" w:hAnsi="Times New Roman"/>
          <w:bCs/>
          <w:sz w:val="30"/>
          <w:szCs w:val="30"/>
          <w:lang w:val="kk-KZ"/>
        </w:rPr>
      </w:pPr>
      <w:r w:rsidRPr="006126E5">
        <w:rPr>
          <w:rFonts w:ascii="Times New Roman" w:hAnsi="Times New Roman"/>
          <w:bCs/>
          <w:sz w:val="30"/>
          <w:szCs w:val="30"/>
          <w:lang w:val="kk-KZ"/>
        </w:rPr>
        <w:t>Жоғарыда сипатталған жалға алу шарттары 20</w:t>
      </w:r>
      <w:r w:rsidRPr="00170D60">
        <w:rPr>
          <w:rFonts w:ascii="Times New Roman" w:hAnsi="Times New Roman"/>
          <w:bCs/>
          <w:sz w:val="30"/>
          <w:szCs w:val="30"/>
          <w:lang w:val="kk-KZ"/>
        </w:rPr>
        <w:t>1</w:t>
      </w:r>
      <w:r w:rsidRPr="006126E5">
        <w:rPr>
          <w:rFonts w:ascii="Times New Roman" w:hAnsi="Times New Roman"/>
          <w:bCs/>
          <w:sz w:val="30"/>
          <w:szCs w:val="30"/>
          <w:lang w:val="kk-KZ"/>
        </w:rPr>
        <w:t xml:space="preserve">8 жылғы 31 мамырдағы жағдай бойынша </w:t>
      </w:r>
      <w:r w:rsidRPr="00170D60">
        <w:rPr>
          <w:rFonts w:ascii="Times New Roman" w:hAnsi="Times New Roman"/>
          <w:bCs/>
          <w:sz w:val="30"/>
          <w:szCs w:val="30"/>
          <w:lang w:val="kk-KZ"/>
        </w:rPr>
        <w:t>«</w:t>
      </w:r>
      <w:r w:rsidRPr="006126E5">
        <w:rPr>
          <w:rFonts w:ascii="Times New Roman" w:hAnsi="Times New Roman"/>
          <w:bCs/>
          <w:sz w:val="30"/>
          <w:szCs w:val="30"/>
          <w:lang w:val="kk-KZ"/>
        </w:rPr>
        <w:t>Секрет плюс сервис</w:t>
      </w:r>
      <w:r w:rsidRPr="00170D60">
        <w:rPr>
          <w:rFonts w:ascii="Times New Roman" w:hAnsi="Times New Roman"/>
          <w:bCs/>
          <w:sz w:val="30"/>
          <w:szCs w:val="30"/>
          <w:lang w:val="kk-KZ"/>
        </w:rPr>
        <w:t>»</w:t>
      </w:r>
      <w:r w:rsidRPr="006126E5">
        <w:rPr>
          <w:rFonts w:ascii="Times New Roman" w:hAnsi="Times New Roman"/>
          <w:bCs/>
          <w:sz w:val="30"/>
          <w:szCs w:val="30"/>
          <w:lang w:val="kk-KZ"/>
        </w:rPr>
        <w:t xml:space="preserve"> ЖШС компаниясының қаржылық есептілігінде 17 </w:t>
      </w:r>
      <w:r w:rsidRPr="00170D60">
        <w:rPr>
          <w:rFonts w:ascii="Times New Roman" w:hAnsi="Times New Roman"/>
          <w:bCs/>
          <w:sz w:val="30"/>
          <w:szCs w:val="30"/>
          <w:lang w:val="kk-KZ"/>
        </w:rPr>
        <w:t>ХҚЕС</w:t>
      </w:r>
      <w:r w:rsidRPr="006126E5">
        <w:rPr>
          <w:rFonts w:ascii="Times New Roman" w:hAnsi="Times New Roman"/>
          <w:bCs/>
          <w:sz w:val="30"/>
          <w:szCs w:val="30"/>
          <w:lang w:val="kk-KZ"/>
        </w:rPr>
        <w:t xml:space="preserve"> және </w:t>
      </w:r>
      <w:r w:rsidRPr="00170D60">
        <w:rPr>
          <w:rFonts w:ascii="Times New Roman" w:hAnsi="Times New Roman"/>
          <w:bCs/>
          <w:sz w:val="30"/>
          <w:szCs w:val="30"/>
          <w:lang w:val="kk-KZ"/>
        </w:rPr>
        <w:t>«</w:t>
      </w:r>
      <w:r w:rsidRPr="006126E5">
        <w:rPr>
          <w:rFonts w:ascii="Times New Roman" w:hAnsi="Times New Roman"/>
          <w:bCs/>
          <w:sz w:val="30"/>
          <w:szCs w:val="30"/>
          <w:lang w:val="kk-KZ"/>
        </w:rPr>
        <w:t>қаржылық есептілікті дайындау және жасау қағидаттарына</w:t>
      </w:r>
      <w:r w:rsidRPr="00170D60">
        <w:rPr>
          <w:rFonts w:ascii="Times New Roman" w:hAnsi="Times New Roman"/>
          <w:bCs/>
          <w:sz w:val="30"/>
          <w:szCs w:val="30"/>
          <w:lang w:val="kk-KZ"/>
        </w:rPr>
        <w:t xml:space="preserve">» </w:t>
      </w:r>
      <w:r w:rsidRPr="006126E5">
        <w:rPr>
          <w:rFonts w:ascii="Times New Roman" w:hAnsi="Times New Roman"/>
          <w:bCs/>
          <w:sz w:val="30"/>
          <w:szCs w:val="30"/>
          <w:lang w:val="kk-KZ"/>
        </w:rPr>
        <w:t>сәйкес қалай көрсетілетінін түсіндіріңіз.</w:t>
      </w:r>
    </w:p>
    <w:p w:rsidR="00603B1C" w:rsidRPr="006126E5" w:rsidRDefault="00603B1C" w:rsidP="00603B1C">
      <w:pPr>
        <w:pStyle w:val="a3"/>
        <w:rPr>
          <w:sz w:val="30"/>
          <w:szCs w:val="30"/>
          <w:lang w:val="kk-KZ"/>
        </w:rPr>
      </w:pPr>
    </w:p>
    <w:p w:rsidR="00603B1C" w:rsidRPr="00170D60" w:rsidRDefault="00603B1C" w:rsidP="00603B1C">
      <w:pPr>
        <w:spacing w:after="0" w:line="240" w:lineRule="auto"/>
        <w:ind w:firstLine="567"/>
        <w:rPr>
          <w:rFonts w:ascii="Times New Roman" w:hAnsi="Times New Roman"/>
          <w:sz w:val="30"/>
          <w:szCs w:val="30"/>
          <w:lang w:val="kk-KZ"/>
        </w:rPr>
      </w:pPr>
    </w:p>
    <w:p w:rsidR="00603B1C" w:rsidRPr="00170D60" w:rsidRDefault="00603B1C" w:rsidP="009A7D93">
      <w:pPr>
        <w:pStyle w:val="12"/>
        <w:spacing w:before="0" w:after="0"/>
        <w:ind w:firstLine="567"/>
        <w:rPr>
          <w:w w:val="115"/>
          <w:kern w:val="28"/>
          <w:sz w:val="30"/>
          <w:szCs w:val="30"/>
          <w:lang w:val="kk-KZ"/>
        </w:rPr>
      </w:pPr>
      <w:r w:rsidRPr="00170D60">
        <w:rPr>
          <w:w w:val="115"/>
          <w:kern w:val="28"/>
          <w:sz w:val="30"/>
          <w:szCs w:val="30"/>
          <w:lang w:val="kk-KZ"/>
        </w:rPr>
        <w:lastRenderedPageBreak/>
        <w:t xml:space="preserve">ТАРАУ 10. </w:t>
      </w:r>
      <w:r w:rsidR="00B22F15">
        <w:rPr>
          <w:w w:val="115"/>
          <w:kern w:val="28"/>
          <w:sz w:val="30"/>
          <w:szCs w:val="30"/>
          <w:lang w:val="kk-KZ"/>
        </w:rPr>
        <w:t xml:space="preserve"> </w:t>
      </w:r>
      <w:r w:rsidRPr="00170D60">
        <w:rPr>
          <w:w w:val="115"/>
          <w:kern w:val="28"/>
          <w:sz w:val="30"/>
          <w:szCs w:val="30"/>
          <w:lang w:val="kk-KZ"/>
        </w:rPr>
        <w:t>8 ХҚЕС Е</w:t>
      </w:r>
      <w:r w:rsidR="00B22F15">
        <w:rPr>
          <w:w w:val="115"/>
          <w:kern w:val="28"/>
          <w:sz w:val="30"/>
          <w:szCs w:val="30"/>
          <w:lang w:val="kk-KZ"/>
        </w:rPr>
        <w:t>СЕП САЯСАТЫ</w:t>
      </w:r>
    </w:p>
    <w:p w:rsidR="00603B1C" w:rsidRPr="00170D60" w:rsidRDefault="00603B1C" w:rsidP="009A7D93">
      <w:pPr>
        <w:pStyle w:val="2"/>
        <w:spacing w:before="0" w:after="0" w:line="240" w:lineRule="auto"/>
        <w:ind w:firstLine="567"/>
        <w:jc w:val="both"/>
        <w:rPr>
          <w:b w:val="0"/>
          <w:i w:val="0"/>
          <w:spacing w:val="0"/>
          <w:sz w:val="30"/>
          <w:szCs w:val="30"/>
          <w:lang w:val="kk-KZ"/>
        </w:rPr>
      </w:pPr>
      <w:bookmarkStart w:id="49" w:name="_Toc97623488"/>
      <w:bookmarkStart w:id="50" w:name="_Toc214236592"/>
      <w:bookmarkStart w:id="51" w:name="_Toc221540705"/>
    </w:p>
    <w:bookmarkEnd w:id="49"/>
    <w:bookmarkEnd w:id="50"/>
    <w:bookmarkEnd w:id="51"/>
    <w:p w:rsidR="00603B1C" w:rsidRPr="00170D60" w:rsidRDefault="00603B1C" w:rsidP="009A7D93">
      <w:pPr>
        <w:pStyle w:val="a3"/>
        <w:ind w:firstLine="567"/>
        <w:rPr>
          <w:b/>
          <w:sz w:val="30"/>
          <w:szCs w:val="30"/>
          <w:lang w:val="kk-KZ"/>
        </w:rPr>
      </w:pPr>
      <w:r w:rsidRPr="00170D60">
        <w:rPr>
          <w:b/>
          <w:sz w:val="30"/>
          <w:szCs w:val="30"/>
          <w:lang w:val="kk-KZ"/>
        </w:rPr>
        <w:t>10.1 Мақсаты мен қолдану аясы</w:t>
      </w:r>
    </w:p>
    <w:p w:rsidR="00603B1C" w:rsidRPr="00170D60" w:rsidRDefault="00603B1C" w:rsidP="009A7D93">
      <w:pPr>
        <w:spacing w:after="0" w:line="240" w:lineRule="auto"/>
        <w:ind w:firstLine="567"/>
        <w:jc w:val="both"/>
        <w:rPr>
          <w:rFonts w:ascii="Times New Roman" w:hAnsi="Times New Roman"/>
          <w:sz w:val="30"/>
          <w:szCs w:val="30"/>
          <w:lang w:val="kk-KZ"/>
        </w:rPr>
      </w:pPr>
    </w:p>
    <w:p w:rsidR="00603B1C" w:rsidRPr="00170D60" w:rsidRDefault="00603B1C" w:rsidP="009A7D93">
      <w:pPr>
        <w:pStyle w:val="ac"/>
        <w:spacing w:after="0" w:line="240" w:lineRule="auto"/>
        <w:ind w:left="0" w:firstLine="567"/>
        <w:rPr>
          <w:rFonts w:ascii="Times New Roman" w:hAnsi="Times New Roman"/>
          <w:sz w:val="30"/>
          <w:szCs w:val="30"/>
          <w:lang w:val="kk-KZ"/>
        </w:rPr>
      </w:pPr>
      <w:r w:rsidRPr="00170D60">
        <w:rPr>
          <w:rFonts w:ascii="Times New Roman" w:hAnsi="Times New Roman"/>
          <w:sz w:val="30"/>
          <w:szCs w:val="30"/>
          <w:lang w:val="kk-KZ"/>
        </w:rPr>
        <w:t>Мақсаты:</w:t>
      </w:r>
    </w:p>
    <w:p w:rsidR="00603B1C" w:rsidRPr="00170D60" w:rsidRDefault="00603B1C" w:rsidP="009A7D93">
      <w:pPr>
        <w:pStyle w:val="ac"/>
        <w:spacing w:after="0" w:line="240" w:lineRule="auto"/>
        <w:ind w:left="0" w:firstLine="567"/>
        <w:rPr>
          <w:rFonts w:ascii="Times New Roman" w:hAnsi="Times New Roman"/>
          <w:sz w:val="30"/>
          <w:szCs w:val="30"/>
          <w:lang w:val="kk-KZ"/>
        </w:rPr>
      </w:pPr>
      <w:r w:rsidRPr="00170D60">
        <w:rPr>
          <w:rFonts w:ascii="Times New Roman" w:hAnsi="Times New Roman"/>
          <w:sz w:val="30"/>
          <w:szCs w:val="30"/>
          <w:lang w:val="kk-KZ"/>
        </w:rPr>
        <w:t>Мамандарға есеп саясатын қалыптастыру және түзету әдістемесін, есеп бағасын өзгерту және қателерді түзету тәртібін ХҚЕС сәйкес оқып білуге көмектесу.</w:t>
      </w:r>
    </w:p>
    <w:p w:rsidR="00603B1C" w:rsidRPr="00170D60" w:rsidRDefault="00603B1C" w:rsidP="009A7D93">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8 ХҚЕС (IAS) міндеті есеп саясатын таңдау және өзгерту критерийлерін белгілеуден, сондай-ақ есептік бағалар мен қателердің есептік деректерге әсері туралы ақпаратты ашу жөніндегі талаптарды айқындаудан тұрады.</w:t>
      </w:r>
    </w:p>
    <w:p w:rsidR="00603B1C" w:rsidRPr="00170D60" w:rsidRDefault="00603B1C" w:rsidP="00603B1C">
      <w:pPr>
        <w:spacing w:after="0" w:line="240" w:lineRule="auto"/>
        <w:ind w:firstLine="567"/>
        <w:jc w:val="both"/>
        <w:rPr>
          <w:rFonts w:ascii="Times New Roman" w:hAnsi="Times New Roman"/>
          <w:bCs/>
          <w:sz w:val="30"/>
          <w:szCs w:val="30"/>
          <w:lang w:val="kk-KZ"/>
        </w:rPr>
      </w:pPr>
      <w:r w:rsidRPr="00170D60">
        <w:rPr>
          <w:rFonts w:ascii="Times New Roman" w:hAnsi="Times New Roman"/>
          <w:bCs/>
          <w:sz w:val="30"/>
          <w:szCs w:val="30"/>
          <w:lang w:val="kk-KZ"/>
        </w:rPr>
        <w:t>Есеп саясаты туралы ақпаратты ашу бойынша талаптар 1 «Қаржылық есептілікті ұсыну» ХҚЕС (IAS) белгіленген.</w:t>
      </w:r>
    </w:p>
    <w:p w:rsidR="00603B1C" w:rsidRPr="00170D60" w:rsidRDefault="00603B1C" w:rsidP="00603B1C">
      <w:pPr>
        <w:pStyle w:val="ac"/>
        <w:spacing w:after="0" w:line="240" w:lineRule="auto"/>
        <w:ind w:firstLine="284"/>
        <w:rPr>
          <w:rFonts w:ascii="Times New Roman" w:hAnsi="Times New Roman"/>
          <w:sz w:val="30"/>
          <w:szCs w:val="30"/>
          <w:lang w:val="kk-KZ"/>
        </w:rPr>
      </w:pPr>
      <w:r w:rsidRPr="00170D60">
        <w:rPr>
          <w:rFonts w:ascii="Times New Roman" w:hAnsi="Times New Roman"/>
          <w:sz w:val="30"/>
          <w:szCs w:val="30"/>
          <w:lang w:val="kk-KZ"/>
        </w:rPr>
        <w:t>8 ХҚЕС (IAS) қолдану аясы:</w:t>
      </w:r>
    </w:p>
    <w:p w:rsidR="00603B1C" w:rsidRPr="00170D60" w:rsidRDefault="00603B1C" w:rsidP="00603B1C">
      <w:pPr>
        <w:pStyle w:val="ac"/>
        <w:tabs>
          <w:tab w:val="left" w:pos="851"/>
        </w:tabs>
        <w:spacing w:after="0" w:line="240" w:lineRule="auto"/>
        <w:ind w:firstLine="284"/>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 xml:space="preserve">Есеп саясатын таңдау немесе оны өзгерту; </w:t>
      </w:r>
    </w:p>
    <w:p w:rsidR="00603B1C" w:rsidRPr="00170D60" w:rsidRDefault="00603B1C" w:rsidP="00603B1C">
      <w:pPr>
        <w:pStyle w:val="ac"/>
        <w:tabs>
          <w:tab w:val="left" w:pos="851"/>
        </w:tabs>
        <w:spacing w:after="0" w:line="240" w:lineRule="auto"/>
        <w:ind w:firstLine="284"/>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 xml:space="preserve">Есептік бағалардың өзгеруі; </w:t>
      </w:r>
    </w:p>
    <w:p w:rsidR="00603B1C" w:rsidRPr="00170D60" w:rsidRDefault="00603B1C" w:rsidP="00603B1C">
      <w:pPr>
        <w:pStyle w:val="ac"/>
        <w:tabs>
          <w:tab w:val="left" w:pos="851"/>
        </w:tabs>
        <w:spacing w:after="0" w:line="240" w:lineRule="auto"/>
        <w:ind w:firstLine="284"/>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Алдыңғы есепті кезеңдерде жіберілген қателерді түзету.</w:t>
      </w:r>
    </w:p>
    <w:p w:rsidR="00603B1C" w:rsidRPr="00170D60" w:rsidRDefault="00603B1C" w:rsidP="00603B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22222"/>
          <w:sz w:val="30"/>
          <w:szCs w:val="30"/>
          <w:lang w:val="kk-KZ"/>
        </w:rPr>
      </w:pPr>
      <w:bookmarkStart w:id="52" w:name="_Toc97623489"/>
      <w:bookmarkStart w:id="53" w:name="_Toc214236593"/>
      <w:bookmarkStart w:id="54" w:name="_Toc221540706"/>
      <w:r w:rsidRPr="00B22F15">
        <w:rPr>
          <w:rFonts w:ascii="Times New Roman" w:hAnsi="Times New Roman"/>
          <w:color w:val="222222"/>
          <w:sz w:val="30"/>
          <w:szCs w:val="30"/>
          <w:shd w:val="clear" w:color="auto" w:fill="FFFFFF" w:themeFill="background1"/>
          <w:lang w:val="kk-KZ"/>
        </w:rPr>
        <w:t>Қателіктерге / түзетулерге байланысты салықтар туралы есеп</w:t>
      </w:r>
      <w:r w:rsidRPr="00170D60">
        <w:rPr>
          <w:rFonts w:ascii="Times New Roman" w:hAnsi="Times New Roman"/>
          <w:color w:val="222222"/>
          <w:sz w:val="30"/>
          <w:szCs w:val="30"/>
          <w:lang w:val="kk-KZ"/>
        </w:rPr>
        <w:t xml:space="preserve"> </w:t>
      </w:r>
      <w:r w:rsidRPr="00B22F15">
        <w:rPr>
          <w:rFonts w:ascii="Times New Roman" w:hAnsi="Times New Roman"/>
          <w:color w:val="222222"/>
          <w:sz w:val="30"/>
          <w:szCs w:val="30"/>
          <w:shd w:val="clear" w:color="auto" w:fill="FFFFFF" w:themeFill="background1"/>
          <w:lang w:val="kk-KZ"/>
        </w:rPr>
        <w:t>беру</w:t>
      </w:r>
      <w:r w:rsidRPr="00170D60">
        <w:rPr>
          <w:rFonts w:ascii="Times New Roman" w:hAnsi="Times New Roman"/>
          <w:color w:val="222222"/>
          <w:sz w:val="30"/>
          <w:szCs w:val="30"/>
          <w:lang w:val="kk-KZ"/>
        </w:rPr>
        <w:t xml:space="preserve"> </w:t>
      </w:r>
      <w:r w:rsidRPr="00B22F15">
        <w:rPr>
          <w:rFonts w:ascii="Times New Roman" w:hAnsi="Times New Roman"/>
          <w:color w:val="222222"/>
          <w:sz w:val="30"/>
          <w:szCs w:val="30"/>
          <w:shd w:val="clear" w:color="auto" w:fill="FFFFFF" w:themeFill="background1"/>
          <w:lang w:val="kk-KZ"/>
        </w:rPr>
        <w:t>тәртібі 12 «Табыс салығы» IAS Халықаралық стандартына сәйкес келеді.</w:t>
      </w:r>
    </w:p>
    <w:p w:rsidR="00603B1C" w:rsidRPr="00B22F15" w:rsidRDefault="00603B1C" w:rsidP="00603B1C">
      <w:pPr>
        <w:pStyle w:val="2"/>
        <w:spacing w:before="0" w:after="0" w:line="240" w:lineRule="auto"/>
        <w:jc w:val="both"/>
        <w:rPr>
          <w:b w:val="0"/>
          <w:i w:val="0"/>
          <w:spacing w:val="0"/>
          <w:sz w:val="30"/>
          <w:szCs w:val="30"/>
          <w:lang w:val="kk-KZ"/>
        </w:rPr>
      </w:pPr>
    </w:p>
    <w:p w:rsidR="00B22F15" w:rsidRPr="00B22F15" w:rsidRDefault="00B22F15" w:rsidP="00B22F15">
      <w:pPr>
        <w:pStyle w:val="a3"/>
        <w:rPr>
          <w:sz w:val="30"/>
          <w:szCs w:val="30"/>
          <w:lang w:val="kk-KZ"/>
        </w:rPr>
      </w:pPr>
    </w:p>
    <w:bookmarkEnd w:id="52"/>
    <w:bookmarkEnd w:id="53"/>
    <w:bookmarkEnd w:id="54"/>
    <w:p w:rsidR="00603B1C" w:rsidRPr="00B22F15" w:rsidRDefault="00603B1C" w:rsidP="00B22F15">
      <w:pPr>
        <w:pStyle w:val="a3"/>
        <w:ind w:firstLine="567"/>
        <w:rPr>
          <w:b/>
          <w:sz w:val="30"/>
          <w:szCs w:val="30"/>
          <w:lang w:val="kk-KZ"/>
        </w:rPr>
      </w:pPr>
      <w:r w:rsidRPr="00B22F15">
        <w:rPr>
          <w:b/>
          <w:sz w:val="30"/>
          <w:szCs w:val="30"/>
          <w:lang w:val="kk-KZ"/>
        </w:rPr>
        <w:t>10.2 Анықтамалар</w:t>
      </w:r>
    </w:p>
    <w:p w:rsidR="00603B1C" w:rsidRPr="00B22F15" w:rsidRDefault="00603B1C" w:rsidP="00603B1C">
      <w:pPr>
        <w:pStyle w:val="ac"/>
        <w:spacing w:after="0" w:line="240" w:lineRule="auto"/>
        <w:rPr>
          <w:rFonts w:ascii="Times New Roman" w:hAnsi="Times New Roman"/>
          <w:b/>
          <w:bCs/>
          <w:sz w:val="30"/>
          <w:szCs w:val="30"/>
          <w:lang w:val="kk-KZ"/>
        </w:rPr>
      </w:pPr>
    </w:p>
    <w:p w:rsidR="00603B1C" w:rsidRPr="00170D60" w:rsidRDefault="00603B1C" w:rsidP="00603B1C">
      <w:pPr>
        <w:pStyle w:val="ac"/>
        <w:spacing w:after="0" w:line="240" w:lineRule="auto"/>
        <w:ind w:left="0" w:firstLine="567"/>
        <w:jc w:val="both"/>
        <w:rPr>
          <w:rFonts w:ascii="Times New Roman" w:hAnsi="Times New Roman"/>
          <w:sz w:val="30"/>
          <w:szCs w:val="30"/>
          <w:lang w:val="kk-KZ"/>
        </w:rPr>
      </w:pPr>
      <w:r w:rsidRPr="00B22F15">
        <w:rPr>
          <w:rFonts w:ascii="Times New Roman" w:hAnsi="Times New Roman"/>
          <w:sz w:val="30"/>
          <w:szCs w:val="30"/>
          <w:lang w:val="kk-KZ"/>
        </w:rPr>
        <w:t>Есеп саясаты</w:t>
      </w:r>
      <w:r w:rsidR="00B22F15" w:rsidRPr="00B22F15">
        <w:rPr>
          <w:rFonts w:ascii="Times New Roman" w:hAnsi="Times New Roman"/>
          <w:sz w:val="30"/>
          <w:szCs w:val="30"/>
          <w:lang w:val="kk-KZ"/>
        </w:rPr>
        <w:t xml:space="preserve"> </w:t>
      </w:r>
      <w:r w:rsidRPr="00B22F15">
        <w:rPr>
          <w:rFonts w:ascii="Times New Roman" w:hAnsi="Times New Roman"/>
          <w:sz w:val="30"/>
          <w:szCs w:val="30"/>
          <w:lang w:val="kk-KZ"/>
        </w:rPr>
        <w:t>-</w:t>
      </w:r>
      <w:r w:rsidR="00B22F15" w:rsidRPr="00B22F15">
        <w:rPr>
          <w:rFonts w:ascii="Times New Roman" w:hAnsi="Times New Roman"/>
          <w:sz w:val="30"/>
          <w:szCs w:val="30"/>
          <w:lang w:val="kk-KZ"/>
        </w:rPr>
        <w:t xml:space="preserve"> </w:t>
      </w:r>
      <w:r w:rsidRPr="00B22F15">
        <w:rPr>
          <w:rFonts w:ascii="Times New Roman" w:hAnsi="Times New Roman"/>
          <w:sz w:val="30"/>
          <w:szCs w:val="30"/>
          <w:lang w:val="kk-KZ"/>
        </w:rPr>
        <w:t>бұл қаржылық есептілікті жасау кезінде қолданылатын</w:t>
      </w:r>
      <w:r w:rsidRPr="00170D60">
        <w:rPr>
          <w:rFonts w:ascii="Times New Roman" w:hAnsi="Times New Roman"/>
          <w:sz w:val="30"/>
          <w:szCs w:val="30"/>
          <w:lang w:val="kk-KZ"/>
        </w:rPr>
        <w:t xml:space="preserve"> ережелер мен рәсімдер.</w:t>
      </w:r>
    </w:p>
    <w:p w:rsidR="00603B1C" w:rsidRPr="00170D60" w:rsidRDefault="00603B1C" w:rsidP="00603B1C">
      <w:pPr>
        <w:pStyle w:val="ac"/>
        <w:spacing w:after="0" w:line="240" w:lineRule="auto"/>
        <w:ind w:left="0" w:firstLine="567"/>
        <w:jc w:val="both"/>
        <w:rPr>
          <w:rFonts w:ascii="Times New Roman" w:hAnsi="Times New Roman"/>
          <w:sz w:val="30"/>
          <w:szCs w:val="30"/>
          <w:lang w:val="kk-KZ"/>
        </w:rPr>
      </w:pPr>
      <w:r w:rsidRPr="00170D60">
        <w:rPr>
          <w:rFonts w:ascii="Times New Roman" w:hAnsi="Times New Roman"/>
          <w:b/>
          <w:sz w:val="30"/>
          <w:szCs w:val="30"/>
          <w:lang w:val="kk-KZ"/>
        </w:rPr>
        <w:t>Есептік бағалауды өзгерту</w:t>
      </w:r>
      <w:r w:rsidRPr="00170D60">
        <w:rPr>
          <w:rFonts w:ascii="Times New Roman" w:hAnsi="Times New Roman"/>
          <w:sz w:val="30"/>
          <w:szCs w:val="30"/>
          <w:lang w:val="kk-KZ"/>
        </w:rPr>
        <w:t>-активтің немесе міндеттеменің баланстық құнын түзету немесе активтің нысаналы мақсатын түзету.</w:t>
      </w:r>
    </w:p>
    <w:p w:rsidR="00603B1C" w:rsidRPr="00170D60" w:rsidRDefault="00603B1C" w:rsidP="00B22F1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222222"/>
          <w:sz w:val="30"/>
          <w:szCs w:val="30"/>
          <w:lang w:val="kk-KZ"/>
        </w:rPr>
      </w:pPr>
      <w:r w:rsidRPr="00170D60">
        <w:rPr>
          <w:rFonts w:ascii="Times New Roman" w:hAnsi="Times New Roman"/>
          <w:color w:val="222222"/>
          <w:sz w:val="30"/>
          <w:szCs w:val="30"/>
          <w:lang w:val="kk-KZ"/>
        </w:rPr>
        <w:t>Жаңа ақпарат алуға немесе жаңа оқиғалардың болуына байланысты жасалған бухгалтерлік бағалаулардағы өзгерістер қателерді түзетуге жатпайды.</w:t>
      </w:r>
    </w:p>
    <w:p w:rsidR="00603B1C" w:rsidRPr="00170D60" w:rsidRDefault="00603B1C" w:rsidP="00B22F15">
      <w:pPr>
        <w:shd w:val="clear" w:color="auto" w:fill="FFFFFF" w:themeFill="background1"/>
        <w:autoSpaceDE w:val="0"/>
        <w:autoSpaceDN w:val="0"/>
        <w:adjustRightInd w:val="0"/>
        <w:spacing w:after="0" w:line="240" w:lineRule="auto"/>
        <w:ind w:firstLine="567"/>
        <w:jc w:val="both"/>
        <w:rPr>
          <w:rFonts w:ascii="Times New Roman" w:hAnsi="Times New Roman"/>
          <w:color w:val="222222"/>
          <w:sz w:val="30"/>
          <w:szCs w:val="30"/>
          <w:shd w:val="clear" w:color="auto" w:fill="F8F9FA"/>
          <w:lang w:val="kk-KZ"/>
        </w:rPr>
      </w:pPr>
      <w:r w:rsidRPr="00B22F15">
        <w:rPr>
          <w:rFonts w:ascii="Times New Roman" w:hAnsi="Times New Roman"/>
          <w:color w:val="222222"/>
          <w:sz w:val="30"/>
          <w:szCs w:val="30"/>
          <w:shd w:val="clear" w:color="auto" w:fill="FFFFFF" w:themeFill="background1"/>
          <w:lang w:val="kk-KZ"/>
        </w:rPr>
        <w:t>Мәтіндегі елеулі жіберілімдер немесе бұрмаланулар пайдаланушылардың шешімдеріне әсер етуі мүмкін болған жағдайда маңызды деп анықталады.</w:t>
      </w:r>
    </w:p>
    <w:p w:rsidR="00603B1C" w:rsidRPr="00170D60" w:rsidRDefault="00603B1C" w:rsidP="00B22F1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222222"/>
          <w:sz w:val="30"/>
          <w:szCs w:val="30"/>
          <w:lang w:val="kk-KZ"/>
        </w:rPr>
      </w:pPr>
      <w:r w:rsidRPr="00170D60">
        <w:rPr>
          <w:rFonts w:ascii="Times New Roman" w:hAnsi="Times New Roman"/>
          <w:color w:val="222222"/>
          <w:sz w:val="30"/>
          <w:szCs w:val="30"/>
          <w:lang w:val="kk-KZ"/>
        </w:rPr>
        <w:t>Маңыздылық нақты жағдайдағы жіберілген немесе бұрмалаулардың ауқымы мен сипатына байланысты.</w:t>
      </w:r>
    </w:p>
    <w:p w:rsidR="00603B1C" w:rsidRPr="00170D60" w:rsidRDefault="00603B1C" w:rsidP="00603B1C">
      <w:pPr>
        <w:autoSpaceDE w:val="0"/>
        <w:autoSpaceDN w:val="0"/>
        <w:adjustRightInd w:val="0"/>
        <w:spacing w:after="0" w:line="240" w:lineRule="auto"/>
        <w:ind w:firstLine="426"/>
        <w:jc w:val="both"/>
        <w:rPr>
          <w:rFonts w:ascii="Times New Roman" w:hAnsi="Times New Roman"/>
          <w:bCs/>
          <w:sz w:val="30"/>
          <w:szCs w:val="30"/>
          <w:lang w:val="kk-KZ"/>
        </w:rPr>
      </w:pPr>
      <w:r w:rsidRPr="00170D60">
        <w:rPr>
          <w:rFonts w:ascii="Times New Roman" w:hAnsi="Times New Roman"/>
          <w:bCs/>
          <w:sz w:val="30"/>
          <w:szCs w:val="30"/>
          <w:lang w:val="kk-KZ"/>
        </w:rPr>
        <w:t>Өткен есепті кезеңдерде жіберілген қателер-бұл өткен есепті кезеңдер үшін қаржылық есептіліктің рұқсаттамасы немесе бұрмалануы.</w:t>
      </w:r>
    </w:p>
    <w:p w:rsidR="00603B1C" w:rsidRPr="00170D60" w:rsidRDefault="00603B1C" w:rsidP="00603B1C">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Қолда бар және есеп беруде болуы керек ақпараттың жіберілмеуі қателік ретінде жіктеледі.</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арифметикалық қателер,</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2. есеп саясатын дұрыс қолданбау,</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3.Объектіні қадағалау және дұрыс түсінбеу,</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қасақана бұрмалаушылық.</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Ретроспективті қолдану</w:t>
      </w:r>
      <w:r w:rsidRPr="00170D60">
        <w:rPr>
          <w:rFonts w:ascii="Times New Roman" w:hAnsi="Times New Roman"/>
          <w:sz w:val="30"/>
          <w:szCs w:val="30"/>
          <w:lang w:val="kk-KZ"/>
        </w:rPr>
        <w:t xml:space="preserve"> дегеніміз жаңа есеп саясатын әрдайым жүзеге асырылғандай қолдану.</w:t>
      </w:r>
    </w:p>
    <w:p w:rsidR="00603B1C" w:rsidRPr="00170D60" w:rsidRDefault="00603B1C" w:rsidP="00B22F15">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Қаржылық есептіліктің ретроспективті шолуы</w:t>
      </w:r>
      <w:r w:rsidRPr="00170D60">
        <w:rPr>
          <w:rFonts w:ascii="Times New Roman" w:hAnsi="Times New Roman"/>
          <w:sz w:val="30"/>
          <w:szCs w:val="30"/>
          <w:lang w:val="kk-KZ"/>
        </w:rPr>
        <w:t xml:space="preserve"> - бұл алдыңғы есеп беру кезеңінде қателіктер жіберілмегендей қаржылық есептілікті ұсыну.</w:t>
      </w:r>
    </w:p>
    <w:p w:rsidR="00603B1C" w:rsidRPr="00170D60" w:rsidRDefault="00603B1C" w:rsidP="00B22F15">
      <w:pPr>
        <w:tabs>
          <w:tab w:val="left" w:pos="1131"/>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Мүмкіндік жоқ. Қатені түзету мүмкін емес, егер:</w:t>
      </w:r>
    </w:p>
    <w:p w:rsidR="00603B1C" w:rsidRPr="00170D60" w:rsidRDefault="00603B1C" w:rsidP="00B22F15">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Оның әсерін анықтау мүмкін емес;</w:t>
      </w:r>
    </w:p>
    <w:p w:rsidR="00603B1C" w:rsidRPr="00170D60" w:rsidRDefault="00603B1C" w:rsidP="00B22F15">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менеджменттің ниетін түсіну керек;</w:t>
      </w:r>
    </w:p>
    <w:p w:rsidR="00603B1C" w:rsidRPr="00170D60" w:rsidRDefault="00603B1C" w:rsidP="00B22F15">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Қаржылық есептілікті қайта қарау мүмкін емес негіздемені талап етеді.</w:t>
      </w:r>
    </w:p>
    <w:p w:rsidR="00603B1C" w:rsidRPr="00170D60" w:rsidRDefault="00603B1C" w:rsidP="00B22F15">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b/>
          <w:sz w:val="30"/>
          <w:szCs w:val="30"/>
          <w:lang w:val="kk-KZ"/>
        </w:rPr>
        <w:t>Перспективалық қолдану</w:t>
      </w:r>
      <w:r w:rsidRPr="00170D60">
        <w:rPr>
          <w:rFonts w:ascii="Times New Roman" w:hAnsi="Times New Roman"/>
          <w:sz w:val="30"/>
          <w:szCs w:val="30"/>
          <w:lang w:val="kk-KZ"/>
        </w:rPr>
        <w:t xml:space="preserve"> - ағымдағы және болашақ есептік кезеңдер үшін есептілікке өзгертулер енгізу.</w:t>
      </w:r>
    </w:p>
    <w:p w:rsidR="00603B1C" w:rsidRPr="00170D60" w:rsidRDefault="00603B1C" w:rsidP="00603B1C">
      <w:pPr>
        <w:pStyle w:val="2"/>
        <w:spacing w:before="0" w:after="0" w:line="240" w:lineRule="auto"/>
        <w:jc w:val="both"/>
        <w:rPr>
          <w:spacing w:val="0"/>
          <w:sz w:val="30"/>
          <w:szCs w:val="30"/>
          <w:lang w:val="kk-KZ"/>
        </w:rPr>
      </w:pPr>
      <w:bookmarkStart w:id="55" w:name="_Toc97623490"/>
      <w:bookmarkStart w:id="56" w:name="_Toc214236594"/>
      <w:bookmarkStart w:id="57" w:name="_Toc221540707"/>
    </w:p>
    <w:p w:rsidR="00603B1C" w:rsidRPr="00170D60" w:rsidRDefault="00603B1C" w:rsidP="00603B1C">
      <w:pPr>
        <w:pStyle w:val="a3"/>
        <w:rPr>
          <w:sz w:val="30"/>
          <w:szCs w:val="30"/>
          <w:lang w:val="kk-KZ"/>
        </w:rPr>
      </w:pPr>
    </w:p>
    <w:bookmarkEnd w:id="55"/>
    <w:bookmarkEnd w:id="56"/>
    <w:bookmarkEnd w:id="57"/>
    <w:p w:rsidR="00603B1C" w:rsidRPr="00170D60" w:rsidRDefault="00603B1C" w:rsidP="00B22F15">
      <w:pPr>
        <w:pStyle w:val="2"/>
        <w:spacing w:before="0" w:after="0" w:line="240" w:lineRule="auto"/>
        <w:ind w:firstLine="567"/>
        <w:jc w:val="both"/>
        <w:rPr>
          <w:i w:val="0"/>
          <w:spacing w:val="0"/>
          <w:sz w:val="30"/>
          <w:szCs w:val="30"/>
          <w:lang w:val="kk-KZ"/>
        </w:rPr>
      </w:pPr>
      <w:r w:rsidRPr="00170D60">
        <w:rPr>
          <w:i w:val="0"/>
          <w:spacing w:val="0"/>
          <w:sz w:val="30"/>
          <w:szCs w:val="30"/>
          <w:lang w:val="kk-KZ"/>
        </w:rPr>
        <w:t>10.3 Есеп саясаты</w:t>
      </w:r>
    </w:p>
    <w:p w:rsidR="00603B1C" w:rsidRPr="00170D60" w:rsidRDefault="00603B1C" w:rsidP="00B22F15">
      <w:pPr>
        <w:keepNext/>
        <w:autoSpaceDE w:val="0"/>
        <w:autoSpaceDN w:val="0"/>
        <w:adjustRightInd w:val="0"/>
        <w:spacing w:after="0" w:line="240" w:lineRule="auto"/>
        <w:ind w:firstLine="567"/>
        <w:jc w:val="both"/>
        <w:rPr>
          <w:rFonts w:ascii="Times New Roman" w:hAnsi="Times New Roman"/>
          <w:b/>
          <w:bCs/>
          <w:sz w:val="30"/>
          <w:szCs w:val="30"/>
          <w:lang w:val="kk-KZ"/>
        </w:rPr>
      </w:pPr>
    </w:p>
    <w:p w:rsidR="00603B1C" w:rsidRPr="00170D60" w:rsidRDefault="00603B1C" w:rsidP="00B22F15">
      <w:pPr>
        <w:keepNext/>
        <w:autoSpaceDE w:val="0"/>
        <w:autoSpaceDN w:val="0"/>
        <w:adjustRightInd w:val="0"/>
        <w:spacing w:after="0" w:line="240" w:lineRule="auto"/>
        <w:ind w:firstLine="567"/>
        <w:jc w:val="both"/>
        <w:rPr>
          <w:rFonts w:ascii="Times New Roman" w:hAnsi="Times New Roman"/>
          <w:b/>
          <w:bCs/>
          <w:sz w:val="30"/>
          <w:szCs w:val="30"/>
          <w:lang w:val="kk-KZ"/>
        </w:rPr>
      </w:pPr>
      <w:r w:rsidRPr="00170D60">
        <w:rPr>
          <w:rFonts w:ascii="Times New Roman" w:hAnsi="Times New Roman"/>
          <w:b/>
          <w:bCs/>
          <w:sz w:val="30"/>
          <w:szCs w:val="30"/>
          <w:lang w:val="kk-KZ"/>
        </w:rPr>
        <w:t>Есеп саясатын таңдау және қолдану</w:t>
      </w:r>
    </w:p>
    <w:p w:rsidR="00603B1C" w:rsidRPr="00170D60" w:rsidRDefault="00603B1C"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Осындай ХҚЕС-ті зерделеу үшін практикалық нұсқаулықтар, «Қаржылық есептілікті дайындау және ұсыну негіздері» және соңғы жарияланымдар жасалды.</w:t>
      </w:r>
    </w:p>
    <w:p w:rsidR="00603B1C" w:rsidRPr="00170D60" w:rsidRDefault="00603B1C" w:rsidP="00B22F15">
      <w:pPr>
        <w:tabs>
          <w:tab w:val="left" w:pos="564"/>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Есеп саясатының жүйелілігі</w:t>
      </w:r>
    </w:p>
    <w:p w:rsidR="00603B1C" w:rsidRDefault="00603B1C"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Кәсіпорын ұқсас операциялар мен санаттарды көрсету үшін өзінің есеп саясатын дәйекті түрде қолдануы қажет.</w:t>
      </w:r>
    </w:p>
    <w:p w:rsidR="00B22F15" w:rsidRPr="00170D60" w:rsidRDefault="00B22F15"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pStyle w:val="a3"/>
        <w:keepNext/>
        <w:pBdr>
          <w:top w:val="single" w:sz="4" w:space="1" w:color="auto"/>
          <w:left w:val="single" w:sz="4" w:space="4" w:color="auto"/>
          <w:bottom w:val="single" w:sz="4" w:space="2" w:color="auto"/>
          <w:right w:val="single" w:sz="4" w:space="4" w:color="auto"/>
        </w:pBdr>
        <w:rPr>
          <w:sz w:val="30"/>
          <w:szCs w:val="30"/>
          <w:lang w:val="kk-KZ"/>
        </w:rPr>
      </w:pPr>
      <w:r w:rsidRPr="00170D60">
        <w:rPr>
          <w:sz w:val="30"/>
          <w:szCs w:val="30"/>
          <w:lang w:val="kk-KZ"/>
        </w:rPr>
        <w:t>МЫСАЛ - объектілерді жіктеу</w:t>
      </w:r>
    </w:p>
    <w:p w:rsidR="00603B1C" w:rsidRPr="00170D60" w:rsidRDefault="00603B1C" w:rsidP="00603B1C">
      <w:pPr>
        <w:pStyle w:val="a3"/>
        <w:keepNext/>
        <w:pBdr>
          <w:top w:val="single" w:sz="4" w:space="1" w:color="auto"/>
          <w:left w:val="single" w:sz="4" w:space="4" w:color="auto"/>
          <w:bottom w:val="single" w:sz="4" w:space="2" w:color="auto"/>
          <w:right w:val="single" w:sz="4" w:space="4" w:color="auto"/>
        </w:pBdr>
        <w:rPr>
          <w:sz w:val="30"/>
          <w:szCs w:val="30"/>
          <w:lang w:val="kk-KZ"/>
        </w:rPr>
      </w:pPr>
      <w:r w:rsidRPr="00170D60">
        <w:rPr>
          <w:sz w:val="30"/>
          <w:szCs w:val="30"/>
          <w:lang w:val="kk-KZ"/>
        </w:rPr>
        <w:t>Сіздің инвестициялық портфолиоңыздың құрамында жылжымайтын мүліктің әртүрлі нысандары бар. Оған инвестициялық жылжымайтын мүлік те, жеке қажеттіліктер үшін пайдаланылатын жылжымайтын мүлік те кіреді. ХҚЕС (IAS) 40 «Инвестициялық жылжымайтын мүлік» әрқайсысы үшін өзінің есеп саясатын жүргізетін осы санаттар бойынша бөлек есеп беруді талап етеді.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Есеп саясаты әр түрлі есепті кезеңдердегі деректерді салыстыру үшін уақыт өте келе дәйекті болуы керек.</w:t>
      </w:r>
    </w:p>
    <w:p w:rsidR="00603B1C" w:rsidRPr="00170D60" w:rsidRDefault="00603B1C" w:rsidP="00603B1C">
      <w:pPr>
        <w:pStyle w:val="2"/>
        <w:spacing w:before="0" w:after="0" w:line="240" w:lineRule="auto"/>
        <w:jc w:val="both"/>
        <w:rPr>
          <w:spacing w:val="0"/>
          <w:sz w:val="30"/>
          <w:szCs w:val="30"/>
          <w:lang w:val="kk-KZ"/>
        </w:rPr>
      </w:pPr>
      <w:bookmarkStart w:id="58" w:name="_Toc214236595"/>
      <w:bookmarkStart w:id="59" w:name="_Toc221540708"/>
    </w:p>
    <w:p w:rsidR="00603B1C" w:rsidRPr="00170D60" w:rsidRDefault="00603B1C" w:rsidP="00603B1C">
      <w:pPr>
        <w:pStyle w:val="a3"/>
        <w:rPr>
          <w:sz w:val="30"/>
          <w:szCs w:val="30"/>
          <w:lang w:val="kk-KZ"/>
        </w:rPr>
      </w:pPr>
    </w:p>
    <w:bookmarkEnd w:id="58"/>
    <w:bookmarkEnd w:id="59"/>
    <w:p w:rsidR="00603B1C" w:rsidRPr="00170D60" w:rsidRDefault="00B22F15" w:rsidP="00B22F15">
      <w:pPr>
        <w:pStyle w:val="2"/>
        <w:spacing w:before="0" w:after="0" w:line="240" w:lineRule="auto"/>
        <w:ind w:firstLine="567"/>
        <w:jc w:val="both"/>
        <w:rPr>
          <w:i w:val="0"/>
          <w:spacing w:val="0"/>
          <w:sz w:val="30"/>
          <w:szCs w:val="30"/>
          <w:lang w:val="kk-KZ"/>
        </w:rPr>
      </w:pPr>
      <w:r>
        <w:rPr>
          <w:i w:val="0"/>
          <w:spacing w:val="0"/>
          <w:sz w:val="30"/>
          <w:szCs w:val="30"/>
          <w:lang w:val="kk-KZ"/>
        </w:rPr>
        <w:lastRenderedPageBreak/>
        <w:t>10.4</w:t>
      </w:r>
      <w:r w:rsidR="00603B1C" w:rsidRPr="00170D60">
        <w:rPr>
          <w:i w:val="0"/>
          <w:spacing w:val="0"/>
          <w:sz w:val="30"/>
          <w:szCs w:val="30"/>
          <w:lang w:val="kk-KZ"/>
        </w:rPr>
        <w:t xml:space="preserve"> </w:t>
      </w:r>
      <w:r>
        <w:rPr>
          <w:i w:val="0"/>
          <w:spacing w:val="0"/>
          <w:sz w:val="30"/>
          <w:szCs w:val="30"/>
          <w:lang w:val="kk-KZ"/>
        </w:rPr>
        <w:t xml:space="preserve"> </w:t>
      </w:r>
      <w:r w:rsidR="00603B1C" w:rsidRPr="00170D60">
        <w:rPr>
          <w:i w:val="0"/>
          <w:spacing w:val="0"/>
          <w:sz w:val="30"/>
          <w:szCs w:val="30"/>
          <w:lang w:val="kk-KZ"/>
        </w:rPr>
        <w:t>Есеп саясатындағы өзгерістер</w:t>
      </w:r>
    </w:p>
    <w:p w:rsidR="00603B1C" w:rsidRPr="00170D60" w:rsidRDefault="00603B1C" w:rsidP="00603B1C">
      <w:pPr>
        <w:keepNext/>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Default="00603B1C" w:rsidP="00B22F15">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 ХҚЕС талаптарына сәйкес немесе қаржылық есептіліктің ақпараттық мазмұнын арттыру мақсатында өзгертіледі.</w:t>
      </w:r>
    </w:p>
    <w:p w:rsidR="00B22F15" w:rsidRPr="00170D60" w:rsidRDefault="00B22F15" w:rsidP="00B22F15">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есеп саясатындағы өзгеріс</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Сіздің акцияңыз ЛИФО әдісін қолдану арқылы есепке алынды. Қазіргі уақытта 2- «Босалқылар» IAS Халықаралық стандарты бұл әдісті қолайлы баламалар қатарынан алып тастады. ҚЕХС-тың жаңа талаптарына сәйкес сіз есеп саясатын орташа шығындарды есепке алу әдісіне көшу арқылы өзгертесіз.</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Есеп саясатындағы әр өзгерістің салдарын нақты көрсету маңызды.</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МЫСАЛ - реттілік</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Қазіргі уақытта сіздің түгендеуіңіз орташа өлшенген есептеу әдісі бойынша жазылады. Бұл әдіс барлық есеп беру кезеңдерінде қолданылуы керек, бұл пайдаланушыларға әртүрлі есепті кезеңдердегі деректерді салыстыруға мүмкіндік береді.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операциялардың жаңа түрлері</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Бұл бірінші рет қаржы құралдарын қолдану және 39 «Қаржы құралдары: тану және бағалау» ХҚЕС қолдану. Бұл есеп саясатындағы өзгеріс емес.</w:t>
      </w:r>
    </w:p>
    <w:p w:rsidR="00603B1C" w:rsidRPr="00170D60" w:rsidRDefault="00603B1C" w:rsidP="00603B1C">
      <w:pPr>
        <w:tabs>
          <w:tab w:val="left" w:pos="0"/>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pBdr>
          <w:top w:val="single" w:sz="4" w:space="1" w:color="auto"/>
          <w:left w:val="single" w:sz="4" w:space="4" w:color="auto"/>
          <w:bottom w:val="single" w:sz="4" w:space="0" w:color="auto"/>
          <w:right w:val="single" w:sz="4" w:space="4" w:color="auto"/>
        </w:pBd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бұрын материалдық емес болып саналған транзакциялар үшін жаңа есеп саясатын қолдану.</w:t>
      </w:r>
    </w:p>
    <w:p w:rsidR="00603B1C" w:rsidRPr="00170D60" w:rsidRDefault="00603B1C" w:rsidP="00603B1C">
      <w:pPr>
        <w:pBdr>
          <w:top w:val="single" w:sz="4" w:space="1" w:color="auto"/>
          <w:left w:val="single" w:sz="4" w:space="4" w:color="auto"/>
          <w:bottom w:val="single" w:sz="4" w:space="0" w:color="auto"/>
          <w:right w:val="single" w:sz="4" w:space="4" w:color="auto"/>
        </w:pBd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Бұрын сіз мүлікті іскерлік мақсатта жалдадыңыз, жалдау есепті кезеңдегі шығындарға есептелді. Аталған мүліктің аз бөлігі қосалқы болып табылды.</w:t>
      </w:r>
    </w:p>
    <w:p w:rsidR="00603B1C" w:rsidRPr="00170D60" w:rsidRDefault="00603B1C" w:rsidP="00603B1C">
      <w:pPr>
        <w:pBdr>
          <w:top w:val="single" w:sz="4" w:space="1" w:color="auto"/>
          <w:left w:val="single" w:sz="4" w:space="4" w:color="auto"/>
          <w:bottom w:val="single" w:sz="4" w:space="0" w:color="auto"/>
          <w:right w:val="single" w:sz="4" w:space="4" w:color="auto"/>
        </w:pBd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Сіз инвестициялық портфолиосы бар топқа ие боласыз және қазір 40 ХҚЕС-қа (IAS) сәйкес мүліктің есебін жүргізесіз.</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Есеп саясатын түзету</w:t>
      </w:r>
    </w:p>
    <w:p w:rsidR="00603B1C"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ХҚЕС алғаш рет қолданған кезде уақытша өтпелі ережелер қолданылуы мүмкін.</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уақытша өтпелі ережелер</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Сіз жаңа ғана материалдық емес активтері бар компанияны сатып алдыңыз. Бұл активтерді есепке алу тәртібі ХҚЕС сәйкес келмеді. Сіз оларды ХҚЕС-қа сәйкес ескергіңіз келеді. Сіз 38 ХҚЕС Материалдық емес активтер аралық өтпелі ережелерін қолданасыз.</w:t>
      </w:r>
    </w:p>
    <w:p w:rsidR="00603B1C"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lastRenderedPageBreak/>
        <w:t>Егер есеп саясатындағы ерікті өзгертулер қабылданса, салыстырмалы сандар түзетілуі керек, егер тиісті ХҚЕС уақытша өтпелі ережелер қарастырылмаса.</w:t>
      </w:r>
    </w:p>
    <w:p w:rsidR="00B22F15" w:rsidRPr="00170D60" w:rsidRDefault="00B22F15" w:rsidP="00603B1C">
      <w:pPr>
        <w:tabs>
          <w:tab w:val="left" w:pos="1131"/>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есеп саясатындағы ерікті өзгерістер</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Сіз үлестік қатысу әдісін қолдана отырып, бірлескен қызметке деген қызығушылығыңызды есептейсіз. Пайдаланушылардың мүддесі үшін сіз пропорционалды шоғырландыру әдісіне көшу арқылы өз еркіңізбен есеп саясатын өзгертесіз. Бұл есеп саясатындағы ерікті өзгеріс, сәйкесінше салыстырмалы көрсеткіштер де пропорционалды шоғырлануды көрсетуі керек.</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ХҚЕС күшіне енгенге дейін қолдану есеп саясатындағы ерікті өзгеріс емес.</w:t>
      </w:r>
    </w:p>
    <w:p w:rsidR="00B22F15" w:rsidRPr="00170D60" w:rsidRDefault="00B22F15"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Мысал - әлі күшіне енбеген жаңа ХҚЕС (IFRS)</w:t>
      </w:r>
    </w:p>
    <w:p w:rsidR="00603B1C" w:rsidRPr="00170D60"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Жаңа ХҚЕСшығарылды және 2008 жылы күшіне енеді. Сіз оның ережелерін 2007 жылғы қаржылық есептілігінде қолданасыз, бұл рұқсат етілген, бірақ қажет емес. Бұл есеп саясатындағы ерікті өзгеріс емес, сәйкесінше салыстырмалы көрсеткіштерді өзгерту қажет емес.</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B22F15">
      <w:pPr>
        <w:pStyle w:val="a3"/>
        <w:ind w:firstLine="567"/>
        <w:rPr>
          <w:b/>
          <w:bCs/>
          <w:sz w:val="30"/>
          <w:szCs w:val="30"/>
          <w:lang w:val="kk-KZ"/>
        </w:rPr>
      </w:pPr>
      <w:r w:rsidRPr="00170D60">
        <w:rPr>
          <w:b/>
          <w:bCs/>
          <w:sz w:val="30"/>
          <w:szCs w:val="30"/>
          <w:lang w:val="kk-KZ"/>
        </w:rPr>
        <w:t>Ретроспективті қолдану</w:t>
      </w:r>
    </w:p>
    <w:p w:rsidR="00603B1C" w:rsidRPr="00170D60" w:rsidRDefault="00603B1C" w:rsidP="00B22F15">
      <w:pPr>
        <w:pStyle w:val="a3"/>
        <w:ind w:firstLine="567"/>
        <w:rPr>
          <w:bCs/>
          <w:sz w:val="30"/>
          <w:szCs w:val="30"/>
          <w:lang w:val="kk-KZ"/>
        </w:rPr>
      </w:pPr>
      <w:r w:rsidRPr="00170D60">
        <w:rPr>
          <w:bCs/>
          <w:sz w:val="30"/>
          <w:szCs w:val="30"/>
          <w:lang w:val="kk-KZ"/>
        </w:rPr>
        <w:t>Есеп саясатын ретроспективті қолдану капиталдың әр компоненті үшін алдыңғы есепті кезеңдер үшін барлық кіріс қалдықтарын, сондай-ақ алдыңғы есепті кезеңдер үшін жиынтық көрсеткіштерді түзетуді қарастырады.</w:t>
      </w:r>
    </w:p>
    <w:p w:rsidR="00603B1C" w:rsidRDefault="00603B1C" w:rsidP="00B22F15">
      <w:pPr>
        <w:pStyle w:val="a3"/>
        <w:ind w:firstLine="567"/>
        <w:rPr>
          <w:bCs/>
          <w:sz w:val="30"/>
          <w:szCs w:val="30"/>
          <w:lang w:val="kk-KZ"/>
        </w:rPr>
      </w:pPr>
      <w:r w:rsidRPr="00170D60">
        <w:rPr>
          <w:bCs/>
          <w:sz w:val="30"/>
          <w:szCs w:val="30"/>
          <w:lang w:val="kk-KZ"/>
        </w:rPr>
        <w:t>Нәтижесінде есептік деректер жаңа есеп саясаты әрқашан қолданылғандай ұсынылуы керек.</w:t>
      </w:r>
    </w:p>
    <w:p w:rsidR="00B22F15" w:rsidRPr="00170D60" w:rsidRDefault="00B22F15" w:rsidP="00B22F15">
      <w:pPr>
        <w:pStyle w:val="a3"/>
        <w:ind w:firstLine="567"/>
        <w:rPr>
          <w:bCs/>
          <w:sz w:val="30"/>
          <w:szCs w:val="30"/>
          <w:lang w:val="kk-KZ"/>
        </w:rPr>
      </w:pPr>
    </w:p>
    <w:p w:rsidR="00603B1C" w:rsidRPr="00170D60" w:rsidRDefault="00603B1C" w:rsidP="00603B1C">
      <w:pPr>
        <w:pStyle w:val="a3"/>
        <w:pBdr>
          <w:top w:val="single" w:sz="4" w:space="1" w:color="auto"/>
          <w:left w:val="single" w:sz="4" w:space="4" w:color="auto"/>
          <w:bottom w:val="single" w:sz="4" w:space="1" w:color="auto"/>
          <w:right w:val="single" w:sz="4" w:space="4" w:color="auto"/>
        </w:pBdr>
        <w:rPr>
          <w:bCs/>
          <w:sz w:val="30"/>
          <w:szCs w:val="30"/>
          <w:lang w:val="kk-KZ"/>
        </w:rPr>
      </w:pPr>
      <w:r w:rsidRPr="00170D60">
        <w:rPr>
          <w:bCs/>
          <w:sz w:val="30"/>
          <w:szCs w:val="30"/>
          <w:lang w:val="kk-KZ"/>
        </w:rPr>
        <w:t>Мысал - ретроспективті қолдану</w:t>
      </w:r>
    </w:p>
    <w:p w:rsidR="00603B1C" w:rsidRPr="00170D60" w:rsidRDefault="00603B1C" w:rsidP="00603B1C">
      <w:pPr>
        <w:pStyle w:val="a3"/>
        <w:pBdr>
          <w:top w:val="single" w:sz="4" w:space="1" w:color="auto"/>
          <w:left w:val="single" w:sz="4" w:space="4" w:color="auto"/>
          <w:bottom w:val="single" w:sz="4" w:space="1" w:color="auto"/>
          <w:right w:val="single" w:sz="4" w:space="4" w:color="auto"/>
        </w:pBdr>
        <w:rPr>
          <w:bCs/>
          <w:sz w:val="30"/>
          <w:szCs w:val="30"/>
          <w:lang w:val="kk-KZ"/>
        </w:rPr>
      </w:pPr>
      <w:r w:rsidRPr="00170D60">
        <w:rPr>
          <w:bCs/>
          <w:sz w:val="30"/>
          <w:szCs w:val="30"/>
          <w:lang w:val="kk-KZ"/>
        </w:rPr>
        <w:t>Сіз үлестік қатысу әдісін қолдана отырып, бірлесіп бақыланатын компанияға инвестицияларды тіркедіңіз. Есеп беруді пайдаланушылардың мүдделері үшін сіз пропорционалды шоғырландыру әдісіне көшу арқылы есеп саясатын өзгертесіз. Бұл ретроспективті түрде жүзеге асырылуы керек есеп саясатындағы ерікті өзгеріс. Сізден қаржылық есептілікте көрсетілген барлық салыстырылатын кезеңдердің барлық көрсеткіштерін түзету талап етіледі.</w:t>
      </w:r>
    </w:p>
    <w:p w:rsidR="00603B1C" w:rsidRDefault="00603B1C" w:rsidP="00603B1C">
      <w:pPr>
        <w:tabs>
          <w:tab w:val="left" w:pos="564"/>
        </w:tabs>
        <w:autoSpaceDE w:val="0"/>
        <w:autoSpaceDN w:val="0"/>
        <w:adjustRightInd w:val="0"/>
        <w:spacing w:after="0" w:line="240" w:lineRule="auto"/>
        <w:jc w:val="both"/>
        <w:rPr>
          <w:rFonts w:ascii="Times New Roman" w:hAnsi="Times New Roman"/>
          <w:bCs/>
          <w:sz w:val="30"/>
          <w:szCs w:val="30"/>
          <w:lang w:val="kk-KZ"/>
        </w:rPr>
      </w:pPr>
    </w:p>
    <w:p w:rsidR="00B22F15" w:rsidRDefault="00B22F15" w:rsidP="00603B1C">
      <w:pPr>
        <w:tabs>
          <w:tab w:val="left" w:pos="564"/>
        </w:tabs>
        <w:autoSpaceDE w:val="0"/>
        <w:autoSpaceDN w:val="0"/>
        <w:adjustRightInd w:val="0"/>
        <w:spacing w:after="0" w:line="240" w:lineRule="auto"/>
        <w:jc w:val="both"/>
        <w:rPr>
          <w:rFonts w:ascii="Times New Roman" w:hAnsi="Times New Roman"/>
          <w:bCs/>
          <w:sz w:val="30"/>
          <w:szCs w:val="30"/>
          <w:lang w:val="kk-KZ"/>
        </w:rPr>
      </w:pPr>
    </w:p>
    <w:p w:rsidR="00B22F15" w:rsidRPr="00170D60" w:rsidRDefault="00B22F15" w:rsidP="00603B1C">
      <w:pPr>
        <w:tabs>
          <w:tab w:val="left" w:pos="564"/>
        </w:tabs>
        <w:autoSpaceDE w:val="0"/>
        <w:autoSpaceDN w:val="0"/>
        <w:adjustRightInd w:val="0"/>
        <w:spacing w:after="0" w:line="240" w:lineRule="auto"/>
        <w:jc w:val="both"/>
        <w:rPr>
          <w:rFonts w:ascii="Times New Roman" w:hAnsi="Times New Roman"/>
          <w:bCs/>
          <w:sz w:val="30"/>
          <w:szCs w:val="30"/>
          <w:lang w:val="kk-KZ"/>
        </w:rPr>
      </w:pPr>
    </w:p>
    <w:p w:rsidR="00603B1C" w:rsidRPr="00170D60" w:rsidRDefault="00603B1C" w:rsidP="00B22F15">
      <w:pPr>
        <w:tabs>
          <w:tab w:val="left" w:pos="564"/>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lastRenderedPageBreak/>
        <w:t>Ретроспективті қолдану шектеулері</w:t>
      </w:r>
    </w:p>
    <w:p w:rsidR="00603B1C" w:rsidRDefault="00603B1C"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саясатындағы өзгерістер, мүмкін болған сәттен бастап, ретроспективті түрде ескерілуі керек.</w:t>
      </w:r>
    </w:p>
    <w:p w:rsidR="00326A33" w:rsidRDefault="00326A33"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Мысал - ретроспективті қолдану шектеулері</w:t>
      </w: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Сіздің акцияңыз ФИФО әдісін қолдану арқылы есепке алынды. Пайдаланушылардың мүддесі үшін сіз есеп саясатын орташа шығындарды есептеу әдісіне көшу арқылы өзгертесіз. Өзгеріс ретроспективті түрде жасалуы керек. Сізден қаржылық есептілікте көрсетілген барлық есепті кезеңдер үшін барлық тиісті көрсеткіштерді түзету талап етіледі.</w:t>
      </w: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Қорлар туралы есептілік ақпараттар тек соңғы 3 жыл үшін қол жетімді, дегенмен салыстыру мақсатында соңғы 5 жыл үшін қаржылық есептілік ұсынылған. Түзетулер ақпараттың қол жетімділігіне байланысты соңғы 3 жылмен шектелуі керек.</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Default="00603B1C"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Егер есепті кезең үшін кіріс және шығыс баланстарға жиынтық әсерді анықтау мүмкін болмаса, ретроспективті қолдану мүмкін емес. </w:t>
      </w:r>
    </w:p>
    <w:p w:rsidR="00326A33" w:rsidRPr="00170D60" w:rsidRDefault="00326A33" w:rsidP="00B22F15">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Мысал - түзетулер: есепті кезеңнің басындағы бухгалтерлік баланстың болмауы</w:t>
      </w: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Алдыңғы есеп беру кезеңінде сіз қарыздар бойынша шығындарды кезең шығындарына жатқыздыңыз, енді сіз 23 (IAS) ХҚЕС-қа сәйкес оларды капиталдандыру туралы шешім қабылдадыңыз.</w:t>
      </w: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Сізде тек соңғы 3 жылдағы бухгалтерлік есеп регистрлеріне қол жетімді, бірақ ертерек есепті кезең үшін қажетті аналитикалық мәліметтер жоқ.</w:t>
      </w:r>
    </w:p>
    <w:p w:rsidR="00603B1C" w:rsidRPr="00326A33" w:rsidRDefault="00603B1C" w:rsidP="00603B1C">
      <w:pPr>
        <w:pStyle w:val="a3"/>
        <w:pBdr>
          <w:top w:val="single" w:sz="4" w:space="1" w:color="auto"/>
          <w:left w:val="single" w:sz="4" w:space="4" w:color="auto"/>
          <w:bottom w:val="single" w:sz="4" w:space="1" w:color="auto"/>
          <w:right w:val="single" w:sz="4" w:space="4" w:color="auto"/>
        </w:pBdr>
        <w:rPr>
          <w:sz w:val="29"/>
          <w:szCs w:val="29"/>
          <w:lang w:val="kk-KZ"/>
        </w:rPr>
      </w:pPr>
      <w:r w:rsidRPr="00326A33">
        <w:rPr>
          <w:sz w:val="29"/>
          <w:szCs w:val="29"/>
          <w:lang w:val="kk-KZ"/>
        </w:rPr>
        <w:t>Түзетулер соңғы 2 жылмен шектелуі керек, өйткені сіз ең ерте есепті кезеңнің басында толық баланс ала алмайсыз.</w:t>
      </w:r>
    </w:p>
    <w:p w:rsidR="00603B1C" w:rsidRPr="00170D60" w:rsidRDefault="00603B1C" w:rsidP="00603B1C">
      <w:pPr>
        <w:keepNext/>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B22F15">
      <w:pPr>
        <w:tabs>
          <w:tab w:val="left" w:pos="360"/>
          <w:tab w:val="left" w:pos="851"/>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Ақпаратты ашу</w:t>
      </w:r>
    </w:p>
    <w:p w:rsidR="00603B1C" w:rsidRPr="00170D60" w:rsidRDefault="00603B1C" w:rsidP="00B22F15">
      <w:pPr>
        <w:tabs>
          <w:tab w:val="left" w:pos="360"/>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ХҚЕС бастапқы қолдану ағымдағы, өткен немесе болашақ кезеңдердің есептік деректеріне әсер етсе, келесі ақпаратты ашыңыз:</w:t>
      </w:r>
    </w:p>
    <w:p w:rsidR="00603B1C" w:rsidRPr="00170D60" w:rsidRDefault="00603B1C" w:rsidP="00B22F15">
      <w:pPr>
        <w:tabs>
          <w:tab w:val="left" w:pos="360"/>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тиісті стандарттың атауы;</w:t>
      </w:r>
    </w:p>
    <w:p w:rsidR="00603B1C" w:rsidRPr="00170D60" w:rsidRDefault="00603B1C" w:rsidP="00B22F15">
      <w:pPr>
        <w:tabs>
          <w:tab w:val="left" w:pos="360"/>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уақытша өтпелі ережелерге сәйкес жүргізілетін есеп саясатындағы өзгерістер, сондай-ақ олардың сипаттамасы;</w:t>
      </w:r>
    </w:p>
    <w:p w:rsidR="00603B1C" w:rsidRPr="00170D60" w:rsidRDefault="00603B1C" w:rsidP="00B22F15">
      <w:pPr>
        <w:tabs>
          <w:tab w:val="left" w:pos="360"/>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қазіргі және болашаққа әсер ету.</w:t>
      </w:r>
    </w:p>
    <w:p w:rsidR="00603B1C" w:rsidRPr="00170D60" w:rsidRDefault="00603B1C" w:rsidP="00603B1C">
      <w:pPr>
        <w:tabs>
          <w:tab w:val="left" w:pos="360"/>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болашақ есеп берулерге әсер ететін уақытша өтпелі ережелер</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 бұрын құны бойынша жазылған мүлікті қайта бағалауды шешесіз. Қайта бағалау нәтижесінде алынған құнның өсуі ағымдағы және болашақ есепті кезеңдерде амортизациялық шығындардың өсуіне әкеледі. Сіз тиісті есептеулер жасап, жазбаларда түсіндіріп беруіңіз керек.</w:t>
      </w:r>
    </w:p>
    <w:p w:rsidR="00603B1C" w:rsidRPr="00170D60" w:rsidRDefault="00603B1C" w:rsidP="00B22F15">
      <w:pPr>
        <w:tabs>
          <w:tab w:val="left" w:pos="36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Көрсету:</w:t>
      </w:r>
    </w:p>
    <w:p w:rsidR="00603B1C" w:rsidRPr="00170D60" w:rsidRDefault="00603B1C" w:rsidP="00B22F15">
      <w:pPr>
        <w:tabs>
          <w:tab w:val="left" w:pos="36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ағымдағы есептік кезең үшін және алдыңғы кезең үшін қаржылық есептіліктің әр бабы бойынша түзетулер;</w:t>
      </w:r>
    </w:p>
    <w:p w:rsidR="00603B1C" w:rsidRPr="00170D60" w:rsidRDefault="00603B1C" w:rsidP="00B22F15">
      <w:pPr>
        <w:tabs>
          <w:tab w:val="left" w:pos="36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акцияға шаққандағы пайданы түзету (қажет болған жағдайда);</w:t>
      </w:r>
    </w:p>
    <w:p w:rsidR="00603B1C" w:rsidRPr="00170D60" w:rsidRDefault="00603B1C" w:rsidP="00B22F15">
      <w:pPr>
        <w:tabs>
          <w:tab w:val="left" w:pos="360"/>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есеп саясатындағы өзгерістер қалай және қашан қабылданды - ретроспективті қолданудың мүмкін еместігімен.</w:t>
      </w:r>
    </w:p>
    <w:p w:rsidR="00603B1C" w:rsidRPr="00170D60" w:rsidRDefault="00603B1C" w:rsidP="00603B1C">
      <w:pPr>
        <w:tabs>
          <w:tab w:val="left" w:pos="360"/>
        </w:tabs>
        <w:autoSpaceDE w:val="0"/>
        <w:autoSpaceDN w:val="0"/>
        <w:adjustRightInd w:val="0"/>
        <w:spacing w:after="0" w:line="240" w:lineRule="auto"/>
        <w:ind w:left="513"/>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ретроспективті түзетулер</w:t>
      </w:r>
    </w:p>
    <w:p w:rsidR="00603B1C" w:rsidRPr="00326A3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 материалдық емес активтерге қатысты есеп саясатын өзгертудесіз. Соңғы 7 жылдағы көрсеткіштерді түзету үшін оны ретроспективті түрде қолданыңыз. Қаржылық есептемеде сіз тек 5 жылдағы көрсеткіштерді ұсынасыз. Сіз өзгерістердің себептерін егжей-тегжейлі дәлелдеесіз және олардың бесеуінің алдындағы 2 жылдағы есептік көрсеткіштерге әсерін сипаттаңыз.</w:t>
      </w:r>
    </w:p>
    <w:p w:rsidR="00B22F15" w:rsidRDefault="00B22F15"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 сенімді және маңызды ақпаратты ұсыну қажеттілігіне негізделген есеп саясатындағы ерікті түрде өзгеру себептері.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Күшіне енбеген жаңа ХҚЕС шығарған кезде оны болашақта қолданудың ықтимал әсері туралы ақпаратты ашыңыз.</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 xml:space="preserve">Мысал-ХҚЕС әлі күшіне енбеген </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2008 жылы күшіне енетін жаңа ХҚЕС шығарылды. 2007 жылғы қаржылық есептілікте 2008 жылы оны болашақ қолданудың ықтимал салдарлары туралы ақпаратты ашыңыз.</w:t>
      </w:r>
    </w:p>
    <w:p w:rsidR="00603B1C" w:rsidRPr="00170D60"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Өз қалауыңыз бойынша келесі ақпаратты ашыңыз: </w:t>
      </w:r>
    </w:p>
    <w:p w:rsidR="00603B1C" w:rsidRPr="00170D60" w:rsidRDefault="00603B1C" w:rsidP="00603B1C">
      <w:pPr>
        <w:tabs>
          <w:tab w:val="left" w:pos="426"/>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 xml:space="preserve">есеп саясатының алдағы өзгерістерінің сипаты; </w:t>
      </w:r>
    </w:p>
    <w:p w:rsidR="00603B1C" w:rsidRPr="00170D60" w:rsidRDefault="00603B1C" w:rsidP="00603B1C">
      <w:pPr>
        <w:tabs>
          <w:tab w:val="left" w:pos="426"/>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 xml:space="preserve">ХҚЕС күшіне ену күні және оның талаптарын орындау міндетті болатын күн; </w:t>
      </w:r>
    </w:p>
    <w:p w:rsidR="00603B1C" w:rsidRPr="00170D60" w:rsidRDefault="00603B1C" w:rsidP="00603B1C">
      <w:pPr>
        <w:tabs>
          <w:tab w:val="left" w:pos="426"/>
          <w:tab w:val="left" w:pos="1131"/>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3.</w:t>
      </w:r>
      <w:r w:rsidRPr="00170D60">
        <w:rPr>
          <w:rFonts w:ascii="Times New Roman" w:hAnsi="Times New Roman"/>
          <w:sz w:val="30"/>
          <w:szCs w:val="30"/>
          <w:lang w:val="kk-KZ"/>
        </w:rPr>
        <w:tab/>
        <w:t>ХҚЕС қолдану салдарын талқылау немесе бұл салдарлар белгісіз фактіні көрсету.</w:t>
      </w:r>
    </w:p>
    <w:p w:rsidR="00603B1C"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p>
    <w:p w:rsidR="00B22F15" w:rsidRPr="00170D60" w:rsidRDefault="00B22F15" w:rsidP="00603B1C">
      <w:pPr>
        <w:tabs>
          <w:tab w:val="left" w:pos="1131"/>
        </w:tabs>
        <w:autoSpaceDE w:val="0"/>
        <w:autoSpaceDN w:val="0"/>
        <w:adjustRightInd w:val="0"/>
        <w:spacing w:after="0" w:line="240" w:lineRule="auto"/>
        <w:jc w:val="both"/>
        <w:rPr>
          <w:rFonts w:ascii="Times New Roman" w:hAnsi="Times New Roman"/>
          <w:sz w:val="30"/>
          <w:szCs w:val="30"/>
          <w:lang w:val="kk-KZ"/>
        </w:rPr>
      </w:pPr>
    </w:p>
    <w:p w:rsidR="00603B1C" w:rsidRPr="00B22F15" w:rsidRDefault="00603B1C" w:rsidP="00B22F15">
      <w:pPr>
        <w:pStyle w:val="2"/>
        <w:spacing w:before="0" w:after="0" w:line="240" w:lineRule="auto"/>
        <w:ind w:firstLine="567"/>
        <w:jc w:val="both"/>
        <w:rPr>
          <w:i w:val="0"/>
          <w:spacing w:val="0"/>
          <w:sz w:val="30"/>
          <w:szCs w:val="30"/>
          <w:lang w:val="kk-KZ"/>
        </w:rPr>
      </w:pPr>
      <w:r w:rsidRPr="00B22F15">
        <w:rPr>
          <w:i w:val="0"/>
          <w:spacing w:val="0"/>
          <w:sz w:val="30"/>
          <w:szCs w:val="30"/>
          <w:lang w:val="kk-KZ"/>
        </w:rPr>
        <w:t>10.5</w:t>
      </w:r>
      <w:r w:rsidR="00B22F15" w:rsidRPr="00B22F15">
        <w:rPr>
          <w:i w:val="0"/>
          <w:spacing w:val="0"/>
          <w:sz w:val="30"/>
          <w:szCs w:val="30"/>
          <w:lang w:val="kk-KZ"/>
        </w:rPr>
        <w:t xml:space="preserve"> </w:t>
      </w:r>
      <w:r w:rsidRPr="00B22F15">
        <w:rPr>
          <w:i w:val="0"/>
          <w:spacing w:val="0"/>
          <w:sz w:val="30"/>
          <w:szCs w:val="30"/>
          <w:lang w:val="kk-KZ"/>
        </w:rPr>
        <w:t xml:space="preserve"> Есептік бағалардың өзгеруі</w:t>
      </w:r>
    </w:p>
    <w:p w:rsidR="00B22F15" w:rsidRPr="00B22F15" w:rsidRDefault="00B22F15" w:rsidP="00B22F15">
      <w:pPr>
        <w:pStyle w:val="a3"/>
        <w:rPr>
          <w:lang w:val="kk-KZ"/>
        </w:rPr>
      </w:pP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Бағалауға қол жетімді соңғы ақпаратқа негізделген кәсіби пікірлер кіреді. Мысалы, үмітсіз қарыздардың мөлшерін, құнсыздану дәрежесін, әділ құнын, пайдалы қызмет мерзімін және кепілдік міндеттемелерінің мөлшерін анықтау үшін бағалау қажет болуы мүмкін.</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Жаңа ақпарат немесе тәжірибе алуға байланысты бағалауды қайта қарау қажет болуы мүмкін.</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lastRenderedPageBreak/>
        <w:t>Сметаны қайта қарау алдыңғы кезеңдермен байланысты емес және қатені түзету болып табылмайды.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 xml:space="preserve">Мысал-бағалауды қайта қарау-пайдалы қолдану мерзімі </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rPr>
        <w:t>Сізде авиациялық техника паркі бар. Жаңа заңнама оны халықаралық желілерде пайдалануға тыйым салады, бұл пайдалы қызмет мерзімін азайтады. Сізге жедел амортизацияны жүргізу және авиациялық техниканың тарату құнын қайта қарау қажет.</w:t>
      </w:r>
      <w:r w:rsidRPr="00326A33">
        <w:rPr>
          <w:rFonts w:ascii="Times New Roman" w:hAnsi="Times New Roman"/>
          <w:sz w:val="29"/>
          <w:szCs w:val="29"/>
          <w:lang w:val="kk-KZ"/>
        </w:rPr>
        <w:t xml:space="preserve"> Бұл бағаларды қайта қарау, бұл алдыңғы кезеңдердің есептік деректеріне әсер етпейді, бірақ кейінгі кезеңдерде амортизацияны арттырады дегенді білдіреді.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Бағалау базасының өзгеруі бағалаудың өзгеруі емес, есеп саясатындағы өзгеріс ретінде қарастырылады.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бағалау базасы</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Сіздің инвестициялық жылжымайтын мүлігіңіз өзіндік құны бойынша есепке алынды. Енді сіз оны асыра бағалайсыз. Бұл бағалау базасындағы өзгеріс, яғни. есеп саясатындағы өзгеріс, бірақ бағалауда өзгермейді.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Егер саясаттағы өзгеріс пен есептік бағалаудағы өзгерісті айыру қиын болса, қабылданған өзгеріс бухгалтерлік бағалаудағы өзгеріс ретінде қаралады.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Бағалаудағы өзгерісті, оның өткізілген кезеңнен бастап және одан кейінгі кезеңіне қарай қарастырыңыз. Мұндай келісім перспективалық тану деп аталады.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күмәнді қарыздарды бағалау</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2019 жылға арналған қаржылық есеп-қисабыңызды бекітуге дейін сізден 4 миллион доллар қарызы бар клиент тарату процесін бастайды. Сіз 2019 жылғы қаржылық есептілігіңізді (10 ҚЕХС (IAS) қараңыз) пайда мен шығындар туралы есепте үмітсіз борыш бойынша шығыстардың сомасын көбейту арқылы түзетесіз.</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кепілдік резервтерін шолу</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 теледидарлар мен бейнемагнитофондар сатасыз. Сіз сатылғаннан кейін 2 жыл ішінде кепілдік қызметін ұсынасыз. Тәжірибе көрсеткендей, сатылған жабдықтың 5% үшін кепілдік қызметі қажет.</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Бейне жабдықтардың жаңа сериясына келетін болсақ, сатылымның тек 3% үшін кепілдік қызметі қажет болады.</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Кепілдік резервінің мөлшері осы және болашақ есепті кезеңдерге түзетіледі.</w:t>
      </w:r>
    </w:p>
    <w:p w:rsidR="00603B1C" w:rsidRPr="00170D60" w:rsidRDefault="00603B1C" w:rsidP="00326A33">
      <w:pPr>
        <w:pStyle w:val="a3"/>
        <w:keepNext/>
        <w:ind w:firstLine="567"/>
        <w:rPr>
          <w:b/>
          <w:bCs/>
          <w:sz w:val="30"/>
          <w:szCs w:val="30"/>
          <w:lang w:val="kk-KZ"/>
        </w:rPr>
      </w:pPr>
      <w:r w:rsidRPr="00170D60">
        <w:rPr>
          <w:b/>
          <w:bCs/>
          <w:sz w:val="30"/>
          <w:szCs w:val="30"/>
          <w:lang w:val="kk-KZ"/>
        </w:rPr>
        <w:lastRenderedPageBreak/>
        <w:t>Ақпаратты ашу</w:t>
      </w:r>
      <w:r w:rsidRPr="00170D60">
        <w:rPr>
          <w:b/>
          <w:bCs/>
          <w:sz w:val="30"/>
          <w:szCs w:val="30"/>
          <w:lang w:val="kk-KZ"/>
        </w:rPr>
        <w:tab/>
      </w:r>
    </w:p>
    <w:p w:rsidR="00603B1C" w:rsidRPr="00170D60" w:rsidRDefault="00603B1C" w:rsidP="00326A33">
      <w:pPr>
        <w:pStyle w:val="a3"/>
        <w:keepNext/>
        <w:ind w:firstLine="567"/>
        <w:rPr>
          <w:bCs/>
          <w:sz w:val="30"/>
          <w:szCs w:val="30"/>
          <w:lang w:val="kk-KZ"/>
        </w:rPr>
      </w:pPr>
      <w:r w:rsidRPr="00170D60">
        <w:rPr>
          <w:bCs/>
          <w:sz w:val="30"/>
          <w:szCs w:val="30"/>
          <w:lang w:val="kk-KZ"/>
        </w:rPr>
        <w:t>Бағалардың өзгеруі туралы ақпарат, олардың әсерін анықтау мүмкін болмаған жағдайларды қоспағанда, ашылуға жатады, бұл ретте ақпарат ашылмайтын себептерді көрсету қажет.</w:t>
      </w:r>
    </w:p>
    <w:p w:rsidR="00603B1C" w:rsidRPr="00170D60" w:rsidRDefault="00603B1C" w:rsidP="00603B1C">
      <w:pPr>
        <w:pStyle w:val="a3"/>
        <w:keepNext/>
        <w:rPr>
          <w:bCs/>
          <w:sz w:val="30"/>
          <w:szCs w:val="30"/>
          <w:lang w:val="kk-KZ"/>
        </w:rPr>
      </w:pPr>
    </w:p>
    <w:p w:rsidR="00603B1C" w:rsidRPr="00170D60" w:rsidRDefault="00603B1C" w:rsidP="00603B1C">
      <w:pPr>
        <w:pStyle w:val="a3"/>
        <w:keepNext/>
        <w:rPr>
          <w:bCs/>
          <w:sz w:val="30"/>
          <w:szCs w:val="30"/>
          <w:lang w:val="kk-KZ"/>
        </w:rPr>
      </w:pPr>
    </w:p>
    <w:p w:rsidR="00603B1C" w:rsidRPr="00170D60" w:rsidRDefault="00603B1C" w:rsidP="00326A33">
      <w:pPr>
        <w:pStyle w:val="2"/>
        <w:spacing w:before="0" w:after="0" w:line="240" w:lineRule="auto"/>
        <w:ind w:left="360" w:firstLine="207"/>
        <w:jc w:val="both"/>
        <w:rPr>
          <w:i w:val="0"/>
          <w:spacing w:val="0"/>
          <w:sz w:val="30"/>
          <w:szCs w:val="30"/>
          <w:lang w:val="kk-KZ"/>
        </w:rPr>
      </w:pPr>
      <w:r w:rsidRPr="00170D60">
        <w:rPr>
          <w:i w:val="0"/>
          <w:spacing w:val="0"/>
          <w:sz w:val="30"/>
          <w:szCs w:val="30"/>
          <w:lang w:val="kk-KZ"/>
        </w:rPr>
        <w:t>10.6</w:t>
      </w:r>
      <w:r w:rsidR="00326A33">
        <w:rPr>
          <w:i w:val="0"/>
          <w:spacing w:val="0"/>
          <w:sz w:val="30"/>
          <w:szCs w:val="30"/>
          <w:lang w:val="kk-KZ"/>
        </w:rPr>
        <w:t xml:space="preserve"> </w:t>
      </w:r>
      <w:r w:rsidRPr="00170D60">
        <w:rPr>
          <w:i w:val="0"/>
          <w:spacing w:val="0"/>
          <w:sz w:val="30"/>
          <w:szCs w:val="30"/>
          <w:lang w:val="kk-KZ"/>
        </w:rPr>
        <w:t xml:space="preserve"> Ақпаратты бұрмалауға байланысты қателер</w:t>
      </w:r>
    </w:p>
    <w:p w:rsidR="00603B1C" w:rsidRPr="00170D60" w:rsidRDefault="00603B1C" w:rsidP="00603B1C">
      <w:pPr>
        <w:pStyle w:val="a3"/>
        <w:ind w:left="360"/>
        <w:rPr>
          <w:sz w:val="30"/>
          <w:szCs w:val="30"/>
          <w:lang w:val="kk-KZ"/>
        </w:rPr>
      </w:pPr>
    </w:p>
    <w:p w:rsidR="00603B1C" w:rsidRPr="00170D60" w:rsidRDefault="00603B1C" w:rsidP="00603B1C">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есептілікте елеулі қателіктер болса, ХҚЕС сәйкес келмейді.</w:t>
      </w:r>
    </w:p>
    <w:p w:rsidR="00603B1C" w:rsidRPr="00170D60" w:rsidRDefault="00603B1C" w:rsidP="00603B1C">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беру кезеңінде, оларды жасау мерзімінен кейінгі анықталған маңызды қателіктерге қатысты:</w:t>
      </w:r>
    </w:p>
    <w:p w:rsidR="00603B1C" w:rsidRPr="00170D60" w:rsidRDefault="00603B1C" w:rsidP="00603B1C">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-соңғы есепті кезең үшін - салыстырылатын ақпаратты қайта қарау;</w:t>
      </w:r>
    </w:p>
    <w:p w:rsidR="00603B1C" w:rsidRPr="00170D60" w:rsidRDefault="00603B1C" w:rsidP="00603B1C">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-соңғы есепті кезеңнің алдындағы кезең үшін - кіріс қалдықтарын дұрыс құру.</w:t>
      </w:r>
    </w:p>
    <w:p w:rsidR="00603B1C" w:rsidRPr="00170D60" w:rsidRDefault="00603B1C" w:rsidP="00603B1C">
      <w:pPr>
        <w:keepNext/>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keepNext/>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соңғы есеп беру кезеңінде жіберілген қателіктер</w:t>
      </w:r>
    </w:p>
    <w:p w:rsidR="00603B1C" w:rsidRPr="00326A33" w:rsidRDefault="00603B1C" w:rsidP="00603B1C">
      <w:pPr>
        <w:keepNext/>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2016 жылғы қаржылық есептілік аудиті барысында жалған шоттар ұсыну арқылы 2015 жылғы сату көрсеткіштері едәуір жоғарылағаны анықталды. Бұл қатені түзету үшін 2015 жылға арналған салыстырмалы көрсеткіштерді қайта қарау қажет.</w:t>
      </w:r>
    </w:p>
    <w:p w:rsidR="00603B1C" w:rsidRPr="00170D60" w:rsidRDefault="00603B1C" w:rsidP="00603B1C">
      <w:pPr>
        <w:tabs>
          <w:tab w:val="left" w:pos="1131"/>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1131"/>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соңғы есепті кезеңге дейін жіберілген қателіктер</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1131"/>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 лизингтік компанияны басқарасыз. Сіз соңғы 7 жыл ішінде кірісті ұлғайту үшін кіріс мерзімінен бұрын мойындалғанын білдіңіз. Сіздің қаржылық есептеріңізде тек 5 жыл көрсетілген. Сіз ұсынылған ең ерте есепті кезең үшін активтер, міндеттемелер және меншікті капиталдың кірістерін қайта есептейсіз және кейінгі кезеңдер үшін есептерге тиісті түзетулер енгізесіз.</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bCs/>
          <w:sz w:val="30"/>
          <w:szCs w:val="30"/>
          <w:lang w:val="kk-KZ"/>
        </w:rPr>
      </w:pP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b/>
          <w:sz w:val="30"/>
          <w:szCs w:val="30"/>
          <w:lang w:val="kk-KZ"/>
        </w:rPr>
      </w:pPr>
      <w:r w:rsidRPr="00170D60">
        <w:rPr>
          <w:rFonts w:ascii="Times New Roman" w:hAnsi="Times New Roman"/>
          <w:b/>
          <w:sz w:val="30"/>
          <w:szCs w:val="30"/>
          <w:lang w:val="kk-KZ"/>
        </w:rPr>
        <w:t>Қаржылық есептілікке ретроспективті шолу шектеулері</w:t>
      </w:r>
    </w:p>
    <w:p w:rsidR="00603B1C"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Егер алдыңғы кезеңдердің есебін түзету мүмкін болмаса, мүмкіндігінше ертерек кезең үшін бастапқы қалдықты қайта қарастырыңыз.</w:t>
      </w:r>
    </w:p>
    <w:p w:rsidR="00326A33" w:rsidRPr="00170D60" w:rsidRDefault="00326A33"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Style w:val="a3"/>
        <w:keepNext/>
        <w:pBdr>
          <w:top w:val="single" w:sz="4" w:space="1" w:color="auto"/>
          <w:left w:val="single" w:sz="4" w:space="4" w:color="auto"/>
          <w:bottom w:val="single" w:sz="4" w:space="1" w:color="auto"/>
          <w:right w:val="single" w:sz="4" w:space="4" w:color="auto"/>
        </w:pBdr>
        <w:rPr>
          <w:bCs/>
          <w:sz w:val="29"/>
          <w:szCs w:val="29"/>
          <w:lang w:val="kk-KZ"/>
        </w:rPr>
      </w:pPr>
      <w:r w:rsidRPr="00326A33">
        <w:rPr>
          <w:bCs/>
          <w:sz w:val="29"/>
          <w:szCs w:val="29"/>
          <w:lang w:val="kk-KZ"/>
        </w:rPr>
        <w:t>МЫСАЛ - Қаржылық есептілікке ретроспективті шолу шектеулері</w:t>
      </w:r>
    </w:p>
    <w:p w:rsidR="00603B1C" w:rsidRPr="00326A33" w:rsidRDefault="00603B1C" w:rsidP="00603B1C">
      <w:pPr>
        <w:pStyle w:val="a3"/>
        <w:keepNext/>
        <w:pBdr>
          <w:top w:val="single" w:sz="4" w:space="1" w:color="auto"/>
          <w:left w:val="single" w:sz="4" w:space="4" w:color="auto"/>
          <w:bottom w:val="single" w:sz="4" w:space="1" w:color="auto"/>
          <w:right w:val="single" w:sz="4" w:space="4" w:color="auto"/>
        </w:pBdr>
        <w:rPr>
          <w:bCs/>
          <w:sz w:val="29"/>
          <w:szCs w:val="29"/>
          <w:lang w:val="kk-KZ"/>
        </w:rPr>
      </w:pPr>
      <w:r w:rsidRPr="00326A33">
        <w:rPr>
          <w:bCs/>
          <w:sz w:val="29"/>
          <w:szCs w:val="29"/>
          <w:lang w:val="kk-KZ"/>
        </w:rPr>
        <w:t>Соңғы 10 жыл ішінде әкімшілік үстеме шығыстар оларды тауарлық-материалдық құндылықтарға қосу арқылы капиталдандырылды. Сіз соңғы 2 жылдағы тауарлық-материалдық қорлар бағасынан үстеме шығыстарды алып тастай аласыз, бірақ бұрынғы кезеңдердің өнімділігін түзететін ақпаратыңыз жоқ. Тиісінше, түзетулерді екі жылға ғана жасауға болады.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lastRenderedPageBreak/>
        <w:t>МЫСАЛ - Есеп беруді түзету кезеңі</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2015 жылы қорлардың құны асыра көрсетілді, бірақ бұл тек 2016 жылы ашылды. 2016 жылы қате салыстырылатын көрсеткіштер түзетілді.</w:t>
      </w:r>
    </w:p>
    <w:p w:rsidR="00603B1C" w:rsidRPr="00326A33" w:rsidRDefault="00603B1C" w:rsidP="00603B1C">
      <w:pPr>
        <w:tabs>
          <w:tab w:val="left" w:pos="1131"/>
        </w:tabs>
        <w:autoSpaceDE w:val="0"/>
        <w:autoSpaceDN w:val="0"/>
        <w:adjustRightInd w:val="0"/>
        <w:spacing w:after="0" w:line="240" w:lineRule="auto"/>
        <w:jc w:val="both"/>
        <w:rPr>
          <w:rFonts w:ascii="Times New Roman" w:hAnsi="Times New Roman"/>
          <w:bCs/>
          <w:sz w:val="29"/>
          <w:szCs w:val="29"/>
          <w:lang w:val="kk-KZ"/>
        </w:rPr>
      </w:pP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Алдыңғы есеп беру кезеңдеріндегі қателіктерді ашу</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Кәсіпорын алдыңғы кезеңдерде жасалған әр қатенің сипаты мен көлемін ашып көрсетуі керек:</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қаржылық есептіліктің әрбір тармағына қатысты;</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акцияға шаққандағы пайдаға әсер ету;</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ұсынылған ең ерте есепті кезеңнің басындағы түзету мөлшері;</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4. қатені қалай және қашан түзеткенін сипаттау - қаржылық есепті ретроспективті қарау мүмкін болмаған жағдайда.</w:t>
      </w:r>
    </w:p>
    <w:p w:rsidR="00603B1C" w:rsidRPr="00170D60" w:rsidRDefault="00603B1C" w:rsidP="00326A33">
      <w:pPr>
        <w:tabs>
          <w:tab w:val="left" w:pos="1131"/>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Мүмкіндік жоқ</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Кейде ағымдағы кезеңнің деректерімен салыстыруды қамтамасыз ету үшін салыстырылатын есептік кезең туралы ақпаратты түзету мүмкін емес.</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Бухгалтерлік бағалаудың міндеті - операцияны жасау кезінде болған жағдайларды көрсету.</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кепілдік міндеттемелері - мәміле жасалған кездегі жағдайлар</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Сіз өнімнің кепілді жөндеу шығындарының резервін құруды шешесіз. Ретроспективті индикаторларды ұсыну кезінде сіз салыстырылатын кезең үшін кейіннен сатылған кепілдемелік қызметке өтінімдердің нақты санына негізделмеген және осы күндердегі салыстырылатын есептік күндер бойынша анықтамалықты белгілейтін кепілдік резервінің мөлшерін анықтауыңыз керек.</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Кепілдік жөндеуді қажет ететін өнімдердің орташа саны сатылымның 6% құрайды. Бұл көрсеткіш резервтің мөлшерін анықтауға негіз болады. Бұрын сатылған модельдің жөнделген өнімдерінің үлесі 20% құрады, бірақ бұл тауарлар сатыла бастағаннан кейін 18 айға дейін бұл туралы ақпарат жоқ. Осы көрсеткішті анықтауға мүмкіндік беретін ақпарат алу алдындағы кезеңдер үшін резервті есептеу үшін 20% индика</w:t>
      </w:r>
      <w:r w:rsidR="00326A33" w:rsidRPr="00326A33">
        <w:rPr>
          <w:rFonts w:ascii="Times New Roman" w:hAnsi="Times New Roman"/>
          <w:sz w:val="29"/>
          <w:szCs w:val="29"/>
          <w:lang w:val="kk-KZ"/>
        </w:rPr>
        <w:t>торын қолдану дұрыс болмас еді.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Жаңа есеп саясатын ретроспективті қолдану немесе алдыңғы есеп беру кезеңдерінде жіберілген қателерді түзету тиісті есептік кезең үшін қаржылық есептілікті бекіту кезінде қажетті ақпараттың болғандығын дәлелдейді.</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Егер мұндай дәлел болмаса, онда түзету мүмкін емес.</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Бүгінгі жағдайда алдыңғы есеп беру кезеңдеріндегі басқарушылық ниеттер туралы болжамдар жасау немесе алдыңғы кезеңдерде ескерілген көрсеткіштерді бағалау қажет емес.</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МЫСАЛ - салыстырылатын көрсеткіштердің өзгеруі қарастырылмаған</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«Өтеуге дейін ұсталатын» ретінде жіктелген қаржы активтері осы уақытқа дейін сатылған. Бұл оларды бағалау үшін негізді өзгертуді білдірмейді, дегенмен олар ретроактивті түрде «саудаға арналған» ретінде жіктелуі мүмкін.</w:t>
      </w:r>
    </w:p>
    <w:p w:rsidR="00603B1C" w:rsidRPr="00326A33" w:rsidRDefault="00603B1C" w:rsidP="00603B1C">
      <w:pPr>
        <w:pBdr>
          <w:top w:val="single" w:sz="4" w:space="1" w:color="auto"/>
          <w:left w:val="single" w:sz="4" w:space="4" w:color="auto"/>
          <w:bottom w:val="single" w:sz="4" w:space="1" w:color="auto"/>
          <w:right w:val="single" w:sz="4" w:space="4" w:color="auto"/>
        </w:pBdr>
        <w:tabs>
          <w:tab w:val="left" w:pos="564"/>
        </w:tabs>
        <w:autoSpaceDE w:val="0"/>
        <w:autoSpaceDN w:val="0"/>
        <w:adjustRightInd w:val="0"/>
        <w:spacing w:after="0" w:line="240" w:lineRule="auto"/>
        <w:jc w:val="both"/>
        <w:rPr>
          <w:rFonts w:ascii="Times New Roman" w:hAnsi="Times New Roman"/>
          <w:sz w:val="29"/>
          <w:szCs w:val="29"/>
          <w:lang w:val="kk-KZ"/>
        </w:rPr>
      </w:pPr>
      <w:r w:rsidRPr="00326A33">
        <w:rPr>
          <w:rFonts w:ascii="Times New Roman" w:hAnsi="Times New Roman"/>
          <w:sz w:val="29"/>
          <w:szCs w:val="29"/>
          <w:lang w:val="kk-KZ"/>
        </w:rPr>
        <w:t>Алдыңғы кезеңдегі науқастануға байланысты шығыстарды жабу үшін резервтік индикаторды есептеу кезінде жіберілген қатені түзете отырып, сіз келесі кезең ішінде қалыптасқан жоғары ауру деңгейін есепке алмайсыз, ол туралы ақпарат қаржылық есеп бекітілгеннен кейін ғана белгілі болды.</w:t>
      </w:r>
    </w:p>
    <w:p w:rsidR="00603B1C" w:rsidRPr="00170D60" w:rsidRDefault="00603B1C" w:rsidP="00603B1C">
      <w:pPr>
        <w:keepNext/>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Түзетулердің салықтарға әсері</w:t>
      </w: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Кез-келген есепті кезеңдегі көрсеткіштердің өзгеруі салық көрсеткіштеріне әсер етуі мүмкін (қараңыз: 12 «Табыс салығы» ХҚЕС).</w:t>
      </w: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1-мысал - қате көрсеткіштерді ретроспективті шолу</w:t>
      </w: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2012 жылы Nadi's компаниясында 2011 жылы сатылған кейбір тауарлардың 2011 жылғы 31 желтоқсандағы жағдай бойынша 6500 АҚШ доллары мөлшеріндегі тауарлық-материалдық құндылықтар тізімінде қате жазылғаны анықталды.</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Надидің 2012 жылғы қаржылық есебінде $ 104,000 кірістер, тауарлардың құны - $ 86,500 (есепті кезеңнің басында тауарлық қорларды есептеудегі қателер - $ 6500 және табыс салығы - $ 5,250) көрсетілген.</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2011 жылы Надидің есебінде келесі көрсеткіштер болды:</w:t>
      </w:r>
    </w:p>
    <w:tbl>
      <w:tblPr>
        <w:tblW w:w="0" w:type="auto"/>
        <w:tblInd w:w="40" w:type="dxa"/>
        <w:tblLayout w:type="fixed"/>
        <w:tblCellMar>
          <w:left w:w="40" w:type="dxa"/>
          <w:right w:w="40" w:type="dxa"/>
        </w:tblCellMar>
        <w:tblLook w:val="0000"/>
      </w:tblPr>
      <w:tblGrid>
        <w:gridCol w:w="5301"/>
        <w:gridCol w:w="2375"/>
      </w:tblGrid>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b/>
                <w:bCs/>
                <w:sz w:val="30"/>
                <w:szCs w:val="30"/>
              </w:rPr>
            </w:pP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b/>
                <w:bCs/>
                <w:sz w:val="30"/>
                <w:szCs w:val="30"/>
              </w:rPr>
            </w:pPr>
            <w:r w:rsidRPr="00170D60">
              <w:rPr>
                <w:rFonts w:ascii="Times New Roman" w:hAnsi="Times New Roman"/>
                <w:b/>
                <w:bCs/>
                <w:sz w:val="30"/>
                <w:szCs w:val="30"/>
              </w:rPr>
              <w:t>20</w:t>
            </w:r>
            <w:r w:rsidRPr="00170D60">
              <w:rPr>
                <w:rFonts w:ascii="Times New Roman" w:hAnsi="Times New Roman"/>
                <w:b/>
                <w:bCs/>
                <w:sz w:val="30"/>
                <w:szCs w:val="30"/>
                <w:lang w:val="kk-KZ"/>
              </w:rPr>
              <w:t>1</w:t>
            </w:r>
            <w:r w:rsidRPr="00170D60">
              <w:rPr>
                <w:rFonts w:ascii="Times New Roman" w:hAnsi="Times New Roman"/>
                <w:b/>
                <w:bCs/>
                <w:sz w:val="30"/>
                <w:szCs w:val="30"/>
              </w:rPr>
              <w:t>1</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Түсім</w:t>
            </w: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73500</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Сатылымның өзіндік құны</w:t>
            </w: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 53500 </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Салыққа дейінгі табыс</w:t>
            </w: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20000</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Табыс салығы</w:t>
            </w: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 6000 </w:t>
            </w:r>
          </w:p>
        </w:tc>
      </w:tr>
      <w:tr w:rsidR="00603B1C" w:rsidRPr="00170D60" w:rsidTr="009470E1">
        <w:tc>
          <w:tcPr>
            <w:tcW w:w="5301"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w:t>
            </w:r>
          </w:p>
        </w:tc>
        <w:tc>
          <w:tcPr>
            <w:tcW w:w="2375" w:type="dxa"/>
          </w:tcPr>
          <w:p w:rsidR="00603B1C" w:rsidRPr="00170D60" w:rsidRDefault="00603B1C" w:rsidP="00326A33">
            <w:pPr>
              <w:keepNext/>
              <w:keepLine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14000</w:t>
            </w:r>
          </w:p>
        </w:tc>
      </w:tr>
    </w:tbl>
    <w:p w:rsidR="00603B1C" w:rsidRPr="00170D60" w:rsidRDefault="00603B1C" w:rsidP="00326A33">
      <w:pPr>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1 жылдың басында бөлінбеген пайда 20 000 АҚШ долларын, ал есепті кезеңнің соңында 34 000 долларды құрады</w:t>
      </w:r>
      <w:r w:rsidRPr="00170D60">
        <w:rPr>
          <w:rFonts w:ascii="Times New Roman" w:hAnsi="Times New Roman"/>
          <w:sz w:val="30"/>
          <w:szCs w:val="30"/>
          <w:lang w:val="kk-KZ"/>
        </w:rPr>
        <w:t>.</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Нади</w:t>
      </w:r>
      <w:r w:rsidRPr="00170D60">
        <w:rPr>
          <w:rFonts w:ascii="Times New Roman" w:hAnsi="Times New Roman"/>
          <w:sz w:val="30"/>
          <w:szCs w:val="30"/>
        </w:rPr>
        <w:t xml:space="preserve"> компаниясының салығы салынатын табыс салығы ставкасы 20</w:t>
      </w:r>
      <w:r w:rsidRPr="00170D60">
        <w:rPr>
          <w:rFonts w:ascii="Times New Roman" w:hAnsi="Times New Roman"/>
          <w:sz w:val="30"/>
          <w:szCs w:val="30"/>
          <w:lang w:val="kk-KZ"/>
        </w:rPr>
        <w:t>1</w:t>
      </w:r>
      <w:r w:rsidRPr="00170D60">
        <w:rPr>
          <w:rFonts w:ascii="Times New Roman" w:hAnsi="Times New Roman"/>
          <w:sz w:val="30"/>
          <w:szCs w:val="30"/>
        </w:rPr>
        <w:t>2 және 20</w:t>
      </w:r>
      <w:r w:rsidRPr="00170D60">
        <w:rPr>
          <w:rFonts w:ascii="Times New Roman" w:hAnsi="Times New Roman"/>
          <w:sz w:val="30"/>
          <w:szCs w:val="30"/>
          <w:lang w:val="kk-KZ"/>
        </w:rPr>
        <w:t>1</w:t>
      </w:r>
      <w:r w:rsidRPr="00170D60">
        <w:rPr>
          <w:rFonts w:ascii="Times New Roman" w:hAnsi="Times New Roman"/>
          <w:sz w:val="30"/>
          <w:szCs w:val="30"/>
        </w:rPr>
        <w:t>1 жылдары 30% құрайды. Оның басқа кірісі де, шығыны да болмады.</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Надяның 5000 долларлық меншікті капиталы бар және үлестірілмеген кірістен басқа ешқандай басқа компоненттері жоқ. Оның акциялары биржада сатылмайды және акцияға шаққандағы пайда туралы ақпарат жария етілмейді.</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sz w:val="30"/>
          <w:szCs w:val="30"/>
        </w:rPr>
        <w:t xml:space="preserve"> </w:t>
      </w:r>
    </w:p>
    <w:p w:rsidR="00603B1C" w:rsidRPr="00170D60" w:rsidRDefault="00603B1C" w:rsidP="00603B1C">
      <w:pPr>
        <w:keepNext/>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 xml:space="preserve">Нади </w:t>
      </w:r>
      <w:r w:rsidRPr="00170D60">
        <w:rPr>
          <w:rFonts w:ascii="Times New Roman" w:hAnsi="Times New Roman"/>
          <w:b/>
          <w:bCs/>
          <w:sz w:val="30"/>
          <w:szCs w:val="30"/>
          <w:lang w:val="kk-KZ"/>
        </w:rPr>
        <w:t>к</w:t>
      </w:r>
      <w:r w:rsidRPr="00170D60">
        <w:rPr>
          <w:rFonts w:ascii="Times New Roman" w:hAnsi="Times New Roman"/>
          <w:b/>
          <w:bCs/>
          <w:sz w:val="30"/>
          <w:szCs w:val="30"/>
        </w:rPr>
        <w:t>омпания</w:t>
      </w:r>
      <w:r w:rsidRPr="00170D60">
        <w:rPr>
          <w:rFonts w:ascii="Times New Roman" w:hAnsi="Times New Roman"/>
          <w:b/>
          <w:bCs/>
          <w:sz w:val="30"/>
          <w:szCs w:val="30"/>
          <w:lang w:val="kk-KZ"/>
        </w:rPr>
        <w:t>сы</w:t>
      </w:r>
      <w:r w:rsidRPr="00170D60">
        <w:rPr>
          <w:rFonts w:ascii="Times New Roman" w:hAnsi="Times New Roman"/>
          <w:b/>
          <w:bCs/>
          <w:sz w:val="30"/>
          <w:szCs w:val="30"/>
        </w:rPr>
        <w:t xml:space="preserve"> </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r w:rsidRPr="00170D60">
        <w:rPr>
          <w:rFonts w:ascii="Times New Roman" w:hAnsi="Times New Roman"/>
          <w:b/>
          <w:bCs/>
          <w:sz w:val="30"/>
          <w:szCs w:val="30"/>
          <w:lang w:val="kk-KZ"/>
        </w:rPr>
        <w:t>Табыс пен зиян туралы есептіліктен көшірме</w:t>
      </w:r>
    </w:p>
    <w:tbl>
      <w:tblPr>
        <w:tblW w:w="0" w:type="auto"/>
        <w:tblInd w:w="40" w:type="dxa"/>
        <w:tblLayout w:type="fixed"/>
        <w:tblCellMar>
          <w:left w:w="40" w:type="dxa"/>
          <w:right w:w="40" w:type="dxa"/>
        </w:tblCellMar>
        <w:tblLook w:val="0000"/>
      </w:tblPr>
      <w:tblGrid>
        <w:gridCol w:w="2520"/>
        <w:gridCol w:w="1080"/>
        <w:gridCol w:w="2520"/>
      </w:tblGrid>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p>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20</w:t>
            </w:r>
            <w:r w:rsidRPr="00170D60">
              <w:rPr>
                <w:rFonts w:ascii="Times New Roman" w:hAnsi="Times New Roman"/>
                <w:b/>
                <w:bCs/>
                <w:sz w:val="30"/>
                <w:szCs w:val="30"/>
                <w:lang w:val="kk-KZ"/>
              </w:rPr>
              <w:t>1</w:t>
            </w:r>
            <w:r w:rsidRPr="00170D60">
              <w:rPr>
                <w:rFonts w:ascii="Times New Roman" w:hAnsi="Times New Roman"/>
                <w:b/>
                <w:bCs/>
                <w:sz w:val="30"/>
                <w:szCs w:val="30"/>
              </w:rPr>
              <w:t>2</w:t>
            </w:r>
          </w:p>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lang w:val="kk-KZ"/>
              </w:rPr>
            </w:pPr>
            <w:r w:rsidRPr="00170D60">
              <w:rPr>
                <w:rFonts w:ascii="Times New Roman" w:hAnsi="Times New Roman"/>
                <w:b/>
                <w:bCs/>
                <w:sz w:val="30"/>
                <w:szCs w:val="30"/>
                <w:lang w:val="kk-KZ"/>
              </w:rPr>
              <w:t>2011</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Түсім</w:t>
            </w: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104000</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73500</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Сатылымның өзіндік құны</w:t>
            </w: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80000 </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60000 </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Салыққа дейінгі табыс</w:t>
            </w: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24000</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13500</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Табыс салығы</w:t>
            </w: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7200 </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4050 </w:t>
            </w:r>
          </w:p>
        </w:tc>
      </w:tr>
      <w:tr w:rsidR="00603B1C" w:rsidRPr="00170D60" w:rsidTr="009470E1">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Пайда</w:t>
            </w:r>
          </w:p>
        </w:tc>
        <w:tc>
          <w:tcPr>
            <w:tcW w:w="108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16800</w:t>
            </w:r>
          </w:p>
        </w:tc>
        <w:tc>
          <w:tcPr>
            <w:tcW w:w="252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9450</w:t>
            </w:r>
          </w:p>
        </w:tc>
      </w:tr>
    </w:tbl>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keepNext/>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 xml:space="preserve">Нади </w:t>
      </w:r>
      <w:r w:rsidRPr="00170D60">
        <w:rPr>
          <w:rFonts w:ascii="Times New Roman" w:hAnsi="Times New Roman"/>
          <w:b/>
          <w:bCs/>
          <w:sz w:val="30"/>
          <w:szCs w:val="30"/>
          <w:lang w:val="kk-KZ"/>
        </w:rPr>
        <w:t>к</w:t>
      </w:r>
      <w:r w:rsidRPr="00170D60">
        <w:rPr>
          <w:rFonts w:ascii="Times New Roman" w:hAnsi="Times New Roman"/>
          <w:b/>
          <w:bCs/>
          <w:sz w:val="30"/>
          <w:szCs w:val="30"/>
        </w:rPr>
        <w:t>омпания</w:t>
      </w:r>
      <w:r w:rsidRPr="00170D60">
        <w:rPr>
          <w:rFonts w:ascii="Times New Roman" w:hAnsi="Times New Roman"/>
          <w:b/>
          <w:bCs/>
          <w:sz w:val="30"/>
          <w:szCs w:val="30"/>
          <w:lang w:val="kk-KZ"/>
        </w:rPr>
        <w:t>сы</w:t>
      </w:r>
      <w:r w:rsidRPr="00170D60">
        <w:rPr>
          <w:rFonts w:ascii="Times New Roman" w:hAnsi="Times New Roman"/>
          <w:b/>
          <w:bCs/>
          <w:sz w:val="30"/>
          <w:szCs w:val="30"/>
        </w:rPr>
        <w:t xml:space="preserve"> </w:t>
      </w:r>
    </w:p>
    <w:p w:rsidR="00603B1C" w:rsidRDefault="00603B1C" w:rsidP="00603B1C">
      <w:pPr>
        <w:autoSpaceDE w:val="0"/>
        <w:autoSpaceDN w:val="0"/>
        <w:adjustRightInd w:val="0"/>
        <w:spacing w:after="0" w:line="240" w:lineRule="auto"/>
        <w:jc w:val="both"/>
        <w:rPr>
          <w:rFonts w:ascii="Times New Roman" w:hAnsi="Times New Roman"/>
          <w:b/>
          <w:bCs/>
          <w:sz w:val="30"/>
          <w:szCs w:val="30"/>
          <w:lang w:val="kk-KZ"/>
        </w:rPr>
      </w:pPr>
      <w:r w:rsidRPr="00170D60">
        <w:rPr>
          <w:rFonts w:ascii="Times New Roman" w:hAnsi="Times New Roman"/>
          <w:b/>
          <w:bCs/>
          <w:sz w:val="30"/>
          <w:szCs w:val="30"/>
          <w:lang w:val="kk-KZ"/>
        </w:rPr>
        <w:t>Капиталдағы өзгерістер туралы есептіліктен көшірме</w:t>
      </w:r>
    </w:p>
    <w:p w:rsidR="00CB0ED6" w:rsidRDefault="00CB0ED6" w:rsidP="00603B1C">
      <w:pPr>
        <w:autoSpaceDE w:val="0"/>
        <w:autoSpaceDN w:val="0"/>
        <w:adjustRightInd w:val="0"/>
        <w:spacing w:after="0" w:line="240" w:lineRule="auto"/>
        <w:jc w:val="both"/>
        <w:rPr>
          <w:rFonts w:ascii="Times New Roman" w:hAnsi="Times New Roman"/>
          <w:b/>
          <w:bCs/>
          <w:sz w:val="30"/>
          <w:szCs w:val="30"/>
          <w:lang w:val="kk-KZ"/>
        </w:rPr>
      </w:pPr>
    </w:p>
    <w:tbl>
      <w:tblPr>
        <w:tblStyle w:val="affffffc"/>
        <w:tblW w:w="0" w:type="auto"/>
        <w:tblLook w:val="04A0"/>
      </w:tblPr>
      <w:tblGrid>
        <w:gridCol w:w="4219"/>
        <w:gridCol w:w="1991"/>
        <w:gridCol w:w="1732"/>
        <w:gridCol w:w="1449"/>
      </w:tblGrid>
      <w:tr w:rsidR="00CB0ED6" w:rsidTr="00CB0ED6">
        <w:tc>
          <w:tcPr>
            <w:tcW w:w="4219" w:type="dxa"/>
          </w:tcPr>
          <w:p w:rsidR="00CB0ED6" w:rsidRDefault="00CB0ED6" w:rsidP="00603B1C">
            <w:pPr>
              <w:autoSpaceDE w:val="0"/>
              <w:autoSpaceDN w:val="0"/>
              <w:adjustRightInd w:val="0"/>
              <w:jc w:val="both"/>
              <w:rPr>
                <w:rFonts w:ascii="Times New Roman" w:hAnsi="Times New Roman"/>
                <w:b/>
                <w:bCs/>
                <w:sz w:val="30"/>
                <w:szCs w:val="30"/>
                <w:lang w:val="kk-KZ"/>
              </w:rPr>
            </w:pP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Акционер</w:t>
            </w:r>
            <w:r w:rsidRPr="00170D60">
              <w:rPr>
                <w:rFonts w:ascii="Times New Roman" w:hAnsi="Times New Roman"/>
                <w:sz w:val="30"/>
                <w:szCs w:val="30"/>
                <w:lang w:val="kk-KZ"/>
              </w:rPr>
              <w:t>лық</w:t>
            </w:r>
            <w:r w:rsidRPr="00170D60">
              <w:rPr>
                <w:rFonts w:ascii="Times New Roman" w:hAnsi="Times New Roman"/>
                <w:sz w:val="30"/>
                <w:szCs w:val="30"/>
              </w:rPr>
              <w:t xml:space="preserve"> капитал</w:t>
            </w: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lang w:val="kk-KZ"/>
              </w:rPr>
            </w:pPr>
            <w:r w:rsidRPr="00170D60">
              <w:rPr>
                <w:rFonts w:ascii="Times New Roman" w:hAnsi="Times New Roman"/>
                <w:sz w:val="30"/>
                <w:szCs w:val="30"/>
                <w:lang w:val="kk-KZ"/>
              </w:rPr>
              <w:t>Бөлінбеген табыс</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lang w:val="kk-KZ"/>
              </w:rPr>
              <w:t>Барлығы</w:t>
            </w:r>
          </w:p>
        </w:tc>
      </w:tr>
      <w:tr w:rsidR="00CB0ED6" w:rsidTr="00CB0ED6">
        <w:tc>
          <w:tcPr>
            <w:tcW w:w="4219" w:type="dxa"/>
          </w:tcPr>
          <w:p w:rsidR="00CB0ED6" w:rsidRDefault="00CB0ED6" w:rsidP="00603B1C">
            <w:pPr>
              <w:autoSpaceDE w:val="0"/>
              <w:autoSpaceDN w:val="0"/>
              <w:adjustRightInd w:val="0"/>
              <w:jc w:val="both"/>
              <w:rPr>
                <w:rFonts w:ascii="Times New Roman" w:hAnsi="Times New Roman"/>
                <w:b/>
                <w:bCs/>
                <w:sz w:val="30"/>
                <w:szCs w:val="30"/>
                <w:lang w:val="kk-KZ"/>
              </w:rPr>
            </w:pP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w:t>
            </w: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w:t>
            </w:r>
          </w:p>
        </w:tc>
      </w:tr>
      <w:tr w:rsidR="00CB0ED6" w:rsidTr="00CB0ED6">
        <w:tc>
          <w:tcPr>
            <w:tcW w:w="4219" w:type="dxa"/>
          </w:tcPr>
          <w:p w:rsidR="00CB0ED6" w:rsidRPr="00CB0ED6" w:rsidRDefault="00CB0ED6" w:rsidP="00CB0ED6">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rPr>
              <w:t xml:space="preserve">Сальдо 31 </w:t>
            </w:r>
            <w:r>
              <w:rPr>
                <w:rFonts w:ascii="Times New Roman" w:hAnsi="Times New Roman"/>
                <w:sz w:val="30"/>
                <w:szCs w:val="30"/>
                <w:lang w:val="kk-KZ"/>
              </w:rPr>
              <w:t>желтоқсанға</w:t>
            </w:r>
            <w:r w:rsidRPr="00170D60">
              <w:rPr>
                <w:rFonts w:ascii="Times New Roman" w:hAnsi="Times New Roman"/>
                <w:sz w:val="30"/>
                <w:szCs w:val="30"/>
              </w:rPr>
              <w:t xml:space="preserve"> 20</w:t>
            </w:r>
            <w:r w:rsidRPr="00170D60">
              <w:rPr>
                <w:rFonts w:ascii="Times New Roman" w:hAnsi="Times New Roman"/>
                <w:sz w:val="30"/>
                <w:szCs w:val="30"/>
                <w:lang w:val="kk-KZ"/>
              </w:rPr>
              <w:t>1</w:t>
            </w:r>
            <w:r w:rsidRPr="00170D60">
              <w:rPr>
                <w:rFonts w:ascii="Times New Roman" w:hAnsi="Times New Roman"/>
                <w:sz w:val="30"/>
                <w:szCs w:val="30"/>
              </w:rPr>
              <w:t xml:space="preserve">0 </w:t>
            </w:r>
            <w:r>
              <w:rPr>
                <w:rFonts w:ascii="Times New Roman" w:hAnsi="Times New Roman"/>
                <w:sz w:val="30"/>
                <w:szCs w:val="30"/>
                <w:lang w:val="kk-KZ"/>
              </w:rPr>
              <w:t>ж</w:t>
            </w: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5000</w:t>
            </w: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20000</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25000</w:t>
            </w:r>
          </w:p>
        </w:tc>
      </w:tr>
      <w:tr w:rsidR="00CB0ED6" w:rsidTr="00CB0ED6">
        <w:tc>
          <w:tcPr>
            <w:tcW w:w="4219" w:type="dxa"/>
          </w:tcPr>
          <w:p w:rsidR="00CB0ED6" w:rsidRPr="00170D60" w:rsidRDefault="00CB0ED6" w:rsidP="00CB0ED6">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lang w:val="kk-KZ"/>
              </w:rPr>
              <w:t>Жылдық табыс</w:t>
            </w:r>
            <w:r w:rsidRPr="00170D60">
              <w:rPr>
                <w:rFonts w:ascii="Times New Roman" w:hAnsi="Times New Roman"/>
                <w:sz w:val="30"/>
                <w:szCs w:val="30"/>
              </w:rPr>
              <w:t xml:space="preserve">, 31 </w:t>
            </w:r>
            <w:r>
              <w:rPr>
                <w:rFonts w:ascii="Times New Roman" w:hAnsi="Times New Roman"/>
                <w:sz w:val="30"/>
                <w:szCs w:val="30"/>
                <w:lang w:val="kk-KZ"/>
              </w:rPr>
              <w:t>желтоқсан</w:t>
            </w:r>
            <w:r w:rsidRPr="00170D60">
              <w:rPr>
                <w:rFonts w:ascii="Times New Roman" w:hAnsi="Times New Roman"/>
                <w:sz w:val="30"/>
                <w:szCs w:val="30"/>
              </w:rPr>
              <w:t xml:space="preserve"> 20</w:t>
            </w:r>
            <w:r w:rsidRPr="00170D60">
              <w:rPr>
                <w:rFonts w:ascii="Times New Roman" w:hAnsi="Times New Roman"/>
                <w:sz w:val="30"/>
                <w:szCs w:val="30"/>
                <w:lang w:val="kk-KZ"/>
              </w:rPr>
              <w:t>10</w:t>
            </w:r>
            <w:r w:rsidRPr="00170D60">
              <w:rPr>
                <w:rFonts w:ascii="Times New Roman" w:hAnsi="Times New Roman"/>
                <w:sz w:val="30"/>
                <w:szCs w:val="30"/>
              </w:rPr>
              <w:t xml:space="preserve"> </w:t>
            </w:r>
            <w:r w:rsidRPr="00170D60">
              <w:rPr>
                <w:rFonts w:ascii="Times New Roman" w:hAnsi="Times New Roman"/>
                <w:sz w:val="30"/>
                <w:szCs w:val="30"/>
                <w:lang w:val="kk-KZ"/>
              </w:rPr>
              <w:t>ж</w:t>
            </w: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9450</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9450</w:t>
            </w:r>
          </w:p>
        </w:tc>
      </w:tr>
      <w:tr w:rsidR="00CB0ED6" w:rsidTr="00CB0ED6">
        <w:tc>
          <w:tcPr>
            <w:tcW w:w="4219" w:type="dxa"/>
          </w:tcPr>
          <w:p w:rsidR="00CB0ED6" w:rsidRPr="00170D60" w:rsidRDefault="00CB0ED6" w:rsidP="00CB0ED6">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rPr>
              <w:t xml:space="preserve">Сальдо 31 </w:t>
            </w:r>
            <w:r>
              <w:rPr>
                <w:rFonts w:ascii="Times New Roman" w:hAnsi="Times New Roman"/>
                <w:sz w:val="30"/>
                <w:szCs w:val="30"/>
                <w:lang w:val="kk-KZ"/>
              </w:rPr>
              <w:t>желтоқсан</w:t>
            </w:r>
            <w:r w:rsidRPr="00170D60">
              <w:rPr>
                <w:rFonts w:ascii="Times New Roman" w:hAnsi="Times New Roman"/>
                <w:sz w:val="30"/>
                <w:szCs w:val="30"/>
              </w:rPr>
              <w:t xml:space="preserve"> 20</w:t>
            </w:r>
            <w:r w:rsidRPr="00170D60">
              <w:rPr>
                <w:rFonts w:ascii="Times New Roman" w:hAnsi="Times New Roman"/>
                <w:sz w:val="30"/>
                <w:szCs w:val="30"/>
                <w:lang w:val="kk-KZ"/>
              </w:rPr>
              <w:t>1</w:t>
            </w:r>
            <w:r w:rsidRPr="00170D60">
              <w:rPr>
                <w:rFonts w:ascii="Times New Roman" w:hAnsi="Times New Roman"/>
                <w:sz w:val="30"/>
                <w:szCs w:val="30"/>
              </w:rPr>
              <w:t xml:space="preserve">1 </w:t>
            </w:r>
            <w:r w:rsidRPr="00170D60">
              <w:rPr>
                <w:rFonts w:ascii="Times New Roman" w:hAnsi="Times New Roman"/>
                <w:sz w:val="30"/>
                <w:szCs w:val="30"/>
                <w:lang w:val="kk-KZ"/>
              </w:rPr>
              <w:t>ж</w:t>
            </w: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5000</w:t>
            </w: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29450</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34450</w:t>
            </w:r>
          </w:p>
        </w:tc>
      </w:tr>
      <w:tr w:rsidR="00CB0ED6" w:rsidTr="00CB0ED6">
        <w:tc>
          <w:tcPr>
            <w:tcW w:w="4219" w:type="dxa"/>
          </w:tcPr>
          <w:p w:rsidR="00CB0ED6" w:rsidRPr="00CB0ED6" w:rsidRDefault="00CB0ED6" w:rsidP="00CB0ED6">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lang w:val="kk-KZ"/>
              </w:rPr>
              <w:t>Жылдық табыс</w:t>
            </w:r>
            <w:r w:rsidRPr="00170D60">
              <w:rPr>
                <w:rFonts w:ascii="Times New Roman" w:hAnsi="Times New Roman"/>
                <w:sz w:val="30"/>
                <w:szCs w:val="30"/>
              </w:rPr>
              <w:t xml:space="preserve">, 31 </w:t>
            </w:r>
            <w:r>
              <w:rPr>
                <w:rFonts w:ascii="Times New Roman" w:hAnsi="Times New Roman"/>
                <w:sz w:val="30"/>
                <w:szCs w:val="30"/>
                <w:lang w:val="kk-KZ"/>
              </w:rPr>
              <w:t>желтоқсан</w:t>
            </w:r>
            <w:r w:rsidRPr="00170D60">
              <w:rPr>
                <w:rFonts w:ascii="Times New Roman" w:hAnsi="Times New Roman"/>
                <w:sz w:val="30"/>
                <w:szCs w:val="30"/>
              </w:rPr>
              <w:t xml:space="preserve"> 20</w:t>
            </w:r>
            <w:r w:rsidRPr="00170D60">
              <w:rPr>
                <w:rFonts w:ascii="Times New Roman" w:hAnsi="Times New Roman"/>
                <w:sz w:val="30"/>
                <w:szCs w:val="30"/>
                <w:lang w:val="kk-KZ"/>
              </w:rPr>
              <w:t>1</w:t>
            </w:r>
            <w:r w:rsidRPr="00170D60">
              <w:rPr>
                <w:rFonts w:ascii="Times New Roman" w:hAnsi="Times New Roman"/>
                <w:sz w:val="30"/>
                <w:szCs w:val="30"/>
              </w:rPr>
              <w:t xml:space="preserve">2 </w:t>
            </w:r>
            <w:r>
              <w:rPr>
                <w:rFonts w:ascii="Times New Roman" w:hAnsi="Times New Roman"/>
                <w:sz w:val="30"/>
                <w:szCs w:val="30"/>
                <w:lang w:val="kk-KZ"/>
              </w:rPr>
              <w:t>ж</w:t>
            </w: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16800</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16800</w:t>
            </w:r>
          </w:p>
        </w:tc>
      </w:tr>
      <w:tr w:rsidR="00CB0ED6" w:rsidTr="00CB0ED6">
        <w:tc>
          <w:tcPr>
            <w:tcW w:w="4219" w:type="dxa"/>
          </w:tcPr>
          <w:p w:rsidR="00CB0ED6" w:rsidRPr="00CB0ED6" w:rsidRDefault="00CB0ED6" w:rsidP="00CB0ED6">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rPr>
              <w:t xml:space="preserve">Сальдо 31 </w:t>
            </w:r>
            <w:r>
              <w:rPr>
                <w:rFonts w:ascii="Times New Roman" w:hAnsi="Times New Roman"/>
                <w:sz w:val="30"/>
                <w:szCs w:val="30"/>
                <w:lang w:val="kk-KZ"/>
              </w:rPr>
              <w:t>желтоқсан</w:t>
            </w:r>
            <w:r w:rsidRPr="00170D60">
              <w:rPr>
                <w:rFonts w:ascii="Times New Roman" w:hAnsi="Times New Roman"/>
                <w:sz w:val="30"/>
                <w:szCs w:val="30"/>
                <w:lang w:val="kk-KZ"/>
              </w:rPr>
              <w:t xml:space="preserve"> </w:t>
            </w:r>
            <w:r w:rsidRPr="00170D60">
              <w:rPr>
                <w:rFonts w:ascii="Times New Roman" w:hAnsi="Times New Roman"/>
                <w:sz w:val="30"/>
                <w:szCs w:val="30"/>
              </w:rPr>
              <w:t>20</w:t>
            </w:r>
            <w:r w:rsidRPr="00170D60">
              <w:rPr>
                <w:rFonts w:ascii="Times New Roman" w:hAnsi="Times New Roman"/>
                <w:sz w:val="30"/>
                <w:szCs w:val="30"/>
                <w:lang w:val="kk-KZ"/>
              </w:rPr>
              <w:t>1</w:t>
            </w:r>
            <w:r>
              <w:rPr>
                <w:rFonts w:ascii="Times New Roman" w:hAnsi="Times New Roman"/>
                <w:sz w:val="30"/>
                <w:szCs w:val="30"/>
              </w:rPr>
              <w:t xml:space="preserve">2 </w:t>
            </w:r>
            <w:r>
              <w:rPr>
                <w:rFonts w:ascii="Times New Roman" w:hAnsi="Times New Roman"/>
                <w:sz w:val="30"/>
                <w:szCs w:val="30"/>
                <w:lang w:val="kk-KZ"/>
              </w:rPr>
              <w:t>ж</w:t>
            </w:r>
          </w:p>
        </w:tc>
        <w:tc>
          <w:tcPr>
            <w:tcW w:w="1991"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5000</w:t>
            </w:r>
          </w:p>
        </w:tc>
        <w:tc>
          <w:tcPr>
            <w:tcW w:w="1732"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46250</w:t>
            </w:r>
          </w:p>
        </w:tc>
        <w:tc>
          <w:tcPr>
            <w:tcW w:w="1449" w:type="dxa"/>
          </w:tcPr>
          <w:p w:rsidR="00CB0ED6" w:rsidRPr="00170D60" w:rsidRDefault="00CB0ED6"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51250</w:t>
            </w:r>
          </w:p>
        </w:tc>
      </w:tr>
    </w:tbl>
    <w:p w:rsidR="00326A33" w:rsidRPr="00170D60" w:rsidRDefault="00326A33" w:rsidP="00CB0ED6">
      <w:pPr>
        <w:autoSpaceDE w:val="0"/>
        <w:autoSpaceDN w:val="0"/>
        <w:adjustRightInd w:val="0"/>
        <w:spacing w:after="0" w:line="240" w:lineRule="auto"/>
        <w:jc w:val="both"/>
        <w:rPr>
          <w:rFonts w:ascii="Times New Roman" w:hAnsi="Times New Roman"/>
          <w:b/>
          <w:bCs/>
          <w:sz w:val="30"/>
          <w:szCs w:val="30"/>
          <w:lang w:val="kk-KZ"/>
        </w:rPr>
      </w:pPr>
    </w:p>
    <w:p w:rsidR="00326A33" w:rsidRDefault="00326A33" w:rsidP="00CB0ED6">
      <w:pPr>
        <w:keepNext/>
        <w:tabs>
          <w:tab w:val="left" w:pos="564"/>
        </w:tabs>
        <w:autoSpaceDE w:val="0"/>
        <w:autoSpaceDN w:val="0"/>
        <w:adjustRightInd w:val="0"/>
        <w:spacing w:after="0" w:line="240" w:lineRule="auto"/>
        <w:jc w:val="both"/>
        <w:rPr>
          <w:rFonts w:ascii="Times New Roman" w:hAnsi="Times New Roman"/>
          <w:b/>
          <w:sz w:val="30"/>
          <w:szCs w:val="30"/>
          <w:lang w:val="kk-KZ"/>
        </w:rPr>
      </w:pPr>
    </w:p>
    <w:p w:rsidR="00603B1C" w:rsidRDefault="00603B1C" w:rsidP="00CB0ED6">
      <w:pPr>
        <w:keepNext/>
        <w:tabs>
          <w:tab w:val="left" w:pos="564"/>
        </w:tabs>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rPr>
        <w:t>Ескертулерден үзінді</w:t>
      </w:r>
    </w:p>
    <w:p w:rsidR="00603B1C" w:rsidRPr="00170D60" w:rsidRDefault="00603B1C" w:rsidP="00CB0ED6">
      <w:pPr>
        <w:keepNext/>
        <w:tabs>
          <w:tab w:val="left" w:pos="564"/>
        </w:tabs>
        <w:autoSpaceDE w:val="0"/>
        <w:autoSpaceDN w:val="0"/>
        <w:adjustRightInd w:val="0"/>
        <w:spacing w:after="0" w:line="240" w:lineRule="auto"/>
        <w:ind w:firstLine="567"/>
        <w:jc w:val="both"/>
        <w:rPr>
          <w:rFonts w:ascii="Times New Roman" w:hAnsi="Times New Roman"/>
          <w:sz w:val="30"/>
          <w:szCs w:val="30"/>
        </w:rPr>
      </w:pPr>
      <w:r w:rsidRPr="00CB0ED6">
        <w:rPr>
          <w:rFonts w:ascii="Times New Roman" w:hAnsi="Times New Roman"/>
          <w:sz w:val="30"/>
          <w:szCs w:val="30"/>
          <w:lang w:val="kk-KZ"/>
        </w:rPr>
        <w:t>20</w:t>
      </w:r>
      <w:r w:rsidRPr="00170D60">
        <w:rPr>
          <w:rFonts w:ascii="Times New Roman" w:hAnsi="Times New Roman"/>
          <w:sz w:val="30"/>
          <w:szCs w:val="30"/>
          <w:lang w:val="kk-KZ"/>
        </w:rPr>
        <w:t>1</w:t>
      </w:r>
      <w:r w:rsidRPr="00CB0ED6">
        <w:rPr>
          <w:rFonts w:ascii="Times New Roman" w:hAnsi="Times New Roman"/>
          <w:sz w:val="30"/>
          <w:szCs w:val="30"/>
          <w:lang w:val="kk-KZ"/>
        </w:rPr>
        <w:t>1 жылы сатылған кейбір тауарлар 20</w:t>
      </w:r>
      <w:r w:rsidRPr="00170D60">
        <w:rPr>
          <w:rFonts w:ascii="Times New Roman" w:hAnsi="Times New Roman"/>
          <w:sz w:val="30"/>
          <w:szCs w:val="30"/>
          <w:lang w:val="kk-KZ"/>
        </w:rPr>
        <w:t>1</w:t>
      </w:r>
      <w:r w:rsidRPr="00CB0ED6">
        <w:rPr>
          <w:rFonts w:ascii="Times New Roman" w:hAnsi="Times New Roman"/>
          <w:sz w:val="30"/>
          <w:szCs w:val="30"/>
          <w:lang w:val="kk-KZ"/>
        </w:rPr>
        <w:t xml:space="preserve">1 жылғы 31 желтоқсандағы жағдай бойынша 6500 АҚШ доллары мөлшеріндегі босалқыларда қате жазылды. </w:t>
      </w:r>
      <w:r w:rsidRPr="006126E5">
        <w:rPr>
          <w:rFonts w:ascii="Times New Roman" w:hAnsi="Times New Roman"/>
          <w:sz w:val="30"/>
          <w:szCs w:val="30"/>
          <w:lang w:val="kk-KZ"/>
        </w:rPr>
        <w:t>Осы қатені түзету үшін 20</w:t>
      </w:r>
      <w:r w:rsidRPr="00170D60">
        <w:rPr>
          <w:rFonts w:ascii="Times New Roman" w:hAnsi="Times New Roman"/>
          <w:sz w:val="30"/>
          <w:szCs w:val="30"/>
          <w:lang w:val="kk-KZ"/>
        </w:rPr>
        <w:t>1</w:t>
      </w:r>
      <w:r w:rsidRPr="006126E5">
        <w:rPr>
          <w:rFonts w:ascii="Times New Roman" w:hAnsi="Times New Roman"/>
          <w:sz w:val="30"/>
          <w:szCs w:val="30"/>
          <w:lang w:val="kk-KZ"/>
        </w:rPr>
        <w:t xml:space="preserve">1 жылғы қаржылық есептілік қайта </w:t>
      </w:r>
      <w:r w:rsidRPr="006126E5">
        <w:rPr>
          <w:rFonts w:ascii="Times New Roman" w:hAnsi="Times New Roman"/>
          <w:sz w:val="30"/>
          <w:szCs w:val="30"/>
          <w:lang w:val="kk-KZ"/>
        </w:rPr>
        <w:lastRenderedPageBreak/>
        <w:t xml:space="preserve">қаралды. Төменде осы қаржылық есептілікті қарау нәтижелері келтірілген. </w:t>
      </w:r>
      <w:r w:rsidRPr="00170D60">
        <w:rPr>
          <w:rFonts w:ascii="Times New Roman" w:hAnsi="Times New Roman"/>
          <w:sz w:val="30"/>
          <w:szCs w:val="30"/>
        </w:rPr>
        <w:t>Бұл 20</w:t>
      </w:r>
      <w:r w:rsidRPr="00170D60">
        <w:rPr>
          <w:rFonts w:ascii="Times New Roman" w:hAnsi="Times New Roman"/>
          <w:sz w:val="30"/>
          <w:szCs w:val="30"/>
          <w:lang w:val="kk-KZ"/>
        </w:rPr>
        <w:t>1</w:t>
      </w:r>
      <w:r w:rsidRPr="00170D60">
        <w:rPr>
          <w:rFonts w:ascii="Times New Roman" w:hAnsi="Times New Roman"/>
          <w:sz w:val="30"/>
          <w:szCs w:val="30"/>
        </w:rPr>
        <w:t>2 жылғы есеп көрсеткіштеріне әсер еткен жоқ.</w:t>
      </w:r>
    </w:p>
    <w:p w:rsidR="00603B1C" w:rsidRPr="00170D60" w:rsidRDefault="00603B1C" w:rsidP="00603B1C">
      <w:pPr>
        <w:keepNext/>
        <w:tabs>
          <w:tab w:val="left" w:pos="564"/>
        </w:tabs>
        <w:autoSpaceDE w:val="0"/>
        <w:autoSpaceDN w:val="0"/>
        <w:adjustRightInd w:val="0"/>
        <w:spacing w:after="0" w:line="240" w:lineRule="auto"/>
        <w:jc w:val="both"/>
        <w:rPr>
          <w:rFonts w:ascii="Times New Roman" w:hAnsi="Times New Roman"/>
          <w:sz w:val="30"/>
          <w:szCs w:val="30"/>
        </w:rPr>
      </w:pPr>
    </w:p>
    <w:tbl>
      <w:tblPr>
        <w:tblW w:w="0" w:type="auto"/>
        <w:tblInd w:w="40" w:type="dxa"/>
        <w:tblLayout w:type="fixed"/>
        <w:tblCellMar>
          <w:left w:w="40" w:type="dxa"/>
          <w:right w:w="40" w:type="dxa"/>
        </w:tblCellMar>
        <w:tblLook w:val="0000"/>
      </w:tblPr>
      <w:tblGrid>
        <w:gridCol w:w="4500"/>
        <w:gridCol w:w="2340"/>
      </w:tblGrid>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Cs/>
                <w:sz w:val="30"/>
                <w:szCs w:val="30"/>
                <w:lang w:val="kk-KZ"/>
              </w:rPr>
            </w:pPr>
            <w:r w:rsidRPr="00170D60">
              <w:rPr>
                <w:rFonts w:ascii="Times New Roman" w:hAnsi="Times New Roman"/>
                <w:bCs/>
                <w:sz w:val="30"/>
                <w:szCs w:val="30"/>
                <w:lang w:val="kk-KZ"/>
              </w:rPr>
              <w:t>2011ж</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Сату құнын арттыру</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6500 </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Пайдаға салынатын салықтар бойынша шығыстарды азайту</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1950</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Пайданы азайту</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4550 </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 xml:space="preserve"> </w:t>
            </w:r>
            <w:r w:rsidRPr="00170D60">
              <w:rPr>
                <w:rFonts w:ascii="Times New Roman" w:hAnsi="Times New Roman"/>
                <w:sz w:val="30"/>
                <w:szCs w:val="30"/>
                <w:lang w:val="kk-KZ"/>
              </w:rPr>
              <w:t>Қорларды азайту</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6500 </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Пайдаға төленетін салықтарды азайту</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1950</w:t>
            </w:r>
          </w:p>
        </w:tc>
      </w:tr>
      <w:tr w:rsidR="00603B1C" w:rsidRPr="00170D60" w:rsidTr="009470E1">
        <w:tc>
          <w:tcPr>
            <w:tcW w:w="450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w:t>
            </w:r>
            <w:r w:rsidRPr="00170D60">
              <w:rPr>
                <w:rFonts w:ascii="Times New Roman" w:hAnsi="Times New Roman"/>
                <w:sz w:val="30"/>
                <w:szCs w:val="30"/>
                <w:lang w:val="kk-KZ"/>
              </w:rPr>
              <w:t>Капиталдың азаюы</w:t>
            </w:r>
            <w:r w:rsidRPr="00170D60">
              <w:rPr>
                <w:rFonts w:ascii="Times New Roman" w:hAnsi="Times New Roman"/>
                <w:sz w:val="30"/>
                <w:szCs w:val="30"/>
              </w:rPr>
              <w:t xml:space="preserve"> </w:t>
            </w:r>
          </w:p>
        </w:tc>
        <w:tc>
          <w:tcPr>
            <w:tcW w:w="2340"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4550 </w:t>
            </w:r>
          </w:p>
        </w:tc>
      </w:tr>
    </w:tbl>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p>
    <w:p w:rsidR="00603B1C" w:rsidRPr="00170D60" w:rsidRDefault="00603B1C" w:rsidP="00326A33">
      <w:pPr>
        <w:autoSpaceDE w:val="0"/>
        <w:autoSpaceDN w:val="0"/>
        <w:adjustRightInd w:val="0"/>
        <w:spacing w:after="0" w:line="240" w:lineRule="auto"/>
        <w:ind w:firstLine="567"/>
        <w:jc w:val="both"/>
        <w:rPr>
          <w:rFonts w:ascii="Times New Roman" w:hAnsi="Times New Roman"/>
          <w:bCs/>
          <w:caps/>
          <w:sz w:val="30"/>
          <w:szCs w:val="30"/>
        </w:rPr>
      </w:pPr>
      <w:r w:rsidRPr="00170D60">
        <w:rPr>
          <w:rFonts w:ascii="Times New Roman" w:hAnsi="Times New Roman"/>
          <w:bCs/>
          <w:caps/>
          <w:sz w:val="30"/>
          <w:szCs w:val="30"/>
        </w:rPr>
        <w:t>РЕТРОСПЕКТИВТІ ҚОЛДАНУ КЕЗІНДЕ ЕСЕП САЯСАТЫН ӨЗГЕРТУ МЫСАЛЫ</w:t>
      </w: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2 жылы Елена компаниясы кейіннен Еленамен пайдаланылатын салынып жатқан әуежайды сатып алумен тікелей байланысты қарыздар бойынша шығындарды көрсету жөніндегі есеп саясатын өзгертті. Алдыңғы есеп беру кезеңінде Елена осы шығындарды капиталдандырды.</w:t>
      </w:r>
    </w:p>
    <w:p w:rsidR="00603B1C" w:rsidRPr="00170D60" w:rsidRDefault="00603B1C" w:rsidP="00326A33">
      <w:pPr>
        <w:keepNext/>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Қазір Елена аталған шығындарды капиталдандыруға емес, есепті кезеңнің шығыны ретінде көрсетуге шешім қабылдады. Басшылықтың пікірінше, жаңа есеп саясаты неғұрлым қолайлы, қаржылық шығыстарды неғұрлым анық ұсынуға мүмкіндік береді және салалық есеп саясатымен келісіледі, яғни Еленаның қаржылық есептілігін анағұрлым салыстыруға мүмкіндік береді.</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Еленаның есепті деректері бойынша 20</w:t>
      </w:r>
      <w:r w:rsidRPr="00170D60">
        <w:rPr>
          <w:rFonts w:ascii="Times New Roman" w:hAnsi="Times New Roman"/>
          <w:sz w:val="30"/>
          <w:szCs w:val="30"/>
          <w:lang w:val="kk-KZ"/>
        </w:rPr>
        <w:t>1</w:t>
      </w:r>
      <w:r w:rsidRPr="00170D60">
        <w:rPr>
          <w:rFonts w:ascii="Times New Roman" w:hAnsi="Times New Roman"/>
          <w:sz w:val="30"/>
          <w:szCs w:val="30"/>
        </w:rPr>
        <w:t>1 жыл ішінде қарыздар бойынша шығындар $2600 және 20</w:t>
      </w:r>
      <w:r w:rsidRPr="00170D60">
        <w:rPr>
          <w:rFonts w:ascii="Times New Roman" w:hAnsi="Times New Roman"/>
          <w:sz w:val="30"/>
          <w:szCs w:val="30"/>
          <w:lang w:val="kk-KZ"/>
        </w:rPr>
        <w:t>1</w:t>
      </w:r>
      <w:r w:rsidRPr="00170D60">
        <w:rPr>
          <w:rFonts w:ascii="Times New Roman" w:hAnsi="Times New Roman"/>
          <w:sz w:val="30"/>
          <w:szCs w:val="30"/>
        </w:rPr>
        <w:t>1 жылға дейін – $5200 сомасында капиталдандырылды. Өткен жылдары әуежайды сатып алумен байланысты болған долларлық баламада көрсетілген қарыздар бойынша барлық шығындар капиталдандырылды.</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Еленаның 20</w:t>
      </w:r>
      <w:r w:rsidRPr="00170D60">
        <w:rPr>
          <w:rFonts w:ascii="Times New Roman" w:hAnsi="Times New Roman"/>
          <w:sz w:val="30"/>
          <w:szCs w:val="30"/>
          <w:lang w:val="kk-KZ"/>
        </w:rPr>
        <w:t>1</w:t>
      </w:r>
      <w:r w:rsidRPr="00170D60">
        <w:rPr>
          <w:rFonts w:ascii="Times New Roman" w:hAnsi="Times New Roman"/>
          <w:sz w:val="30"/>
          <w:szCs w:val="30"/>
        </w:rPr>
        <w:t>2 жылғы бухгалтерлік есебі пайыздар бойынша шығыстарды шегергенге дейінгі пайданы және пайда салығын $30000 мөлшерінде; пайыздар бойынша шығыстарды – $3000, олар тек 20</w:t>
      </w:r>
      <w:r w:rsidRPr="00170D60">
        <w:rPr>
          <w:rFonts w:ascii="Times New Roman" w:hAnsi="Times New Roman"/>
          <w:sz w:val="30"/>
          <w:szCs w:val="30"/>
          <w:lang w:val="kk-KZ"/>
        </w:rPr>
        <w:t>1</w:t>
      </w:r>
      <w:r w:rsidRPr="00170D60">
        <w:rPr>
          <w:rFonts w:ascii="Times New Roman" w:hAnsi="Times New Roman"/>
          <w:sz w:val="30"/>
          <w:szCs w:val="30"/>
        </w:rPr>
        <w:t xml:space="preserve">2 жылға жататын және пайда салығын $8100 мөлшерінде көрсетеді. </w:t>
      </w:r>
    </w:p>
    <w:p w:rsidR="00603B1C" w:rsidRPr="00170D60"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Елена әлі амортизацияны есептеген жоқ, өйткені әуежай әлі пайдалануға берілген жоқ. </w:t>
      </w:r>
    </w:p>
    <w:p w:rsidR="00326A33" w:rsidRDefault="00326A33"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p>
    <w:p w:rsidR="00603B1C" w:rsidRPr="00326A33"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326A33">
        <w:rPr>
          <w:rFonts w:ascii="Times New Roman" w:hAnsi="Times New Roman"/>
          <w:sz w:val="30"/>
          <w:szCs w:val="30"/>
          <w:lang w:val="kk-KZ"/>
        </w:rPr>
        <w:lastRenderedPageBreak/>
        <w:t>Еленаның 20</w:t>
      </w:r>
      <w:r w:rsidRPr="00170D60">
        <w:rPr>
          <w:rFonts w:ascii="Times New Roman" w:hAnsi="Times New Roman"/>
          <w:sz w:val="30"/>
          <w:szCs w:val="30"/>
          <w:lang w:val="kk-KZ"/>
        </w:rPr>
        <w:t>1</w:t>
      </w:r>
      <w:r w:rsidRPr="00326A33">
        <w:rPr>
          <w:rFonts w:ascii="Times New Roman" w:hAnsi="Times New Roman"/>
          <w:sz w:val="30"/>
          <w:szCs w:val="30"/>
          <w:lang w:val="kk-KZ"/>
        </w:rPr>
        <w:t>1 жылғы есептілігінде мынадай көрсеткіштер болды:</w:t>
      </w:r>
    </w:p>
    <w:tbl>
      <w:tblPr>
        <w:tblW w:w="0" w:type="auto"/>
        <w:tblInd w:w="40" w:type="dxa"/>
        <w:tblLayout w:type="fixed"/>
        <w:tblCellMar>
          <w:left w:w="40" w:type="dxa"/>
          <w:right w:w="40" w:type="dxa"/>
        </w:tblCellMar>
        <w:tblLook w:val="0000"/>
      </w:tblPr>
      <w:tblGrid>
        <w:gridCol w:w="7068"/>
        <w:gridCol w:w="2546"/>
      </w:tblGrid>
      <w:tr w:rsidR="00603B1C" w:rsidRPr="00170D60" w:rsidTr="009470E1">
        <w:tc>
          <w:tcPr>
            <w:tcW w:w="7068" w:type="dxa"/>
          </w:tcPr>
          <w:p w:rsidR="00603B1C" w:rsidRPr="00326A33"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Пайыздар бойынша шығыстар мен пайдаға салынатын салық шегерілгенге дейінгі пайда</w:t>
            </w: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18000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Пайыздар бойынша шығыстар</w:t>
            </w: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Салық салынғанға дейінгі пайда</w:t>
            </w: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18000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Пайдаға салынатын салықтар</w:t>
            </w: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5400 </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Пайда</w:t>
            </w:r>
          </w:p>
        </w:tc>
        <w:tc>
          <w:tcPr>
            <w:tcW w:w="2546"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12600</w:t>
            </w:r>
          </w:p>
        </w:tc>
      </w:tr>
    </w:tbl>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rPr>
      </w:pPr>
    </w:p>
    <w:p w:rsidR="00603B1C" w:rsidRPr="00326A33"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1 жылдың басында бөлінбеген пайда $20000, ал соңында - $32600 болды</w:t>
      </w:r>
      <w:r w:rsidR="00326A33">
        <w:rPr>
          <w:rFonts w:ascii="Times New Roman" w:hAnsi="Times New Roman"/>
          <w:sz w:val="30"/>
          <w:szCs w:val="30"/>
          <w:lang w:val="kk-KZ"/>
        </w:rPr>
        <w:t>.</w:t>
      </w:r>
    </w:p>
    <w:p w:rsidR="00603B1C" w:rsidRPr="006126E5" w:rsidRDefault="00603B1C" w:rsidP="00326A33">
      <w:pPr>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Елена компаниясының 20</w:t>
      </w:r>
      <w:r w:rsidRPr="00170D60">
        <w:rPr>
          <w:rFonts w:ascii="Times New Roman" w:hAnsi="Times New Roman"/>
          <w:sz w:val="30"/>
          <w:szCs w:val="30"/>
          <w:lang w:val="kk-KZ"/>
        </w:rPr>
        <w:t>1</w:t>
      </w:r>
      <w:r w:rsidRPr="006126E5">
        <w:rPr>
          <w:rFonts w:ascii="Times New Roman" w:hAnsi="Times New Roman"/>
          <w:sz w:val="30"/>
          <w:szCs w:val="30"/>
          <w:lang w:val="kk-KZ"/>
        </w:rPr>
        <w:t>2, 20</w:t>
      </w:r>
      <w:r w:rsidRPr="00170D60">
        <w:rPr>
          <w:rFonts w:ascii="Times New Roman" w:hAnsi="Times New Roman"/>
          <w:sz w:val="30"/>
          <w:szCs w:val="30"/>
          <w:lang w:val="kk-KZ"/>
        </w:rPr>
        <w:t>1</w:t>
      </w:r>
      <w:r w:rsidRPr="006126E5">
        <w:rPr>
          <w:rFonts w:ascii="Times New Roman" w:hAnsi="Times New Roman"/>
          <w:sz w:val="30"/>
          <w:szCs w:val="30"/>
          <w:lang w:val="kk-KZ"/>
        </w:rPr>
        <w:t>1 жылдардағы және өткен есептік кезеңдердегі пайдасына салынатын салық ставкасы 30% - ды құрады.</w:t>
      </w:r>
    </w:p>
    <w:p w:rsidR="00603B1C" w:rsidRPr="006126E5" w:rsidRDefault="00603B1C" w:rsidP="00603B1C">
      <w:pPr>
        <w:tabs>
          <w:tab w:val="left" w:pos="564"/>
        </w:tabs>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Елена $ 10000 сомасына акционерлік капиталды және бөлінбеген пайданы қоспағанда, капиталдың ешқандай басқа компоненттерін иеленеді. Оның акциялары биржада айналыста болмайды және акцияға пайда туралы ақпарат ашылмайды.</w:t>
      </w: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b/>
          <w:bCs/>
          <w:sz w:val="30"/>
          <w:szCs w:val="30"/>
        </w:rPr>
      </w:pPr>
      <w:r w:rsidRPr="00170D60">
        <w:rPr>
          <w:rFonts w:ascii="Times New Roman" w:hAnsi="Times New Roman"/>
          <w:b/>
          <w:bCs/>
          <w:sz w:val="30"/>
          <w:szCs w:val="30"/>
        </w:rPr>
        <w:t xml:space="preserve">Елена Компаниясы </w:t>
      </w:r>
    </w:p>
    <w:p w:rsidR="00603B1C" w:rsidRDefault="00603B1C" w:rsidP="00603B1C">
      <w:pPr>
        <w:autoSpaceDE w:val="0"/>
        <w:autoSpaceDN w:val="0"/>
        <w:adjustRightInd w:val="0"/>
        <w:spacing w:after="0" w:line="240" w:lineRule="auto"/>
        <w:jc w:val="both"/>
        <w:rPr>
          <w:rFonts w:ascii="Times New Roman" w:hAnsi="Times New Roman"/>
          <w:b/>
          <w:bCs/>
          <w:sz w:val="30"/>
          <w:szCs w:val="30"/>
          <w:lang w:val="kk-KZ"/>
        </w:rPr>
      </w:pPr>
      <w:r w:rsidRPr="00170D60">
        <w:rPr>
          <w:rFonts w:ascii="Times New Roman" w:hAnsi="Times New Roman"/>
          <w:b/>
          <w:bCs/>
          <w:sz w:val="30"/>
          <w:szCs w:val="30"/>
        </w:rPr>
        <w:t>Пайда мен шығындар туралы есептен үзінді</w:t>
      </w:r>
    </w:p>
    <w:p w:rsidR="00326A33" w:rsidRDefault="00326A33" w:rsidP="00603B1C">
      <w:pPr>
        <w:autoSpaceDE w:val="0"/>
        <w:autoSpaceDN w:val="0"/>
        <w:adjustRightInd w:val="0"/>
        <w:spacing w:after="0" w:line="240" w:lineRule="auto"/>
        <w:jc w:val="both"/>
        <w:rPr>
          <w:rFonts w:ascii="Times New Roman" w:hAnsi="Times New Roman"/>
          <w:b/>
          <w:bCs/>
          <w:sz w:val="30"/>
          <w:szCs w:val="30"/>
          <w:lang w:val="kk-KZ"/>
        </w:rPr>
      </w:pPr>
    </w:p>
    <w:tbl>
      <w:tblPr>
        <w:tblStyle w:val="affffffc"/>
        <w:tblW w:w="0" w:type="auto"/>
        <w:tblLook w:val="04A0"/>
      </w:tblPr>
      <w:tblGrid>
        <w:gridCol w:w="5353"/>
        <w:gridCol w:w="1294"/>
        <w:gridCol w:w="2835"/>
      </w:tblGrid>
      <w:tr w:rsidR="00326A33" w:rsidTr="00326A33">
        <w:tc>
          <w:tcPr>
            <w:tcW w:w="5353" w:type="dxa"/>
          </w:tcPr>
          <w:p w:rsidR="00326A33" w:rsidRDefault="00326A33" w:rsidP="00603B1C">
            <w:pPr>
              <w:autoSpaceDE w:val="0"/>
              <w:autoSpaceDN w:val="0"/>
              <w:adjustRightInd w:val="0"/>
              <w:jc w:val="both"/>
              <w:rPr>
                <w:rFonts w:ascii="Times New Roman" w:hAnsi="Times New Roman"/>
                <w:b/>
                <w:bCs/>
                <w:sz w:val="30"/>
                <w:szCs w:val="30"/>
                <w:lang w:val="kk-KZ"/>
              </w:rPr>
            </w:pPr>
          </w:p>
        </w:tc>
        <w:tc>
          <w:tcPr>
            <w:tcW w:w="1294" w:type="dxa"/>
          </w:tcPr>
          <w:p w:rsidR="00326A33" w:rsidRPr="00170D60" w:rsidRDefault="00326A33"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20</w:t>
            </w:r>
            <w:r w:rsidRPr="00170D60">
              <w:rPr>
                <w:rFonts w:ascii="Times New Roman" w:hAnsi="Times New Roman"/>
                <w:b/>
                <w:bCs/>
                <w:sz w:val="30"/>
                <w:szCs w:val="30"/>
                <w:lang w:val="kk-KZ"/>
              </w:rPr>
              <w:t>1</w:t>
            </w:r>
            <w:r w:rsidRPr="00170D60">
              <w:rPr>
                <w:rFonts w:ascii="Times New Roman" w:hAnsi="Times New Roman"/>
                <w:b/>
                <w:bCs/>
                <w:sz w:val="30"/>
                <w:szCs w:val="30"/>
              </w:rPr>
              <w:t>2</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2011 жылға қайта қаралған көрсеткіштер</w:t>
            </w:r>
          </w:p>
        </w:tc>
      </w:tr>
      <w:tr w:rsidR="00326A33" w:rsidTr="00326A33">
        <w:tc>
          <w:tcPr>
            <w:tcW w:w="5353" w:type="dxa"/>
          </w:tcPr>
          <w:p w:rsidR="00326A33" w:rsidRPr="00170D60" w:rsidRDefault="00326A33" w:rsidP="00F645DC">
            <w:pPr>
              <w:keepNext/>
              <w:keepLines/>
              <w:autoSpaceDE w:val="0"/>
              <w:autoSpaceDN w:val="0"/>
              <w:adjustRightInd w:val="0"/>
              <w:jc w:val="both"/>
              <w:rPr>
                <w:rFonts w:ascii="Times New Roman" w:hAnsi="Times New Roman"/>
                <w:sz w:val="30"/>
                <w:szCs w:val="30"/>
              </w:rPr>
            </w:pPr>
          </w:p>
        </w:tc>
        <w:tc>
          <w:tcPr>
            <w:tcW w:w="1294" w:type="dxa"/>
          </w:tcPr>
          <w:p w:rsidR="00326A33" w:rsidRPr="00170D60" w:rsidRDefault="00326A33"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w:t>
            </w:r>
          </w:p>
        </w:tc>
      </w:tr>
      <w:tr w:rsidR="00326A33" w:rsidTr="00326A33">
        <w:tc>
          <w:tcPr>
            <w:tcW w:w="5353" w:type="dxa"/>
          </w:tcPr>
          <w:p w:rsidR="00326A33" w:rsidRPr="00326A33" w:rsidRDefault="00326A33" w:rsidP="00F645DC">
            <w:pPr>
              <w:keepNext/>
              <w:keepLines/>
              <w:autoSpaceDE w:val="0"/>
              <w:autoSpaceDN w:val="0"/>
              <w:adjustRightInd w:val="0"/>
              <w:jc w:val="both"/>
              <w:rPr>
                <w:rFonts w:ascii="Times New Roman" w:hAnsi="Times New Roman"/>
                <w:sz w:val="30"/>
                <w:szCs w:val="30"/>
                <w:lang w:val="kk-KZ"/>
              </w:rPr>
            </w:pPr>
            <w:r w:rsidRPr="00326A33">
              <w:rPr>
                <w:rFonts w:ascii="Times New Roman" w:hAnsi="Times New Roman"/>
                <w:sz w:val="30"/>
                <w:szCs w:val="30"/>
                <w:lang w:val="kk-KZ"/>
              </w:rPr>
              <w:t>Пайыздар бойынша шығыстар мен пайдаға салынатын салық шегерілгенге дейінгі пайда</w:t>
            </w:r>
          </w:p>
        </w:tc>
        <w:tc>
          <w:tcPr>
            <w:tcW w:w="1294"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30000</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18000</w:t>
            </w:r>
          </w:p>
        </w:tc>
      </w:tr>
      <w:tr w:rsidR="00326A33" w:rsidTr="00326A33">
        <w:tc>
          <w:tcPr>
            <w:tcW w:w="5353" w:type="dxa"/>
          </w:tcPr>
          <w:p w:rsidR="00326A33" w:rsidRPr="00170D60" w:rsidRDefault="00326A33"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Пайыздар бойынша шығыстар</w:t>
            </w:r>
          </w:p>
        </w:tc>
        <w:tc>
          <w:tcPr>
            <w:tcW w:w="1294"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3000</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2600</w:t>
            </w:r>
          </w:p>
        </w:tc>
      </w:tr>
      <w:tr w:rsidR="00326A33" w:rsidTr="00326A33">
        <w:tc>
          <w:tcPr>
            <w:tcW w:w="5353" w:type="dxa"/>
          </w:tcPr>
          <w:p w:rsidR="00326A33" w:rsidRPr="00170D60" w:rsidRDefault="00326A33"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Салық салынғанға дейінгі пайда</w:t>
            </w:r>
          </w:p>
        </w:tc>
        <w:tc>
          <w:tcPr>
            <w:tcW w:w="1294"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27000</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15400</w:t>
            </w:r>
          </w:p>
        </w:tc>
      </w:tr>
      <w:tr w:rsidR="00326A33" w:rsidTr="00326A33">
        <w:tc>
          <w:tcPr>
            <w:tcW w:w="5353" w:type="dxa"/>
          </w:tcPr>
          <w:p w:rsidR="00326A33" w:rsidRPr="00170D60" w:rsidRDefault="00326A33"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Пайдаға салынатын салықтар</w:t>
            </w:r>
          </w:p>
        </w:tc>
        <w:tc>
          <w:tcPr>
            <w:tcW w:w="1294"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8100</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4620</w:t>
            </w:r>
          </w:p>
        </w:tc>
      </w:tr>
      <w:tr w:rsidR="00326A33" w:rsidTr="00326A33">
        <w:tc>
          <w:tcPr>
            <w:tcW w:w="5353" w:type="dxa"/>
          </w:tcPr>
          <w:p w:rsidR="00326A33" w:rsidRPr="00170D60" w:rsidRDefault="00326A33" w:rsidP="00F645DC">
            <w:pPr>
              <w:keepNext/>
              <w:keepLines/>
              <w:autoSpaceDE w:val="0"/>
              <w:autoSpaceDN w:val="0"/>
              <w:adjustRightInd w:val="0"/>
              <w:jc w:val="both"/>
              <w:rPr>
                <w:rFonts w:ascii="Times New Roman" w:hAnsi="Times New Roman"/>
                <w:sz w:val="30"/>
                <w:szCs w:val="30"/>
                <w:lang w:val="kk-KZ"/>
              </w:rPr>
            </w:pPr>
            <w:r w:rsidRPr="00170D60">
              <w:rPr>
                <w:rFonts w:ascii="Times New Roman" w:hAnsi="Times New Roman"/>
                <w:sz w:val="30"/>
                <w:szCs w:val="30"/>
                <w:lang w:val="kk-KZ"/>
              </w:rPr>
              <w:t>Пайда</w:t>
            </w:r>
          </w:p>
        </w:tc>
        <w:tc>
          <w:tcPr>
            <w:tcW w:w="1294"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18900</w:t>
            </w:r>
          </w:p>
        </w:tc>
        <w:tc>
          <w:tcPr>
            <w:tcW w:w="2835" w:type="dxa"/>
          </w:tcPr>
          <w:p w:rsidR="00326A33" w:rsidRPr="00170D60" w:rsidRDefault="00326A33" w:rsidP="00F645DC">
            <w:pPr>
              <w:keepNext/>
              <w:keepLines/>
              <w:autoSpaceDE w:val="0"/>
              <w:autoSpaceDN w:val="0"/>
              <w:adjustRightInd w:val="0"/>
              <w:jc w:val="center"/>
              <w:rPr>
                <w:rFonts w:ascii="Times New Roman" w:hAnsi="Times New Roman"/>
                <w:sz w:val="30"/>
                <w:szCs w:val="30"/>
              </w:rPr>
            </w:pPr>
            <w:r w:rsidRPr="00170D60">
              <w:rPr>
                <w:rFonts w:ascii="Times New Roman" w:hAnsi="Times New Roman"/>
                <w:sz w:val="30"/>
                <w:szCs w:val="30"/>
              </w:rPr>
              <w:t>10780</w:t>
            </w:r>
          </w:p>
        </w:tc>
      </w:tr>
    </w:tbl>
    <w:p w:rsidR="00326A33" w:rsidRPr="00326A33" w:rsidRDefault="00326A33" w:rsidP="00603B1C">
      <w:pPr>
        <w:autoSpaceDE w:val="0"/>
        <w:autoSpaceDN w:val="0"/>
        <w:adjustRightInd w:val="0"/>
        <w:spacing w:after="0" w:line="240" w:lineRule="auto"/>
        <w:jc w:val="both"/>
        <w:rPr>
          <w:rFonts w:ascii="Times New Roman" w:hAnsi="Times New Roman"/>
          <w:b/>
          <w:bCs/>
          <w:sz w:val="30"/>
          <w:szCs w:val="30"/>
          <w:lang w:val="kk-KZ"/>
        </w:rPr>
      </w:pPr>
    </w:p>
    <w:p w:rsidR="00326A33" w:rsidRDefault="00CB0ED6" w:rsidP="00603B1C">
      <w:pPr>
        <w:autoSpaceDE w:val="0"/>
        <w:autoSpaceDN w:val="0"/>
        <w:adjustRightInd w:val="0"/>
        <w:spacing w:after="0" w:line="240" w:lineRule="auto"/>
        <w:jc w:val="both"/>
        <w:rPr>
          <w:rFonts w:ascii="Times New Roman" w:hAnsi="Times New Roman"/>
          <w:b/>
          <w:bCs/>
          <w:sz w:val="30"/>
          <w:szCs w:val="30"/>
          <w:lang w:val="kk-KZ"/>
        </w:rPr>
      </w:pPr>
      <w:r w:rsidRPr="00170D60">
        <w:rPr>
          <w:rFonts w:ascii="Times New Roman" w:hAnsi="Times New Roman"/>
          <w:b/>
          <w:bCs/>
          <w:sz w:val="30"/>
          <w:szCs w:val="30"/>
        </w:rPr>
        <w:t>Елена Компаниясы</w:t>
      </w:r>
    </w:p>
    <w:p w:rsidR="00CB0ED6" w:rsidRDefault="00CB0ED6" w:rsidP="00603B1C">
      <w:pPr>
        <w:autoSpaceDE w:val="0"/>
        <w:autoSpaceDN w:val="0"/>
        <w:adjustRightInd w:val="0"/>
        <w:spacing w:after="0" w:line="240" w:lineRule="auto"/>
        <w:jc w:val="both"/>
        <w:rPr>
          <w:rFonts w:ascii="Times New Roman" w:hAnsi="Times New Roman"/>
          <w:b/>
          <w:bCs/>
          <w:sz w:val="30"/>
          <w:szCs w:val="30"/>
          <w:lang w:val="kk-KZ"/>
        </w:rPr>
      </w:pPr>
    </w:p>
    <w:tbl>
      <w:tblPr>
        <w:tblStyle w:val="affffffc"/>
        <w:tblW w:w="0" w:type="auto"/>
        <w:tblLook w:val="04A0"/>
      </w:tblPr>
      <w:tblGrid>
        <w:gridCol w:w="3510"/>
        <w:gridCol w:w="1991"/>
        <w:gridCol w:w="1926"/>
        <w:gridCol w:w="1926"/>
      </w:tblGrid>
      <w:tr w:rsidR="00CB0ED6" w:rsidTr="00CB0ED6">
        <w:tc>
          <w:tcPr>
            <w:tcW w:w="3510" w:type="dxa"/>
          </w:tcPr>
          <w:p w:rsidR="00CB0ED6" w:rsidRDefault="00CB0ED6" w:rsidP="00603B1C">
            <w:pPr>
              <w:autoSpaceDE w:val="0"/>
              <w:autoSpaceDN w:val="0"/>
              <w:adjustRightInd w:val="0"/>
              <w:jc w:val="both"/>
              <w:rPr>
                <w:rFonts w:ascii="Times New Roman" w:hAnsi="Times New Roman"/>
                <w:b/>
                <w:bCs/>
                <w:sz w:val="30"/>
                <w:szCs w:val="30"/>
                <w:lang w:val="kk-KZ"/>
              </w:rPr>
            </w:pPr>
          </w:p>
        </w:tc>
        <w:tc>
          <w:tcPr>
            <w:tcW w:w="1991" w:type="dxa"/>
          </w:tcPr>
          <w:p w:rsidR="00CB0ED6" w:rsidRPr="00170D60" w:rsidRDefault="00CB0ED6"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sz w:val="30"/>
                <w:szCs w:val="30"/>
              </w:rPr>
              <w:t>Акционер</w:t>
            </w:r>
            <w:r w:rsidRPr="00170D60">
              <w:rPr>
                <w:rFonts w:ascii="Times New Roman" w:hAnsi="Times New Roman"/>
                <w:sz w:val="30"/>
                <w:szCs w:val="30"/>
                <w:lang w:val="kk-KZ"/>
              </w:rPr>
              <w:t>лық</w:t>
            </w:r>
            <w:r w:rsidRPr="00170D60">
              <w:rPr>
                <w:rFonts w:ascii="Times New Roman" w:hAnsi="Times New Roman"/>
                <w:sz w:val="30"/>
                <w:szCs w:val="30"/>
              </w:rPr>
              <w:t xml:space="preserve"> капитал</w:t>
            </w:r>
          </w:p>
        </w:tc>
        <w:tc>
          <w:tcPr>
            <w:tcW w:w="1926" w:type="dxa"/>
          </w:tcPr>
          <w:p w:rsidR="00CB0ED6" w:rsidRPr="00170D60" w:rsidRDefault="00CB0ED6" w:rsidP="00F645DC">
            <w:pPr>
              <w:keepNext/>
              <w:keepLines/>
              <w:autoSpaceDE w:val="0"/>
              <w:autoSpaceDN w:val="0"/>
              <w:adjustRightInd w:val="0"/>
              <w:jc w:val="center"/>
              <w:rPr>
                <w:rFonts w:ascii="Times New Roman" w:hAnsi="Times New Roman"/>
                <w:b/>
                <w:bCs/>
                <w:sz w:val="30"/>
                <w:szCs w:val="30"/>
                <w:lang w:val="kk-KZ"/>
              </w:rPr>
            </w:pPr>
            <w:r w:rsidRPr="00170D60">
              <w:rPr>
                <w:rFonts w:ascii="Times New Roman" w:hAnsi="Times New Roman"/>
                <w:sz w:val="30"/>
                <w:szCs w:val="30"/>
                <w:lang w:val="kk-KZ"/>
              </w:rPr>
              <w:t>Бөлінбеген табыс</w:t>
            </w:r>
          </w:p>
        </w:tc>
        <w:tc>
          <w:tcPr>
            <w:tcW w:w="1926" w:type="dxa"/>
          </w:tcPr>
          <w:p w:rsidR="00CB0ED6" w:rsidRPr="00170D60" w:rsidRDefault="00CB0ED6" w:rsidP="00F645DC">
            <w:pPr>
              <w:keepNext/>
              <w:keepLines/>
              <w:autoSpaceDE w:val="0"/>
              <w:autoSpaceDN w:val="0"/>
              <w:adjustRightInd w:val="0"/>
              <w:jc w:val="center"/>
              <w:rPr>
                <w:rFonts w:ascii="Times New Roman" w:hAnsi="Times New Roman"/>
                <w:b/>
                <w:bCs/>
                <w:sz w:val="30"/>
                <w:szCs w:val="30"/>
                <w:lang w:val="kk-KZ"/>
              </w:rPr>
            </w:pPr>
            <w:r w:rsidRPr="00170D60">
              <w:rPr>
                <w:rFonts w:ascii="Times New Roman" w:hAnsi="Times New Roman"/>
                <w:sz w:val="30"/>
                <w:szCs w:val="30"/>
                <w:lang w:val="kk-KZ"/>
              </w:rPr>
              <w:t>Барлығы</w:t>
            </w:r>
          </w:p>
        </w:tc>
      </w:tr>
      <w:tr w:rsidR="00CB0ED6" w:rsidTr="00CB0ED6">
        <w:tc>
          <w:tcPr>
            <w:tcW w:w="3510" w:type="dxa"/>
          </w:tcPr>
          <w:p w:rsidR="00CB0ED6" w:rsidRDefault="00CB0ED6" w:rsidP="00603B1C">
            <w:pPr>
              <w:autoSpaceDE w:val="0"/>
              <w:autoSpaceDN w:val="0"/>
              <w:adjustRightInd w:val="0"/>
              <w:jc w:val="both"/>
              <w:rPr>
                <w:rFonts w:ascii="Times New Roman" w:hAnsi="Times New Roman"/>
                <w:b/>
                <w:bCs/>
                <w:sz w:val="30"/>
                <w:szCs w:val="30"/>
                <w:lang w:val="kk-KZ"/>
              </w:rPr>
            </w:pPr>
          </w:p>
        </w:tc>
        <w:tc>
          <w:tcPr>
            <w:tcW w:w="1991" w:type="dxa"/>
          </w:tcPr>
          <w:p w:rsidR="00CB0ED6" w:rsidRPr="00170D60" w:rsidRDefault="00CB0ED6"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w:t>
            </w:r>
          </w:p>
        </w:tc>
        <w:tc>
          <w:tcPr>
            <w:tcW w:w="1926" w:type="dxa"/>
          </w:tcPr>
          <w:p w:rsidR="00CB0ED6" w:rsidRPr="00170D60" w:rsidRDefault="00CB0ED6"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w:t>
            </w:r>
          </w:p>
        </w:tc>
        <w:tc>
          <w:tcPr>
            <w:tcW w:w="1926" w:type="dxa"/>
          </w:tcPr>
          <w:p w:rsidR="00CB0ED6" w:rsidRPr="00170D60" w:rsidRDefault="00CB0ED6" w:rsidP="00F645DC">
            <w:pPr>
              <w:keepNext/>
              <w:keepLines/>
              <w:autoSpaceDE w:val="0"/>
              <w:autoSpaceDN w:val="0"/>
              <w:adjustRightInd w:val="0"/>
              <w:jc w:val="center"/>
              <w:rPr>
                <w:rFonts w:ascii="Times New Roman" w:hAnsi="Times New Roman"/>
                <w:b/>
                <w:bCs/>
                <w:sz w:val="30"/>
                <w:szCs w:val="30"/>
              </w:rPr>
            </w:pPr>
            <w:r w:rsidRPr="00170D60">
              <w:rPr>
                <w:rFonts w:ascii="Times New Roman" w:hAnsi="Times New Roman"/>
                <w:b/>
                <w:bCs/>
                <w:sz w:val="30"/>
                <w:szCs w:val="30"/>
              </w:rPr>
              <w:t>$</w:t>
            </w:r>
          </w:p>
        </w:tc>
      </w:tr>
      <w:tr w:rsidR="00CB0ED6" w:rsidTr="00CB0ED6">
        <w:tc>
          <w:tcPr>
            <w:tcW w:w="3510"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lastRenderedPageBreak/>
              <w:t>Бұрын ұсынылған есептілікте көрсетілген 2010 жылғы 31 желтоқсандағы Сальдо</w:t>
            </w:r>
          </w:p>
        </w:tc>
        <w:tc>
          <w:tcPr>
            <w:tcW w:w="1991"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 xml:space="preserve"> </w:t>
            </w: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10000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 </w:t>
            </w: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20000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 </w:t>
            </w: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30000</w:t>
            </w:r>
          </w:p>
        </w:tc>
      </w:tr>
      <w:tr w:rsidR="00CB0ED6" w:rsidTr="00CB0ED6">
        <w:tc>
          <w:tcPr>
            <w:tcW w:w="3510"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$1560 мөлшеріндегі пайдаға салынатын салықтарды шегергендегі пайыздар бойынша шығыстарды капиталдандыруды көздейтін есеп саясатының өзгеруі</w:t>
            </w:r>
          </w:p>
        </w:tc>
        <w:tc>
          <w:tcPr>
            <w:tcW w:w="1991"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tc>
        <w:tc>
          <w:tcPr>
            <w:tcW w:w="1926"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 xml:space="preserve"> </w:t>
            </w: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3640 </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 </w:t>
            </w: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3640 </w:t>
            </w:r>
          </w:p>
        </w:tc>
      </w:tr>
      <w:tr w:rsidR="00CB0ED6" w:rsidTr="00CB0ED6">
        <w:tc>
          <w:tcPr>
            <w:tcW w:w="3510"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2010 жылғы 31 желтоқсандағы Сальдо-қайта қаралған көрсеткіш</w:t>
            </w:r>
          </w:p>
        </w:tc>
        <w:tc>
          <w:tcPr>
            <w:tcW w:w="1991"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10000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16360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26360</w:t>
            </w:r>
          </w:p>
        </w:tc>
      </w:tr>
      <w:tr w:rsidR="00CB0ED6" w:rsidTr="00CB0ED6">
        <w:tc>
          <w:tcPr>
            <w:tcW w:w="3510"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2011 жылғы 31 желтоқсанда аяқталатын жыл ішіндегі пайда-қайта қаралған көрсеткіш</w:t>
            </w:r>
          </w:p>
        </w:tc>
        <w:tc>
          <w:tcPr>
            <w:tcW w:w="1991"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tc>
        <w:tc>
          <w:tcPr>
            <w:tcW w:w="1926"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10780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10780</w:t>
            </w:r>
          </w:p>
        </w:tc>
      </w:tr>
      <w:tr w:rsidR="00CB0ED6" w:rsidTr="00CB0ED6">
        <w:tc>
          <w:tcPr>
            <w:tcW w:w="3510"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2011 жылғы 31 желтоқсандағы Сальдо</w:t>
            </w:r>
          </w:p>
        </w:tc>
        <w:tc>
          <w:tcPr>
            <w:tcW w:w="1991"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10000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27140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37140</w:t>
            </w:r>
          </w:p>
        </w:tc>
      </w:tr>
      <w:tr w:rsidR="00CB0ED6" w:rsidTr="00CB0ED6">
        <w:tc>
          <w:tcPr>
            <w:tcW w:w="3510"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r w:rsidRPr="00CB0ED6">
              <w:rPr>
                <w:rFonts w:ascii="Times New Roman" w:hAnsi="Times New Roman"/>
                <w:sz w:val="30"/>
                <w:szCs w:val="30"/>
                <w:lang w:val="kk-KZ"/>
              </w:rPr>
              <w:t>2012 жылғы 31 желтоқсанда аяқталатын жыл ішіндегі пайда</w:t>
            </w:r>
          </w:p>
        </w:tc>
        <w:tc>
          <w:tcPr>
            <w:tcW w:w="1991"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tc>
        <w:tc>
          <w:tcPr>
            <w:tcW w:w="1926" w:type="dxa"/>
          </w:tcPr>
          <w:p w:rsidR="00CB0ED6" w:rsidRPr="00CB0ED6" w:rsidRDefault="00CB0ED6" w:rsidP="00F645DC">
            <w:pPr>
              <w:keepNext/>
              <w:keepLines/>
              <w:autoSpaceDE w:val="0"/>
              <w:autoSpaceDN w:val="0"/>
              <w:adjustRightInd w:val="0"/>
              <w:jc w:val="both"/>
              <w:rPr>
                <w:rFonts w:ascii="Times New Roman" w:hAnsi="Times New Roman"/>
                <w:sz w:val="30"/>
                <w:szCs w:val="30"/>
                <w:lang w:val="kk-KZ"/>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18900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p>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18900</w:t>
            </w:r>
          </w:p>
        </w:tc>
      </w:tr>
      <w:tr w:rsidR="00CB0ED6" w:rsidTr="00CB0ED6">
        <w:tc>
          <w:tcPr>
            <w:tcW w:w="3510"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2012 жылғы 31 желтоқсандағы Сальдо</w:t>
            </w:r>
          </w:p>
        </w:tc>
        <w:tc>
          <w:tcPr>
            <w:tcW w:w="1991"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 10000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 xml:space="preserve"> 46040</w:t>
            </w:r>
          </w:p>
        </w:tc>
        <w:tc>
          <w:tcPr>
            <w:tcW w:w="1926" w:type="dxa"/>
          </w:tcPr>
          <w:p w:rsidR="00CB0ED6" w:rsidRPr="00170D60" w:rsidRDefault="00CB0ED6" w:rsidP="00F645DC">
            <w:pPr>
              <w:keepNext/>
              <w:keepLines/>
              <w:autoSpaceDE w:val="0"/>
              <w:autoSpaceDN w:val="0"/>
              <w:adjustRightInd w:val="0"/>
              <w:jc w:val="both"/>
              <w:rPr>
                <w:rFonts w:ascii="Times New Roman" w:hAnsi="Times New Roman"/>
                <w:sz w:val="30"/>
                <w:szCs w:val="30"/>
              </w:rPr>
            </w:pPr>
            <w:r w:rsidRPr="00170D60">
              <w:rPr>
                <w:rFonts w:ascii="Times New Roman" w:hAnsi="Times New Roman"/>
                <w:sz w:val="30"/>
                <w:szCs w:val="30"/>
              </w:rPr>
              <w:t>56040</w:t>
            </w:r>
          </w:p>
        </w:tc>
      </w:tr>
    </w:tbl>
    <w:p w:rsidR="00CB0ED6" w:rsidRPr="00CB0ED6" w:rsidRDefault="00CB0ED6" w:rsidP="00603B1C">
      <w:pPr>
        <w:autoSpaceDE w:val="0"/>
        <w:autoSpaceDN w:val="0"/>
        <w:adjustRightInd w:val="0"/>
        <w:spacing w:after="0" w:line="240" w:lineRule="auto"/>
        <w:jc w:val="both"/>
        <w:rPr>
          <w:rFonts w:ascii="Times New Roman" w:hAnsi="Times New Roman"/>
          <w:b/>
          <w:bCs/>
          <w:sz w:val="30"/>
          <w:szCs w:val="30"/>
          <w:lang w:val="kk-KZ"/>
        </w:rPr>
      </w:pPr>
    </w:p>
    <w:p w:rsidR="004821D9" w:rsidRDefault="00CB0ED6" w:rsidP="004821D9">
      <w:pPr>
        <w:autoSpaceDE w:val="0"/>
        <w:autoSpaceDN w:val="0"/>
        <w:adjustRightInd w:val="0"/>
        <w:spacing w:after="0" w:line="240" w:lineRule="auto"/>
        <w:jc w:val="both"/>
        <w:rPr>
          <w:rFonts w:ascii="Times New Roman" w:hAnsi="Times New Roman"/>
          <w:b/>
          <w:bCs/>
          <w:sz w:val="30"/>
          <w:szCs w:val="30"/>
          <w:lang w:val="kk-KZ"/>
        </w:rPr>
      </w:pPr>
      <w:r w:rsidRPr="004821D9">
        <w:rPr>
          <w:rFonts w:ascii="Times New Roman" w:hAnsi="Times New Roman"/>
          <w:b/>
          <w:bCs/>
          <w:sz w:val="30"/>
          <w:szCs w:val="30"/>
          <w:lang w:val="kk-KZ"/>
        </w:rPr>
        <w:t>Капиталдың өзгерістері туралы есеп</w:t>
      </w:r>
    </w:p>
    <w:p w:rsidR="004821D9" w:rsidRDefault="004821D9" w:rsidP="004821D9">
      <w:pPr>
        <w:autoSpaceDE w:val="0"/>
        <w:autoSpaceDN w:val="0"/>
        <w:adjustRightInd w:val="0"/>
        <w:spacing w:after="0" w:line="240" w:lineRule="auto"/>
        <w:jc w:val="both"/>
        <w:rPr>
          <w:rFonts w:ascii="Times New Roman" w:hAnsi="Times New Roman"/>
          <w:b/>
          <w:bCs/>
          <w:sz w:val="30"/>
          <w:szCs w:val="30"/>
          <w:lang w:val="kk-KZ"/>
        </w:rPr>
      </w:pPr>
      <w:r w:rsidRPr="004821D9">
        <w:rPr>
          <w:rFonts w:ascii="Times New Roman" w:hAnsi="Times New Roman"/>
          <w:b/>
          <w:bCs/>
          <w:sz w:val="30"/>
          <w:szCs w:val="30"/>
          <w:lang w:val="kk-KZ"/>
        </w:rPr>
        <w:t>Ескертулерден үзінді</w:t>
      </w:r>
    </w:p>
    <w:p w:rsidR="004821D9" w:rsidRDefault="004821D9" w:rsidP="004821D9">
      <w:pPr>
        <w:autoSpaceDE w:val="0"/>
        <w:autoSpaceDN w:val="0"/>
        <w:adjustRightInd w:val="0"/>
        <w:spacing w:after="0" w:line="240" w:lineRule="auto"/>
        <w:jc w:val="both"/>
        <w:rPr>
          <w:rFonts w:ascii="Times New Roman" w:hAnsi="Times New Roman"/>
          <w:sz w:val="30"/>
          <w:szCs w:val="30"/>
          <w:lang w:val="kk-KZ"/>
        </w:rPr>
      </w:pPr>
      <w:r w:rsidRPr="004821D9">
        <w:rPr>
          <w:rFonts w:ascii="Times New Roman" w:hAnsi="Times New Roman"/>
          <w:sz w:val="30"/>
          <w:szCs w:val="30"/>
          <w:lang w:val="kk-KZ"/>
        </w:rPr>
        <w:t>20</w:t>
      </w:r>
      <w:r w:rsidRPr="00170D60">
        <w:rPr>
          <w:rFonts w:ascii="Times New Roman" w:hAnsi="Times New Roman"/>
          <w:sz w:val="30"/>
          <w:szCs w:val="30"/>
          <w:lang w:val="kk-KZ"/>
        </w:rPr>
        <w:t>1</w:t>
      </w:r>
      <w:r w:rsidRPr="004821D9">
        <w:rPr>
          <w:rFonts w:ascii="Times New Roman" w:hAnsi="Times New Roman"/>
          <w:sz w:val="30"/>
          <w:szCs w:val="30"/>
          <w:lang w:val="kk-KZ"/>
        </w:rPr>
        <w:t xml:space="preserve">2 жылы Елена пайдаланатын әуежай құрылысына байланысты қарыздар бойынша шығындар бойынша есеп саясатын өзгертті. Бұрын мұндай шығындарды Елена капиталдандырды. </w:t>
      </w:r>
      <w:r>
        <w:rPr>
          <w:rFonts w:ascii="Times New Roman" w:hAnsi="Times New Roman"/>
          <w:sz w:val="30"/>
          <w:szCs w:val="30"/>
          <w:lang w:val="kk-KZ"/>
        </w:rPr>
        <w:t>Қ</w:t>
      </w:r>
      <w:r w:rsidRPr="004821D9">
        <w:rPr>
          <w:rFonts w:ascii="Times New Roman" w:hAnsi="Times New Roman"/>
          <w:sz w:val="30"/>
          <w:szCs w:val="30"/>
          <w:lang w:val="kk-KZ"/>
        </w:rPr>
        <w:t>азіргі уақытта олар есепті кезеңнің шығыстарына енгізіледі.</w:t>
      </w:r>
      <w:r>
        <w:rPr>
          <w:rFonts w:ascii="Times New Roman" w:hAnsi="Times New Roman"/>
          <w:sz w:val="30"/>
          <w:szCs w:val="30"/>
          <w:lang w:val="kk-KZ"/>
        </w:rPr>
        <w:t xml:space="preserve"> </w:t>
      </w:r>
      <w:r w:rsidRPr="004821D9">
        <w:rPr>
          <w:rFonts w:ascii="Times New Roman" w:hAnsi="Times New Roman"/>
          <w:sz w:val="30"/>
          <w:szCs w:val="30"/>
          <w:lang w:val="kk-KZ"/>
        </w:rPr>
        <w:t>Басшылықтың пікірінше, жаңа саясат жақсырақ, өйткені ол қаржылық шығындарды неғұрлым нақты көрсетуге мүмкіндік береді және Еленаның қаржылық есебін салыстыруға мүмкіндік беретін салалық есеп саясатына сәйкес келеді.</w:t>
      </w:r>
    </w:p>
    <w:p w:rsidR="004821D9" w:rsidRPr="004821D9" w:rsidRDefault="004821D9" w:rsidP="004821D9">
      <w:pPr>
        <w:autoSpaceDE w:val="0"/>
        <w:autoSpaceDN w:val="0"/>
        <w:adjustRightInd w:val="0"/>
        <w:spacing w:after="0" w:line="240" w:lineRule="auto"/>
        <w:jc w:val="both"/>
        <w:rPr>
          <w:rFonts w:ascii="Times New Roman" w:hAnsi="Times New Roman"/>
          <w:sz w:val="30"/>
          <w:szCs w:val="30"/>
          <w:lang w:val="kk-KZ"/>
        </w:rPr>
      </w:pPr>
      <w:r w:rsidRPr="004821D9">
        <w:rPr>
          <w:rFonts w:ascii="Times New Roman" w:hAnsi="Times New Roman"/>
          <w:sz w:val="30"/>
          <w:szCs w:val="30"/>
          <w:lang w:val="kk-KZ"/>
        </w:rPr>
        <w:t>Есеп саясатындағы бұл өзгерістер ретроспективті түрде жүзеге асырылды және 20</w:t>
      </w:r>
      <w:r w:rsidRPr="00170D60">
        <w:rPr>
          <w:rFonts w:ascii="Times New Roman" w:hAnsi="Times New Roman"/>
          <w:sz w:val="30"/>
          <w:szCs w:val="30"/>
          <w:lang w:val="kk-KZ"/>
        </w:rPr>
        <w:t>1</w:t>
      </w:r>
      <w:r w:rsidRPr="004821D9">
        <w:rPr>
          <w:rFonts w:ascii="Times New Roman" w:hAnsi="Times New Roman"/>
          <w:sz w:val="30"/>
          <w:szCs w:val="30"/>
          <w:lang w:val="kk-KZ"/>
        </w:rPr>
        <w:t>1 жылғы салыстырмалы қаржылық есептілік қайта қаралды. 20</w:t>
      </w:r>
      <w:r w:rsidRPr="00170D60">
        <w:rPr>
          <w:rFonts w:ascii="Times New Roman" w:hAnsi="Times New Roman"/>
          <w:sz w:val="30"/>
          <w:szCs w:val="30"/>
          <w:lang w:val="kk-KZ"/>
        </w:rPr>
        <w:t>1</w:t>
      </w:r>
      <w:r w:rsidRPr="004821D9">
        <w:rPr>
          <w:rFonts w:ascii="Times New Roman" w:hAnsi="Times New Roman"/>
          <w:sz w:val="30"/>
          <w:szCs w:val="30"/>
          <w:lang w:val="kk-KZ"/>
        </w:rPr>
        <w:t>1 жылғы есепті түзету нәтижелері төмендегі кестеде к</w:t>
      </w:r>
      <w:r w:rsidRPr="00170D60">
        <w:rPr>
          <w:rFonts w:ascii="Times New Roman" w:hAnsi="Times New Roman"/>
          <w:sz w:val="30"/>
          <w:szCs w:val="30"/>
          <w:lang w:val="kk-KZ"/>
        </w:rPr>
        <w:t>өрсетіл</w:t>
      </w:r>
      <w:r w:rsidRPr="004821D9">
        <w:rPr>
          <w:rFonts w:ascii="Times New Roman" w:hAnsi="Times New Roman"/>
          <w:sz w:val="30"/>
          <w:szCs w:val="30"/>
          <w:lang w:val="kk-KZ"/>
        </w:rPr>
        <w:t>ген.</w:t>
      </w:r>
    </w:p>
    <w:p w:rsidR="004821D9" w:rsidRPr="004821D9" w:rsidRDefault="004821D9" w:rsidP="004821D9">
      <w:pPr>
        <w:keepNext/>
        <w:tabs>
          <w:tab w:val="left" w:pos="564"/>
        </w:tabs>
        <w:autoSpaceDE w:val="0"/>
        <w:autoSpaceDN w:val="0"/>
        <w:adjustRightInd w:val="0"/>
        <w:spacing w:after="0" w:line="240" w:lineRule="auto"/>
        <w:ind w:firstLine="567"/>
        <w:jc w:val="both"/>
        <w:rPr>
          <w:rFonts w:ascii="Times New Roman" w:hAnsi="Times New Roman"/>
          <w:sz w:val="30"/>
          <w:szCs w:val="30"/>
          <w:lang w:val="kk-KZ"/>
        </w:rPr>
      </w:pPr>
      <w:r w:rsidRPr="004821D9">
        <w:rPr>
          <w:rFonts w:ascii="Times New Roman" w:hAnsi="Times New Roman"/>
          <w:sz w:val="30"/>
          <w:szCs w:val="30"/>
          <w:lang w:val="kk-KZ"/>
        </w:rPr>
        <w:lastRenderedPageBreak/>
        <w:t>20</w:t>
      </w:r>
      <w:r w:rsidRPr="00170D60">
        <w:rPr>
          <w:rFonts w:ascii="Times New Roman" w:hAnsi="Times New Roman"/>
          <w:sz w:val="30"/>
          <w:szCs w:val="30"/>
          <w:lang w:val="kk-KZ"/>
        </w:rPr>
        <w:t>1</w:t>
      </w:r>
      <w:r w:rsidRPr="004821D9">
        <w:rPr>
          <w:rFonts w:ascii="Times New Roman" w:hAnsi="Times New Roman"/>
          <w:sz w:val="30"/>
          <w:szCs w:val="30"/>
          <w:lang w:val="kk-KZ"/>
        </w:rPr>
        <w:t>1 жылдың басындағы бөлінбеген пайда 3640 долларға азайды, бұл 20</w:t>
      </w:r>
      <w:r w:rsidRPr="00170D60">
        <w:rPr>
          <w:rFonts w:ascii="Times New Roman" w:hAnsi="Times New Roman"/>
          <w:sz w:val="30"/>
          <w:szCs w:val="30"/>
          <w:lang w:val="kk-KZ"/>
        </w:rPr>
        <w:t>1</w:t>
      </w:r>
      <w:r w:rsidRPr="004821D9">
        <w:rPr>
          <w:rFonts w:ascii="Times New Roman" w:hAnsi="Times New Roman"/>
          <w:sz w:val="30"/>
          <w:szCs w:val="30"/>
          <w:lang w:val="kk-KZ"/>
        </w:rPr>
        <w:t>1 жылға дейінгі кезеңдегі түзету мөлшеріне сәйкес келеді.</w:t>
      </w:r>
    </w:p>
    <w:p w:rsidR="00CB0ED6" w:rsidRDefault="00CB0ED6" w:rsidP="00603B1C">
      <w:pPr>
        <w:autoSpaceDE w:val="0"/>
        <w:autoSpaceDN w:val="0"/>
        <w:adjustRightInd w:val="0"/>
        <w:spacing w:after="0" w:line="240" w:lineRule="auto"/>
        <w:jc w:val="both"/>
        <w:rPr>
          <w:rFonts w:ascii="Times New Roman" w:hAnsi="Times New Roman"/>
          <w:b/>
          <w:bCs/>
          <w:sz w:val="30"/>
          <w:szCs w:val="30"/>
          <w:lang w:val="kk-KZ"/>
        </w:rPr>
      </w:pP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655"/>
        <w:gridCol w:w="1701"/>
      </w:tblGrid>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b/>
                <w:bCs/>
                <w:sz w:val="30"/>
                <w:szCs w:val="30"/>
              </w:rPr>
            </w:pPr>
            <w:r w:rsidRPr="00170D60">
              <w:rPr>
                <w:rFonts w:ascii="Times New Roman" w:hAnsi="Times New Roman"/>
                <w:b/>
                <w:bCs/>
                <w:sz w:val="30"/>
                <w:szCs w:val="30"/>
              </w:rPr>
              <w:t>2011 жылғы көрсеткіштерге әсері</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b/>
                <w:bCs/>
                <w:sz w:val="30"/>
                <w:szCs w:val="30"/>
              </w:rPr>
            </w:pPr>
            <w:r w:rsidRPr="00170D60">
              <w:rPr>
                <w:rFonts w:ascii="Times New Roman" w:hAnsi="Times New Roman"/>
                <w:b/>
                <w:bCs/>
                <w:sz w:val="30"/>
                <w:szCs w:val="30"/>
              </w:rPr>
              <w:t>$</w:t>
            </w: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Пайыздар бойынша шығыстардың ұлғаюы</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r w:rsidRPr="00170D60">
              <w:rPr>
                <w:rFonts w:ascii="Times New Roman" w:hAnsi="Times New Roman"/>
                <w:sz w:val="30"/>
                <w:szCs w:val="30"/>
              </w:rPr>
              <w:t>2600</w:t>
            </w: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Пайдаға салынатын салық бойынша шығыстарды азайту</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r w:rsidRPr="00170D60">
              <w:rPr>
                <w:rFonts w:ascii="Times New Roman" w:hAnsi="Times New Roman"/>
                <w:sz w:val="30"/>
                <w:szCs w:val="30"/>
              </w:rPr>
              <w:t>780</w:t>
            </w: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 xml:space="preserve"> Пайданы азайту</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r w:rsidRPr="00170D60">
              <w:rPr>
                <w:rFonts w:ascii="Times New Roman" w:hAnsi="Times New Roman"/>
                <w:sz w:val="30"/>
                <w:szCs w:val="30"/>
              </w:rPr>
              <w:t>1820</w:t>
            </w: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2011 жылға дейінгі кезеңге ықпалы</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$5200 және $1560 салық мөлшеріндегі пайыздық шығыстарды шегеру нәтижесінде пайданың төмендеуі</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p>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r w:rsidRPr="00170D60">
              <w:rPr>
                <w:rFonts w:ascii="Times New Roman" w:hAnsi="Times New Roman"/>
                <w:sz w:val="30"/>
                <w:szCs w:val="30"/>
              </w:rPr>
              <w:t>3640</w:t>
            </w:r>
          </w:p>
        </w:tc>
      </w:tr>
      <w:tr w:rsidR="00603B1C" w:rsidRPr="00170D60" w:rsidTr="004821D9">
        <w:tc>
          <w:tcPr>
            <w:tcW w:w="7655" w:type="dxa"/>
          </w:tcPr>
          <w:p w:rsidR="00603B1C" w:rsidRPr="00170D60" w:rsidRDefault="00603B1C" w:rsidP="009470E1">
            <w:pPr>
              <w:keepNext/>
              <w:keepLines/>
              <w:autoSpaceDE w:val="0"/>
              <w:autoSpaceDN w:val="0"/>
              <w:adjustRightInd w:val="0"/>
              <w:spacing w:after="0" w:line="240" w:lineRule="auto"/>
              <w:ind w:left="91" w:hanging="91"/>
              <w:jc w:val="both"/>
              <w:rPr>
                <w:rFonts w:ascii="Times New Roman" w:hAnsi="Times New Roman"/>
                <w:sz w:val="30"/>
                <w:szCs w:val="30"/>
              </w:rPr>
            </w:pPr>
            <w:r w:rsidRPr="00170D60">
              <w:rPr>
                <w:rFonts w:ascii="Times New Roman" w:hAnsi="Times New Roman"/>
                <w:sz w:val="30"/>
                <w:szCs w:val="30"/>
              </w:rPr>
              <w:t>Аяқталмаған құрылыс активтерінің құнын азайту және 2011 жылғы 31 желтоқсандағы жағдай бойынша бөлінбеген пайданы азайту</w:t>
            </w:r>
          </w:p>
        </w:tc>
        <w:tc>
          <w:tcPr>
            <w:tcW w:w="1701" w:type="dxa"/>
          </w:tcPr>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p>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p>
          <w:p w:rsidR="00603B1C" w:rsidRPr="00170D60" w:rsidRDefault="00603B1C" w:rsidP="004821D9">
            <w:pPr>
              <w:keepNext/>
              <w:keepLines/>
              <w:autoSpaceDE w:val="0"/>
              <w:autoSpaceDN w:val="0"/>
              <w:adjustRightInd w:val="0"/>
              <w:spacing w:after="0" w:line="240" w:lineRule="auto"/>
              <w:ind w:left="91" w:hanging="91"/>
              <w:jc w:val="center"/>
              <w:rPr>
                <w:rFonts w:ascii="Times New Roman" w:hAnsi="Times New Roman"/>
                <w:sz w:val="30"/>
                <w:szCs w:val="30"/>
              </w:rPr>
            </w:pPr>
            <w:r w:rsidRPr="00170D60">
              <w:rPr>
                <w:rFonts w:ascii="Times New Roman" w:hAnsi="Times New Roman"/>
                <w:sz w:val="30"/>
                <w:szCs w:val="30"/>
              </w:rPr>
              <w:t>5460</w:t>
            </w:r>
          </w:p>
        </w:tc>
      </w:tr>
    </w:tbl>
    <w:p w:rsidR="00603B1C" w:rsidRPr="00170D60" w:rsidRDefault="00603B1C" w:rsidP="00603B1C">
      <w:pPr>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w:t>
      </w:r>
      <w:r w:rsidRPr="00170D60">
        <w:rPr>
          <w:rFonts w:ascii="Times New Roman" w:hAnsi="Times New Roman"/>
          <w:sz w:val="30"/>
          <w:szCs w:val="30"/>
        </w:rPr>
        <w:tab/>
      </w:r>
    </w:p>
    <w:p w:rsidR="00603B1C" w:rsidRPr="00170D60" w:rsidRDefault="00603B1C" w:rsidP="00603B1C">
      <w:pPr>
        <w:keepNext/>
        <w:autoSpaceDE w:val="0"/>
        <w:autoSpaceDN w:val="0"/>
        <w:adjustRightInd w:val="0"/>
        <w:spacing w:after="0" w:line="240" w:lineRule="auto"/>
        <w:jc w:val="both"/>
        <w:rPr>
          <w:rFonts w:ascii="Times New Roman" w:hAnsi="Times New Roman"/>
          <w:bCs/>
          <w:caps/>
          <w:sz w:val="30"/>
          <w:szCs w:val="30"/>
        </w:rPr>
      </w:pPr>
      <w:r w:rsidRPr="00170D60">
        <w:rPr>
          <w:rFonts w:ascii="Times New Roman" w:hAnsi="Times New Roman"/>
          <w:bCs/>
          <w:caps/>
          <w:sz w:val="30"/>
          <w:szCs w:val="30"/>
        </w:rPr>
        <w:t>МЫСАЛ - РЕСТРОСПЕКЦИЯЛЫҚ ҚОЛДАНУ МҮМКІН емес болған жағдайда, ЕСЕП САЯСАТЫНА ӨЗГЕРІСТЕРДІ ҚОЛДАНУ</w:t>
      </w:r>
    </w:p>
    <w:p w:rsidR="00603B1C" w:rsidRPr="00170D60" w:rsidRDefault="00603B1C" w:rsidP="00603B1C">
      <w:pPr>
        <w:keepNext/>
        <w:tabs>
          <w:tab w:val="left" w:pos="56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keepNext/>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2 жылы Антон компаниясы негізгі құралдарды есепке алу бойынша есеп саясатын амортизацияның нақты жағдайына көшу арқылы өзгертті, сонымен бірге қайта бағаланған есепке алу әдісін қолданады.</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Алдыңғы кезеңде 20</w:t>
      </w:r>
      <w:r w:rsidRPr="00170D60">
        <w:rPr>
          <w:rFonts w:ascii="Times New Roman" w:hAnsi="Times New Roman"/>
          <w:sz w:val="30"/>
          <w:szCs w:val="30"/>
          <w:lang w:val="kk-KZ"/>
        </w:rPr>
        <w:t>1</w:t>
      </w:r>
      <w:r w:rsidRPr="00170D60">
        <w:rPr>
          <w:rFonts w:ascii="Times New Roman" w:hAnsi="Times New Roman"/>
          <w:sz w:val="30"/>
          <w:szCs w:val="30"/>
        </w:rPr>
        <w:t>2 жылға дейін аналитикалық есепке алу жаңа есеп саясатын толығымен қолдануға болатындай егжей-тегжейлі жүргізілген жоқ. 20</w:t>
      </w:r>
      <w:r w:rsidRPr="00170D60">
        <w:rPr>
          <w:rFonts w:ascii="Times New Roman" w:hAnsi="Times New Roman"/>
          <w:sz w:val="30"/>
          <w:szCs w:val="30"/>
          <w:lang w:val="kk-KZ"/>
        </w:rPr>
        <w:t>1</w:t>
      </w:r>
      <w:r w:rsidRPr="00170D60">
        <w:rPr>
          <w:rFonts w:ascii="Times New Roman" w:hAnsi="Times New Roman"/>
          <w:sz w:val="30"/>
          <w:szCs w:val="30"/>
        </w:rPr>
        <w:t>1 жылдың аяғында басшылықтың тапсырмасы бойынша сараптамалық сауалнама жүргізілді, оның нәтижелері қолда бар негізгі құралдар: олардың әділ құны, пайдалы қызмет мерзімі, есептелген қалдық құны және 20</w:t>
      </w:r>
      <w:r w:rsidRPr="00170D60">
        <w:rPr>
          <w:rFonts w:ascii="Times New Roman" w:hAnsi="Times New Roman"/>
          <w:sz w:val="30"/>
          <w:szCs w:val="30"/>
          <w:lang w:val="kk-KZ"/>
        </w:rPr>
        <w:t>1</w:t>
      </w:r>
      <w:r w:rsidRPr="00170D60">
        <w:rPr>
          <w:rFonts w:ascii="Times New Roman" w:hAnsi="Times New Roman"/>
          <w:sz w:val="30"/>
          <w:szCs w:val="30"/>
        </w:rPr>
        <w:t>2 жылдың басындағы жинақталған амортизация туралы аналитикалық ақпарат берді.</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Алайда, сауалнама алдыңғы есеп беру кезеңінде бөлек қарастырылмаған құрамдас бөліктердің құнын бағалау үшін жеткілікті негізді қамтамасыз етпеді, және зерттеу жүргізілгенге дейін жүргізілген есеп бұл ақпаратты қалпына келтіруге мүмкіндік бермеді.</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Антон басшылығы есеп саясатындағы екі аспектіні қалай шешуге болатындығын қарастырды. Нысандарды егжей-тегжейлі есепке алуға көшуге байланысты есеп беруді ретроспективті түрде өзгерту немесе 20</w:t>
      </w:r>
      <w:r w:rsidRPr="00170D60">
        <w:rPr>
          <w:rFonts w:ascii="Times New Roman" w:hAnsi="Times New Roman"/>
          <w:sz w:val="30"/>
          <w:szCs w:val="30"/>
          <w:lang w:val="kk-KZ"/>
        </w:rPr>
        <w:t>1</w:t>
      </w:r>
      <w:r w:rsidRPr="00170D60">
        <w:rPr>
          <w:rFonts w:ascii="Times New Roman" w:hAnsi="Times New Roman"/>
          <w:sz w:val="30"/>
          <w:szCs w:val="30"/>
        </w:rPr>
        <w:t>2 жылдан бастап перспективалық түзету мүмкін емес деп саналды.</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Сонымен қатар, шығыстардың есебінен қайта бағалау есебіне көшуге байланысты өзгерістер үшін болашаққа арналған бухгалтерлік есеп қажет болды. Тиісінше, басшылық Антонның жаңа есеп саясаты туралы қорытынды жасады</w:t>
      </w:r>
    </w:p>
    <w:p w:rsidR="00603B1C" w:rsidRPr="00170D60" w:rsidRDefault="00603B1C" w:rsidP="004821D9">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Қосымша ақпарат:</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068"/>
        <w:gridCol w:w="2318"/>
      </w:tblGrid>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Антон компаниясының пайдасына салынатын салық ставкасы 30% құрайды.</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b/>
                <w:bCs/>
                <w:sz w:val="30"/>
                <w:szCs w:val="30"/>
              </w:rPr>
            </w:pPr>
            <w:r w:rsidRPr="00170D60">
              <w:rPr>
                <w:rFonts w:ascii="Times New Roman" w:hAnsi="Times New Roman"/>
                <w:b/>
                <w:bCs/>
                <w:sz w:val="30"/>
                <w:szCs w:val="30"/>
              </w:rPr>
              <w:t>$</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2011 жылдың соңындағы негізгі құралдар:</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Бастапқы құны</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25000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Жинақталған амортизация</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14000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Баланстық құны</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11000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2012 жылғы амортизацияға арналған перспективалық шығыстар-ескі база</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1500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Сараптамалық зерттеудің кейбір нәтижелері:</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rPr>
              <w:t xml:space="preserve"> </w:t>
            </w:r>
            <w:r w:rsidRPr="00170D60">
              <w:rPr>
                <w:rFonts w:ascii="Times New Roman" w:hAnsi="Times New Roman"/>
                <w:sz w:val="30"/>
                <w:szCs w:val="30"/>
                <w:lang w:val="kk-KZ"/>
              </w:rPr>
              <w:t>Баға</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17000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Болжамды тарату құны</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3000</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 xml:space="preserve"> Активтердің пайдалы қызметінің орташа қалған мерзімі</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7</w:t>
            </w: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p>
        </w:tc>
      </w:tr>
      <w:tr w:rsidR="00603B1C" w:rsidRPr="00170D60" w:rsidTr="009470E1">
        <w:tc>
          <w:tcPr>
            <w:tcW w:w="7068" w:type="dxa"/>
          </w:tcPr>
          <w:p w:rsidR="00603B1C" w:rsidRPr="00170D60" w:rsidRDefault="00603B1C" w:rsidP="009470E1">
            <w:pPr>
              <w:keepNext/>
              <w:keepLines/>
              <w:autoSpaceDE w:val="0"/>
              <w:autoSpaceDN w:val="0"/>
              <w:adjustRightInd w:val="0"/>
              <w:spacing w:after="0" w:line="240" w:lineRule="auto"/>
              <w:jc w:val="both"/>
              <w:rPr>
                <w:rFonts w:ascii="Times New Roman" w:hAnsi="Times New Roman"/>
                <w:sz w:val="30"/>
                <w:szCs w:val="30"/>
              </w:rPr>
            </w:pPr>
            <w:r w:rsidRPr="00170D60">
              <w:rPr>
                <w:rFonts w:ascii="Times New Roman" w:hAnsi="Times New Roman"/>
                <w:sz w:val="30"/>
                <w:szCs w:val="30"/>
              </w:rPr>
              <w:t>2012 жылғы негізгі құралдардың амортизациясына шығыстар-жаңа база</w:t>
            </w:r>
          </w:p>
        </w:tc>
        <w:tc>
          <w:tcPr>
            <w:tcW w:w="2318" w:type="dxa"/>
          </w:tcPr>
          <w:p w:rsidR="00603B1C" w:rsidRPr="00170D60" w:rsidRDefault="00603B1C" w:rsidP="004821D9">
            <w:pPr>
              <w:keepNext/>
              <w:keepLines/>
              <w:autoSpaceDE w:val="0"/>
              <w:autoSpaceDN w:val="0"/>
              <w:adjustRightInd w:val="0"/>
              <w:spacing w:after="0" w:line="240" w:lineRule="auto"/>
              <w:jc w:val="center"/>
              <w:rPr>
                <w:rFonts w:ascii="Times New Roman" w:hAnsi="Times New Roman"/>
                <w:sz w:val="30"/>
                <w:szCs w:val="30"/>
              </w:rPr>
            </w:pPr>
            <w:r w:rsidRPr="00170D60">
              <w:rPr>
                <w:rFonts w:ascii="Times New Roman" w:hAnsi="Times New Roman"/>
                <w:sz w:val="30"/>
                <w:szCs w:val="30"/>
              </w:rPr>
              <w:t>2000</w:t>
            </w:r>
          </w:p>
        </w:tc>
      </w:tr>
    </w:tbl>
    <w:p w:rsidR="00603B1C" w:rsidRPr="00170D60" w:rsidRDefault="00603B1C" w:rsidP="00603B1C">
      <w:pPr>
        <w:keepNext/>
        <w:autoSpaceDE w:val="0"/>
        <w:autoSpaceDN w:val="0"/>
        <w:adjustRightInd w:val="0"/>
        <w:spacing w:after="0" w:line="240" w:lineRule="auto"/>
        <w:jc w:val="both"/>
        <w:rPr>
          <w:rFonts w:ascii="Times New Roman" w:hAnsi="Times New Roman"/>
          <w:b/>
          <w:bCs/>
          <w:sz w:val="30"/>
          <w:szCs w:val="30"/>
        </w:rPr>
      </w:pPr>
    </w:p>
    <w:p w:rsidR="00603B1C" w:rsidRPr="00170D60" w:rsidRDefault="00603B1C" w:rsidP="004821D9">
      <w:pPr>
        <w:keepNext/>
        <w:autoSpaceDE w:val="0"/>
        <w:autoSpaceDN w:val="0"/>
        <w:adjustRightInd w:val="0"/>
        <w:spacing w:after="0" w:line="240" w:lineRule="auto"/>
        <w:ind w:firstLine="567"/>
        <w:jc w:val="both"/>
        <w:rPr>
          <w:rFonts w:ascii="Times New Roman" w:hAnsi="Times New Roman"/>
          <w:b/>
          <w:bCs/>
          <w:sz w:val="30"/>
          <w:szCs w:val="30"/>
        </w:rPr>
      </w:pPr>
      <w:r w:rsidRPr="00170D60">
        <w:rPr>
          <w:rFonts w:ascii="Times New Roman" w:hAnsi="Times New Roman"/>
          <w:b/>
          <w:bCs/>
          <w:sz w:val="30"/>
          <w:szCs w:val="30"/>
        </w:rPr>
        <w:t>Ескертулерден үзінді</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2 жылдың басынан бастап Антон негізгі құралдарды есепке алу саясатын бір объекті бойынша амортизацияны қамтамасыз ететін тәсілге көшу арқылы өзгертті, сонымен бірге қайта бағалау әдісін қолданады.</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Басшылық мұндай саясат неғұрлым сенімді және маңызды ақпаратты береді, өйткені жылжымайтын мүлік, үйлер мен жабдықтар туралы неғұрлым дәл ақпарат береді, сондай-ақ жаңартылған құн индикаторларына негізделеді деген қорытындыға келді.</w:t>
      </w:r>
    </w:p>
    <w:p w:rsidR="00603B1C" w:rsidRPr="00170D60" w:rsidRDefault="00603B1C" w:rsidP="00603B1C">
      <w:pPr>
        <w:tabs>
          <w:tab w:val="left" w:pos="56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Бұл саясат перспективалы түрде 20</w:t>
      </w:r>
      <w:r w:rsidRPr="00170D60">
        <w:rPr>
          <w:rFonts w:ascii="Times New Roman" w:hAnsi="Times New Roman"/>
          <w:sz w:val="30"/>
          <w:szCs w:val="30"/>
          <w:lang w:val="kk-KZ"/>
        </w:rPr>
        <w:t>1</w:t>
      </w:r>
      <w:r w:rsidRPr="00170D60">
        <w:rPr>
          <w:rFonts w:ascii="Times New Roman" w:hAnsi="Times New Roman"/>
          <w:sz w:val="30"/>
          <w:szCs w:val="30"/>
        </w:rPr>
        <w:t>2 жылдың басынан бастап қолданыла бастады, өйткені есеп саясатындағы өзгерістердің нәтижелерін не өткен немесе кез-келген деректерден бағалау мүмкін болмайтын болды. Тиісінше, жаңа есеп саясатын қабылдау өткен жылдардағы есеп беру деректерінде көрініс таппады.</w:t>
      </w:r>
    </w:p>
    <w:p w:rsidR="00603B1C" w:rsidRPr="00170D60" w:rsidRDefault="00603B1C" w:rsidP="00603B1C">
      <w:pPr>
        <w:tabs>
          <w:tab w:val="left" w:pos="564"/>
        </w:tabs>
        <w:autoSpaceDE w:val="0"/>
        <w:autoSpaceDN w:val="0"/>
        <w:adjustRightInd w:val="0"/>
        <w:spacing w:after="0" w:line="240" w:lineRule="auto"/>
        <w:jc w:val="both"/>
        <w:rPr>
          <w:rFonts w:ascii="Times New Roman" w:hAnsi="Times New Roman"/>
          <w:sz w:val="30"/>
          <w:szCs w:val="30"/>
        </w:rPr>
      </w:pPr>
    </w:p>
    <w:p w:rsidR="00603B1C" w:rsidRPr="004821D9" w:rsidRDefault="00603B1C" w:rsidP="004821D9">
      <w:pPr>
        <w:pStyle w:val="2"/>
        <w:spacing w:before="0" w:after="0" w:line="240" w:lineRule="auto"/>
        <w:ind w:firstLine="567"/>
        <w:rPr>
          <w:i w:val="0"/>
          <w:sz w:val="30"/>
          <w:szCs w:val="30"/>
          <w:lang w:val="kk-KZ"/>
        </w:rPr>
      </w:pPr>
      <w:r w:rsidRPr="004821D9">
        <w:rPr>
          <w:i w:val="0"/>
          <w:sz w:val="30"/>
          <w:szCs w:val="30"/>
          <w:lang w:val="kk-KZ"/>
        </w:rPr>
        <w:t>Тапсырма</w:t>
      </w:r>
    </w:p>
    <w:p w:rsidR="00603B1C" w:rsidRPr="00170D60" w:rsidRDefault="00603B1C" w:rsidP="004821D9">
      <w:pPr>
        <w:tabs>
          <w:tab w:val="left" w:pos="180"/>
        </w:tabs>
        <w:spacing w:after="0" w:line="240" w:lineRule="auto"/>
        <w:ind w:firstLine="567"/>
        <w:jc w:val="both"/>
        <w:rPr>
          <w:rFonts w:ascii="Times New Roman" w:hAnsi="Times New Roman"/>
          <w:sz w:val="30"/>
          <w:szCs w:val="30"/>
          <w:lang w:val="kk-KZ"/>
        </w:rPr>
      </w:pPr>
      <w:r w:rsidRPr="004821D9">
        <w:rPr>
          <w:rFonts w:ascii="Times New Roman" w:hAnsi="Times New Roman"/>
          <w:b/>
          <w:sz w:val="30"/>
          <w:szCs w:val="30"/>
        </w:rPr>
        <w:t>Т</w:t>
      </w:r>
      <w:r w:rsidRPr="00170D60">
        <w:rPr>
          <w:rFonts w:ascii="Times New Roman" w:hAnsi="Times New Roman"/>
          <w:b/>
          <w:sz w:val="30"/>
          <w:szCs w:val="30"/>
        </w:rPr>
        <w:t xml:space="preserve">апсырма 1 </w:t>
      </w:r>
      <w:r w:rsidRPr="00170D60">
        <w:rPr>
          <w:rFonts w:ascii="Times New Roman" w:hAnsi="Times New Roman"/>
          <w:b/>
          <w:sz w:val="30"/>
          <w:szCs w:val="30"/>
          <w:lang w:val="kk-KZ"/>
        </w:rPr>
        <w:t>«</w:t>
      </w:r>
      <w:r w:rsidRPr="00170D60">
        <w:rPr>
          <w:rFonts w:ascii="Times New Roman" w:hAnsi="Times New Roman"/>
          <w:b/>
          <w:sz w:val="30"/>
          <w:szCs w:val="30"/>
        </w:rPr>
        <w:t>Казинвест</w:t>
      </w:r>
      <w:r w:rsidRPr="00170D60">
        <w:rPr>
          <w:rFonts w:ascii="Times New Roman" w:hAnsi="Times New Roman"/>
          <w:b/>
          <w:sz w:val="30"/>
          <w:szCs w:val="30"/>
          <w:lang w:val="kk-KZ"/>
        </w:rPr>
        <w:t>»</w:t>
      </w:r>
      <w:r w:rsidRPr="00170D60">
        <w:rPr>
          <w:rFonts w:ascii="Times New Roman" w:hAnsi="Times New Roman"/>
          <w:b/>
          <w:sz w:val="30"/>
          <w:szCs w:val="30"/>
        </w:rPr>
        <w:t xml:space="preserve"> ЖШС</w:t>
      </w:r>
      <w:r w:rsidRPr="00170D60">
        <w:rPr>
          <w:rFonts w:ascii="Times New Roman" w:hAnsi="Times New Roman"/>
          <w:b/>
          <w:sz w:val="30"/>
          <w:szCs w:val="30"/>
          <w:lang w:val="kk-KZ"/>
        </w:rPr>
        <w:t xml:space="preserve"> </w:t>
      </w:r>
    </w:p>
    <w:p w:rsidR="00603B1C" w:rsidRPr="00170D60" w:rsidRDefault="00603B1C" w:rsidP="00603B1C">
      <w:pPr>
        <w:tabs>
          <w:tab w:val="left" w:pos="180"/>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     «Казинвест» ЖШС компаниясы зерттеу мен әзірлеуге елеулі шығындарды көтереді. Осы уақытқа дейін компанияның есеп саясаты ұлттық есеп ережелерінің (GAAP) критерийлерін сақтау шартымен </w:t>
      </w:r>
      <w:r w:rsidRPr="00170D60">
        <w:rPr>
          <w:rFonts w:ascii="Times New Roman" w:hAnsi="Times New Roman"/>
          <w:sz w:val="30"/>
          <w:szCs w:val="30"/>
          <w:lang w:val="kk-KZ"/>
        </w:rPr>
        <w:lastRenderedPageBreak/>
        <w:t>әзірлеуге арналған шығыстарды капиталдандыруды болжады. Жақында компания ХҚЕС-ке көшу туралы шешім қабылдады. Бұрын капиталдандырылған шығындар қанағаттандырмайды тиісті тану өлшемдеріне сәйкес ХҚЕС 38 "Материалдық емес активтер". Төменде 2017 жылғы 30 маусымда аяқталған жыл бойынша есептілік және ескі есеп саясатына сәйкес дайындалған 2018 жылғы есептілік жобасы келтірілген:</w:t>
      </w:r>
    </w:p>
    <w:p w:rsidR="00603B1C" w:rsidRPr="00170D60" w:rsidRDefault="00603B1C" w:rsidP="00603B1C">
      <w:pPr>
        <w:tabs>
          <w:tab w:val="left" w:pos="180"/>
        </w:tabs>
        <w:spacing w:after="0" w:line="240" w:lineRule="auto"/>
        <w:jc w:val="both"/>
        <w:rPr>
          <w:rFonts w:ascii="Times New Roman" w:hAnsi="Times New Roman"/>
          <w:sz w:val="30"/>
          <w:szCs w:val="30"/>
          <w:lang w:val="kk-KZ"/>
        </w:rPr>
      </w:pPr>
    </w:p>
    <w:p w:rsidR="00603B1C" w:rsidRPr="00170D60" w:rsidRDefault="00603B1C" w:rsidP="00603B1C">
      <w:pPr>
        <w:tabs>
          <w:tab w:val="left" w:pos="180"/>
        </w:tabs>
        <w:spacing w:after="0" w:line="240" w:lineRule="auto"/>
        <w:jc w:val="both"/>
        <w:rPr>
          <w:rFonts w:ascii="Times New Roman" w:hAnsi="Times New Roman"/>
          <w:sz w:val="30"/>
          <w:szCs w:val="30"/>
          <w:lang w:val="kk-KZ"/>
        </w:rPr>
      </w:pPr>
      <w:r w:rsidRPr="00170D60">
        <w:rPr>
          <w:rFonts w:ascii="Times New Roman" w:hAnsi="Times New Roman"/>
          <w:sz w:val="30"/>
          <w:szCs w:val="30"/>
        </w:rPr>
        <w:t>«Казинвест</w:t>
      </w:r>
      <w:r w:rsidRPr="00170D60">
        <w:rPr>
          <w:rFonts w:ascii="Times New Roman" w:hAnsi="Times New Roman"/>
          <w:sz w:val="30"/>
          <w:szCs w:val="30"/>
          <w:lang w:val="kk-KZ"/>
        </w:rPr>
        <w:t xml:space="preserve">» ЖШС </w:t>
      </w:r>
      <w:r w:rsidRPr="00170D60">
        <w:rPr>
          <w:rFonts w:ascii="Times New Roman" w:hAnsi="Times New Roman"/>
          <w:sz w:val="30"/>
          <w:szCs w:val="30"/>
        </w:rPr>
        <w:t xml:space="preserve"> </w:t>
      </w:r>
      <w:r w:rsidRPr="00170D60">
        <w:rPr>
          <w:rFonts w:ascii="Times New Roman" w:hAnsi="Times New Roman"/>
          <w:sz w:val="30"/>
          <w:szCs w:val="30"/>
          <w:lang w:val="kk-KZ"/>
        </w:rPr>
        <w:t xml:space="preserve"> </w:t>
      </w:r>
      <w:r w:rsidRPr="00170D60">
        <w:rPr>
          <w:rFonts w:ascii="Times New Roman" w:hAnsi="Times New Roman"/>
          <w:sz w:val="30"/>
          <w:szCs w:val="30"/>
        </w:rPr>
        <w:t xml:space="preserve"> </w:t>
      </w:r>
      <w:r w:rsidRPr="00170D60">
        <w:rPr>
          <w:rFonts w:ascii="Times New Roman" w:hAnsi="Times New Roman"/>
          <w:sz w:val="30"/>
          <w:szCs w:val="30"/>
          <w:lang w:val="kk-KZ"/>
        </w:rPr>
        <w:t xml:space="preserve">                                               </w:t>
      </w:r>
      <w:r w:rsidRPr="00170D60">
        <w:rPr>
          <w:rFonts w:ascii="Times New Roman" w:hAnsi="Times New Roman"/>
          <w:sz w:val="30"/>
          <w:szCs w:val="30"/>
        </w:rPr>
        <w:t>20</w:t>
      </w:r>
      <w:r w:rsidRPr="00170D60">
        <w:rPr>
          <w:rFonts w:ascii="Times New Roman" w:hAnsi="Times New Roman"/>
          <w:sz w:val="30"/>
          <w:szCs w:val="30"/>
          <w:lang w:val="kk-KZ"/>
        </w:rPr>
        <w:t>1</w:t>
      </w:r>
      <w:r w:rsidRPr="00170D60">
        <w:rPr>
          <w:rFonts w:ascii="Times New Roman" w:hAnsi="Times New Roman"/>
          <w:sz w:val="30"/>
          <w:szCs w:val="30"/>
        </w:rPr>
        <w:t>7-20</w:t>
      </w:r>
      <w:r w:rsidRPr="00170D60">
        <w:rPr>
          <w:rFonts w:ascii="Times New Roman" w:hAnsi="Times New Roman"/>
          <w:sz w:val="30"/>
          <w:szCs w:val="30"/>
          <w:lang w:val="kk-KZ"/>
        </w:rPr>
        <w:t>1</w:t>
      </w:r>
      <w:r w:rsidRPr="00170D60">
        <w:rPr>
          <w:rFonts w:ascii="Times New Roman" w:hAnsi="Times New Roman"/>
          <w:sz w:val="30"/>
          <w:szCs w:val="30"/>
        </w:rPr>
        <w:t xml:space="preserve">8 </w:t>
      </w:r>
      <w:r w:rsidRPr="00170D60">
        <w:rPr>
          <w:rFonts w:ascii="Times New Roman" w:hAnsi="Times New Roman"/>
          <w:sz w:val="30"/>
          <w:szCs w:val="30"/>
          <w:lang w:val="kk-KZ"/>
        </w:rPr>
        <w:t>ж есебі</w:t>
      </w:r>
    </w:p>
    <w:tbl>
      <w:tblPr>
        <w:tblW w:w="9540" w:type="dxa"/>
        <w:tblInd w:w="468" w:type="dxa"/>
        <w:tblLook w:val="0000"/>
      </w:tblPr>
      <w:tblGrid>
        <w:gridCol w:w="5625"/>
        <w:gridCol w:w="1702"/>
        <w:gridCol w:w="2213"/>
      </w:tblGrid>
      <w:tr w:rsidR="00603B1C" w:rsidRPr="00170D60" w:rsidTr="009470E1">
        <w:trPr>
          <w:trHeight w:val="368"/>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Көрсеткіш </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2017г.</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2018г.</w:t>
            </w:r>
          </w:p>
        </w:tc>
      </w:tr>
      <w:tr w:rsidR="00603B1C" w:rsidRPr="00170D60" w:rsidTr="009470E1">
        <w:trPr>
          <w:trHeight w:val="250"/>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Түсім</w:t>
            </w:r>
          </w:p>
        </w:tc>
        <w:tc>
          <w:tcPr>
            <w:tcW w:w="0" w:type="auto"/>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202,520</w:t>
            </w:r>
          </w:p>
        </w:tc>
        <w:tc>
          <w:tcPr>
            <w:tcW w:w="2213"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lang w:val="kk-KZ"/>
              </w:rPr>
              <w:t>194,500</w:t>
            </w:r>
          </w:p>
        </w:tc>
      </w:tr>
      <w:tr w:rsidR="00603B1C" w:rsidRPr="00170D60" w:rsidTr="009470E1">
        <w:trPr>
          <w:trHeight w:val="356"/>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Сатудың өзіндік құны</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(112,500)</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(120,1060)</w:t>
            </w:r>
          </w:p>
        </w:tc>
      </w:tr>
      <w:tr w:rsidR="00603B1C" w:rsidRPr="00170D60" w:rsidTr="009470E1">
        <w:trPr>
          <w:trHeight w:val="561"/>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9470E1">
        <w:trPr>
          <w:trHeight w:val="359"/>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Жалпы пайда</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90,50</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72,1440</w:t>
            </w:r>
          </w:p>
        </w:tc>
      </w:tr>
      <w:tr w:rsidR="00603B1C" w:rsidRPr="00170D60" w:rsidTr="009470E1">
        <w:trPr>
          <w:trHeight w:val="355"/>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Әкімшілік шығыстар</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(74,794)</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(62,520)</w:t>
            </w:r>
          </w:p>
        </w:tc>
      </w:tr>
      <w:tr w:rsidR="00603B1C" w:rsidRPr="00170D60" w:rsidTr="009470E1">
        <w:trPr>
          <w:trHeight w:val="534"/>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9470E1">
        <w:trPr>
          <w:trHeight w:val="373"/>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Салыққа дейин табыс</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14,1706</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10,920</w:t>
            </w:r>
          </w:p>
        </w:tc>
      </w:tr>
      <w:tr w:rsidR="00603B1C" w:rsidRPr="00170D60" w:rsidTr="009470E1">
        <w:trPr>
          <w:trHeight w:val="355"/>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Табыс салығы</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(6,282)</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(4,520)</w:t>
            </w:r>
          </w:p>
        </w:tc>
      </w:tr>
      <w:tr w:rsidR="00603B1C" w:rsidRPr="00170D60" w:rsidTr="009470E1">
        <w:trPr>
          <w:trHeight w:val="380"/>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9470E1">
        <w:trPr>
          <w:trHeight w:val="347"/>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Қаржылық жыл табысы</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8,1424</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6,400</w:t>
            </w:r>
          </w:p>
        </w:tc>
      </w:tr>
      <w:tr w:rsidR="00603B1C" w:rsidRPr="00170D60" w:rsidTr="009470E1">
        <w:trPr>
          <w:trHeight w:val="347"/>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Дивидендтер</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(4,100)</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(2,1500)</w:t>
            </w:r>
          </w:p>
        </w:tc>
      </w:tr>
      <w:tr w:rsidR="00603B1C" w:rsidRPr="00170D60" w:rsidTr="009470E1">
        <w:trPr>
          <w:trHeight w:val="531"/>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9470E1">
        <w:trPr>
          <w:trHeight w:val="357"/>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Қаржлық жылындағы бөлінбеген пайда</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4,424</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2,900</w:t>
            </w:r>
          </w:p>
        </w:tc>
      </w:tr>
      <w:tr w:rsidR="00603B1C" w:rsidRPr="00170D60" w:rsidTr="009470E1">
        <w:trPr>
          <w:trHeight w:val="357"/>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Кезең басындағы бөлінбеген пайда</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46,1900</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44,100</w:t>
            </w:r>
          </w:p>
        </w:tc>
      </w:tr>
      <w:tr w:rsidR="00603B1C" w:rsidRPr="00170D60" w:rsidTr="009470E1">
        <w:trPr>
          <w:trHeight w:val="548"/>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r w:rsidR="00603B1C" w:rsidRPr="00170D60" w:rsidTr="009470E1">
        <w:trPr>
          <w:trHeight w:val="357"/>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Кезең соңындағы анықталмаған пайда</w:t>
            </w: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52,324</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46,1900</w:t>
            </w:r>
          </w:p>
        </w:tc>
      </w:tr>
      <w:tr w:rsidR="00603B1C" w:rsidRPr="00170D60" w:rsidTr="009470E1">
        <w:trPr>
          <w:trHeight w:val="528"/>
        </w:trPr>
        <w:tc>
          <w:tcPr>
            <w:tcW w:w="5625" w:type="dxa"/>
          </w:tcPr>
          <w:p w:rsidR="00603B1C" w:rsidRPr="00170D60" w:rsidRDefault="00603B1C" w:rsidP="009470E1">
            <w:pPr>
              <w:spacing w:after="0" w:line="240" w:lineRule="auto"/>
              <w:jc w:val="both"/>
              <w:rPr>
                <w:rFonts w:ascii="Times New Roman" w:hAnsi="Times New Roman"/>
                <w:sz w:val="30"/>
                <w:szCs w:val="30"/>
                <w:lang w:val="kk-KZ"/>
              </w:rPr>
            </w:pPr>
          </w:p>
        </w:tc>
        <w:tc>
          <w:tcPr>
            <w:tcW w:w="0" w:type="auto"/>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c>
          <w:tcPr>
            <w:tcW w:w="2213"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_______</w:t>
            </w:r>
          </w:p>
        </w:tc>
      </w:tr>
    </w:tbl>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Төменде материалдық емес айналыссыз активтерге енгізілген әзірлеуге арналған шығыстардың қалдық құны туралы деректер келтірілген:</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1 мая 2014 ж.                                                                                           800 </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 мая 2015 ж.                                                                                           900</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1 мая 2016 ж.                                                                                            360</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Әзірлеуге арналған капиталдандырылған шығыстардың амортизациясы (сатудың өзіндік құнына есептен шығарылатын) және материалдық емес активтердің құнына енгізілген әзірлеуге арналған шығындар:</w:t>
      </w:r>
    </w:p>
    <w:p w:rsidR="00603B1C" w:rsidRPr="00170D60" w:rsidRDefault="004821D9" w:rsidP="00603B1C">
      <w:pPr>
        <w:spacing w:after="0" w:line="240" w:lineRule="auto"/>
        <w:jc w:val="both"/>
        <w:rPr>
          <w:rFonts w:ascii="Times New Roman" w:hAnsi="Times New Roman"/>
          <w:i/>
          <w:sz w:val="30"/>
          <w:szCs w:val="30"/>
          <w:lang w:val="kk-KZ"/>
        </w:rPr>
      </w:pPr>
      <w:r>
        <w:rPr>
          <w:rFonts w:ascii="Times New Roman" w:hAnsi="Times New Roman"/>
          <w:sz w:val="30"/>
          <w:szCs w:val="30"/>
          <w:lang w:val="kk-KZ"/>
        </w:rPr>
        <w:lastRenderedPageBreak/>
        <w:t xml:space="preserve">                                                                         </w:t>
      </w:r>
      <w:r w:rsidR="00603B1C" w:rsidRPr="00170D60">
        <w:rPr>
          <w:rFonts w:ascii="Times New Roman" w:hAnsi="Times New Roman"/>
          <w:sz w:val="30"/>
          <w:szCs w:val="30"/>
          <w:lang w:val="kk-KZ"/>
        </w:rPr>
        <w:t xml:space="preserve">  </w:t>
      </w:r>
      <w:r w:rsidR="00603B1C" w:rsidRPr="00170D60">
        <w:rPr>
          <w:rFonts w:ascii="Times New Roman" w:hAnsi="Times New Roman"/>
          <w:i/>
          <w:sz w:val="30"/>
          <w:szCs w:val="30"/>
          <w:lang w:val="kk-KZ"/>
        </w:rPr>
        <w:t>Амортизация       Шығындар</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1 мая 2016 г.                                                                    900                       100 </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1 мая 2017 г.                                                                      1740                    1200 </w:t>
      </w:r>
    </w:p>
    <w:p w:rsidR="00603B1C" w:rsidRPr="00170D60" w:rsidRDefault="00603B1C" w:rsidP="00603B1C">
      <w:pPr>
        <w:tabs>
          <w:tab w:val="left" w:pos="6540"/>
        </w:tabs>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xml:space="preserve">                                                                                         _______              _______   </w:t>
      </w:r>
    </w:p>
    <w:p w:rsidR="00603B1C" w:rsidRPr="00170D60" w:rsidRDefault="00603B1C" w:rsidP="00603B1C">
      <w:pPr>
        <w:tabs>
          <w:tab w:val="left" w:pos="6540"/>
        </w:tabs>
        <w:spacing w:after="0" w:line="240" w:lineRule="auto"/>
        <w:jc w:val="both"/>
        <w:rPr>
          <w:rFonts w:ascii="Times New Roman" w:hAnsi="Times New Roman"/>
          <w:sz w:val="30"/>
          <w:szCs w:val="30"/>
          <w:lang w:val="kk-KZ"/>
        </w:rPr>
      </w:pP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Тапсырма: </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есептілікке жыл ішіндегі есеп саясатындағы өзгерістер қалай әсер ететінін көрсетіңіз.</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p>
    <w:p w:rsidR="00603B1C" w:rsidRPr="00170D60" w:rsidRDefault="00603B1C" w:rsidP="004821D9">
      <w:pPr>
        <w:pStyle w:val="a3"/>
        <w:ind w:firstLine="567"/>
        <w:rPr>
          <w:b/>
          <w:sz w:val="30"/>
          <w:szCs w:val="30"/>
          <w:lang w:val="kk-KZ"/>
        </w:rPr>
      </w:pPr>
      <w:r w:rsidRPr="00170D60">
        <w:rPr>
          <w:b/>
          <w:sz w:val="30"/>
          <w:szCs w:val="30"/>
          <w:lang w:val="kk-KZ"/>
        </w:rPr>
        <w:t>Тапсырма 2 негізгі өзгерістер</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Ι. Активті шығарған кезде пайда немесе залалды есептеу тәртібін түсіндіріңіз.</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ΙΙ</w:t>
      </w:r>
      <w:r w:rsidR="004821D9">
        <w:rPr>
          <w:rFonts w:ascii="Times New Roman" w:hAnsi="Times New Roman"/>
          <w:sz w:val="30"/>
          <w:szCs w:val="30"/>
          <w:lang w:val="kk-KZ"/>
        </w:rPr>
        <w:t>.</w:t>
      </w:r>
      <w:r w:rsidRPr="00170D60">
        <w:rPr>
          <w:rFonts w:ascii="Times New Roman" w:hAnsi="Times New Roman"/>
          <w:sz w:val="30"/>
          <w:szCs w:val="30"/>
          <w:lang w:val="kk-KZ"/>
        </w:rPr>
        <w:t xml:space="preserve"> Критерийлерді түсіндіріңіз</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мақаланы қаржылық есептілікте тану;</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пайда мен шығындар туралы есепте немесе меншікті капиталдағы өзгерістер туралы есепте танылатын ұсынымдар.</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2017 жылғы 1 қаңтарда компания 50,000 долл. үшін негізгі құралдар объектісін сатып алды. 40% ставка бойынша азайтылатын қалдық әдісін пайдалана отырып амортизацияланатын болады. Есеп саясатына сәйкес компанияның активтері жатады қайта бағалау әрбір 2 жыл сайын. 2017 ж. 31 Желтоқсанда көрсетілген негізгі құралдардың ОК объектісі 36,000 долл. дейін қайта бағаланған., оның қалған қызмет мерзімі 6 жылға тең деп танылды, ал амортизация әдісі сызықтық болып өзгертілді. 31 желтоқсан 2017 ж.16,000 дейін қайта бағаланған., бірақ пайдалы қызмет мерзімі және амортизация әдісі өзгеріссіз қалды. 1 сәуір 2017ж. негізгі құралдардың объектісі 17000 долл.сатылар еді. Шығарылған жылы амортизациялық аударымдар жүргізілмейді.</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Тапсырма: </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Көрсетіңіз, қалай аталған оқиға 1 қаңтар 2016ж. 31 желтоқсан 2017ж. әсер етеді: </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пайда мен шығындар туралы есептер;</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 кезең басындағы баланстардағы бөлінбеген пайда;</w:t>
      </w:r>
    </w:p>
    <w:p w:rsidR="00603B1C" w:rsidRPr="00170D60" w:rsidRDefault="00603B1C" w:rsidP="004821D9">
      <w:pPr>
        <w:tabs>
          <w:tab w:val="left" w:pos="6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3) меншікті капиталдың өзгерістері туралы есептер.</w:t>
      </w:r>
    </w:p>
    <w:p w:rsidR="00603B1C" w:rsidRDefault="00603B1C" w:rsidP="00603B1C">
      <w:pPr>
        <w:pStyle w:val="22"/>
        <w:rPr>
          <w:b/>
          <w:bCs/>
          <w:sz w:val="30"/>
          <w:szCs w:val="30"/>
          <w:lang w:val="kk-KZ"/>
        </w:rPr>
      </w:pPr>
    </w:p>
    <w:p w:rsidR="004821D9" w:rsidRPr="00170D60" w:rsidRDefault="004821D9" w:rsidP="00603B1C">
      <w:pPr>
        <w:pStyle w:val="22"/>
        <w:rPr>
          <w:b/>
          <w:bCs/>
          <w:sz w:val="30"/>
          <w:szCs w:val="30"/>
          <w:lang w:val="kk-KZ"/>
        </w:rPr>
      </w:pPr>
    </w:p>
    <w:p w:rsidR="00603B1C" w:rsidRPr="00170D60" w:rsidRDefault="00603B1C" w:rsidP="004821D9">
      <w:pPr>
        <w:pStyle w:val="1"/>
        <w:spacing w:before="0" w:line="240" w:lineRule="auto"/>
        <w:ind w:firstLine="567"/>
        <w:jc w:val="both"/>
        <w:rPr>
          <w:rFonts w:ascii="Times New Roman" w:hAnsi="Times New Roman" w:cs="Times New Roman"/>
          <w:color w:val="auto"/>
          <w:sz w:val="30"/>
          <w:szCs w:val="30"/>
          <w:lang w:val="kk-KZ"/>
        </w:rPr>
      </w:pPr>
      <w:r w:rsidRPr="00170D60">
        <w:rPr>
          <w:rFonts w:ascii="Times New Roman" w:hAnsi="Times New Roman" w:cs="Times New Roman"/>
          <w:color w:val="auto"/>
          <w:sz w:val="30"/>
          <w:szCs w:val="30"/>
          <w:lang w:val="kk-KZ"/>
        </w:rPr>
        <w:lastRenderedPageBreak/>
        <w:t>ТАРАУ 11.  1 ХҚЕС  Қ</w:t>
      </w:r>
      <w:r w:rsidR="004821D9">
        <w:rPr>
          <w:rFonts w:ascii="Times New Roman" w:hAnsi="Times New Roman" w:cs="Times New Roman"/>
          <w:color w:val="auto"/>
          <w:sz w:val="30"/>
          <w:szCs w:val="30"/>
          <w:lang w:val="kk-KZ"/>
        </w:rPr>
        <w:t>АРЖЫЛЫҚ ЕСЕПТІЛІКТІ ҰСЫНУ</w:t>
      </w:r>
    </w:p>
    <w:p w:rsidR="004821D9" w:rsidRDefault="004821D9" w:rsidP="004821D9">
      <w:pPr>
        <w:pStyle w:val="a3"/>
        <w:ind w:firstLine="567"/>
        <w:rPr>
          <w:b/>
          <w:sz w:val="30"/>
          <w:szCs w:val="30"/>
          <w:lang w:val="kk-KZ"/>
        </w:rPr>
      </w:pPr>
    </w:p>
    <w:p w:rsidR="00603B1C" w:rsidRPr="00170D60" w:rsidRDefault="00603B1C" w:rsidP="004821D9">
      <w:pPr>
        <w:pStyle w:val="a3"/>
        <w:ind w:firstLine="567"/>
        <w:rPr>
          <w:b/>
          <w:sz w:val="30"/>
          <w:szCs w:val="30"/>
          <w:lang w:val="kk-KZ"/>
        </w:rPr>
      </w:pPr>
      <w:r w:rsidRPr="00170D60">
        <w:rPr>
          <w:b/>
          <w:sz w:val="30"/>
          <w:szCs w:val="30"/>
          <w:lang w:val="kk-KZ"/>
        </w:rPr>
        <w:t>11.1</w:t>
      </w:r>
      <w:r w:rsidR="004821D9">
        <w:rPr>
          <w:b/>
          <w:sz w:val="30"/>
          <w:szCs w:val="30"/>
          <w:lang w:val="kk-KZ"/>
        </w:rPr>
        <w:t xml:space="preserve"> </w:t>
      </w:r>
      <w:r w:rsidRPr="00170D60">
        <w:rPr>
          <w:b/>
          <w:sz w:val="30"/>
          <w:szCs w:val="30"/>
          <w:lang w:val="kk-KZ"/>
        </w:rPr>
        <w:t xml:space="preserve"> Қаржылық есептіліктің құрамы мен құрылымы</w:t>
      </w:r>
    </w:p>
    <w:p w:rsidR="00603B1C" w:rsidRPr="00170D60" w:rsidRDefault="00603B1C" w:rsidP="004821D9">
      <w:pPr>
        <w:pStyle w:val="a3"/>
        <w:ind w:firstLine="567"/>
        <w:rPr>
          <w:bCs/>
          <w:sz w:val="30"/>
          <w:szCs w:val="30"/>
          <w:lang w:val="kk-KZ"/>
        </w:rPr>
      </w:pPr>
    </w:p>
    <w:p w:rsidR="00603B1C" w:rsidRPr="00170D60" w:rsidRDefault="00603B1C" w:rsidP="004821D9">
      <w:pPr>
        <w:pStyle w:val="a3"/>
        <w:ind w:firstLine="567"/>
        <w:rPr>
          <w:sz w:val="30"/>
          <w:szCs w:val="30"/>
          <w:lang w:val="kk-KZ"/>
        </w:rPr>
      </w:pPr>
      <w:r w:rsidRPr="00170D60">
        <w:rPr>
          <w:sz w:val="30"/>
          <w:szCs w:val="30"/>
          <w:lang w:val="kk-KZ"/>
        </w:rPr>
        <w:t>Қаржылық жағдай-кәсіпорынға тиесілі экономикалық ресурстардың болуы және оларға қарсы қойылған барлық капиталдың болуы. Қаржылық жағдайды белгілі бір уақытта ғана анықтауға болады.</w:t>
      </w:r>
    </w:p>
    <w:p w:rsidR="00603B1C" w:rsidRPr="00170D60" w:rsidRDefault="00603B1C" w:rsidP="004821D9">
      <w:pPr>
        <w:pStyle w:val="a3"/>
        <w:ind w:firstLine="567"/>
        <w:rPr>
          <w:sz w:val="30"/>
          <w:szCs w:val="30"/>
          <w:lang w:val="kk-KZ"/>
        </w:rPr>
      </w:pPr>
      <w:r w:rsidRPr="00170D60">
        <w:rPr>
          <w:sz w:val="30"/>
          <w:szCs w:val="30"/>
          <w:lang w:val="kk-KZ"/>
        </w:rPr>
        <w:t>Экономикалық ресурстар = барлық капитал</w:t>
      </w:r>
    </w:p>
    <w:p w:rsidR="00603B1C" w:rsidRPr="00170D60" w:rsidRDefault="00603B1C" w:rsidP="004821D9">
      <w:pPr>
        <w:pStyle w:val="a3"/>
        <w:ind w:firstLine="567"/>
        <w:rPr>
          <w:sz w:val="30"/>
          <w:szCs w:val="30"/>
          <w:lang w:val="kk-KZ"/>
        </w:rPr>
      </w:pPr>
      <w:r w:rsidRPr="00170D60">
        <w:rPr>
          <w:sz w:val="30"/>
          <w:szCs w:val="30"/>
          <w:lang w:val="kk-KZ"/>
        </w:rPr>
        <w:t>Кәсіпорынның барлық капиталы екі түрге бөлінуі мүмкін:</w:t>
      </w:r>
    </w:p>
    <w:p w:rsidR="00603B1C" w:rsidRPr="00170D60" w:rsidRDefault="00603B1C" w:rsidP="004821D9">
      <w:pPr>
        <w:pStyle w:val="a3"/>
        <w:numPr>
          <w:ilvl w:val="0"/>
          <w:numId w:val="8"/>
        </w:numPr>
        <w:tabs>
          <w:tab w:val="clear" w:pos="720"/>
          <w:tab w:val="num" w:pos="0"/>
          <w:tab w:val="left" w:pos="993"/>
        </w:tabs>
        <w:ind w:left="0" w:firstLine="567"/>
        <w:rPr>
          <w:sz w:val="30"/>
          <w:szCs w:val="30"/>
        </w:rPr>
      </w:pPr>
      <w:r w:rsidRPr="00170D60">
        <w:rPr>
          <w:sz w:val="30"/>
          <w:szCs w:val="30"/>
          <w:lang w:val="kk-KZ"/>
        </w:rPr>
        <w:t xml:space="preserve"> </w:t>
      </w:r>
      <w:r w:rsidRPr="00170D60">
        <w:rPr>
          <w:sz w:val="30"/>
          <w:szCs w:val="30"/>
        </w:rPr>
        <w:t>меншікті капитал;</w:t>
      </w:r>
    </w:p>
    <w:p w:rsidR="00603B1C" w:rsidRPr="00170D60" w:rsidRDefault="00603B1C" w:rsidP="004821D9">
      <w:pPr>
        <w:pStyle w:val="a3"/>
        <w:numPr>
          <w:ilvl w:val="0"/>
          <w:numId w:val="8"/>
        </w:numPr>
        <w:tabs>
          <w:tab w:val="clear" w:pos="720"/>
          <w:tab w:val="num" w:pos="0"/>
          <w:tab w:val="left" w:pos="993"/>
        </w:tabs>
        <w:ind w:left="0" w:firstLine="567"/>
        <w:rPr>
          <w:sz w:val="30"/>
          <w:szCs w:val="30"/>
        </w:rPr>
      </w:pPr>
      <w:r w:rsidRPr="00170D60">
        <w:rPr>
          <w:sz w:val="30"/>
          <w:szCs w:val="30"/>
        </w:rPr>
        <w:t xml:space="preserve"> тартылған капитал (кредиторлық берешек) </w:t>
      </w:r>
    </w:p>
    <w:p w:rsidR="00603B1C" w:rsidRPr="00170D60" w:rsidRDefault="00603B1C" w:rsidP="004821D9">
      <w:pPr>
        <w:pStyle w:val="a3"/>
        <w:ind w:firstLine="567"/>
        <w:rPr>
          <w:sz w:val="30"/>
          <w:szCs w:val="30"/>
        </w:rPr>
      </w:pPr>
      <w:r w:rsidRPr="00170D60">
        <w:rPr>
          <w:sz w:val="30"/>
          <w:szCs w:val="30"/>
        </w:rPr>
        <w:t>Бухгалтерлік есепте экономикалық ресурстар активтер деп аталады, ал кредиторлық берешек міндеттемелер деп аталады. Сонда қаржылық жағдайдың теңдеуін келесі түрде көрсетуге болады:</w:t>
      </w:r>
    </w:p>
    <w:p w:rsidR="00603B1C" w:rsidRPr="00170D60" w:rsidRDefault="00603B1C" w:rsidP="004821D9">
      <w:pPr>
        <w:pStyle w:val="a3"/>
        <w:ind w:firstLine="567"/>
        <w:rPr>
          <w:sz w:val="30"/>
          <w:szCs w:val="30"/>
        </w:rPr>
      </w:pPr>
      <w:r w:rsidRPr="00170D60">
        <w:rPr>
          <w:sz w:val="30"/>
          <w:szCs w:val="30"/>
        </w:rPr>
        <w:t>АКТИВТЕР = МІНДЕТТЕМЕЛЕР + МЕНШІКТІ КАПИТАЛ</w:t>
      </w:r>
    </w:p>
    <w:p w:rsidR="00603B1C" w:rsidRPr="00170D60" w:rsidRDefault="00603B1C" w:rsidP="004821D9">
      <w:pPr>
        <w:pStyle w:val="a3"/>
        <w:ind w:firstLine="567"/>
        <w:rPr>
          <w:sz w:val="30"/>
          <w:szCs w:val="30"/>
          <w:lang w:val="kk-KZ"/>
        </w:rPr>
      </w:pPr>
      <w:r w:rsidRPr="00170D60">
        <w:rPr>
          <w:sz w:val="30"/>
          <w:szCs w:val="30"/>
        </w:rPr>
        <w:t>Бұл теңдеу баланстық теңдеу ретінде белгілі. Оның екі бөлігі өзара тең болуы керек</w:t>
      </w:r>
      <w:r w:rsidRPr="00170D60">
        <w:rPr>
          <w:sz w:val="30"/>
          <w:szCs w:val="30"/>
          <w:lang w:val="kk-KZ"/>
        </w:rPr>
        <w:t>.</w:t>
      </w:r>
    </w:p>
    <w:p w:rsidR="00603B1C" w:rsidRPr="00170D60" w:rsidRDefault="00603B1C" w:rsidP="004821D9">
      <w:pPr>
        <w:pStyle w:val="a3"/>
        <w:ind w:firstLine="567"/>
        <w:rPr>
          <w:sz w:val="30"/>
          <w:szCs w:val="30"/>
          <w:lang w:val="kk-KZ"/>
        </w:rPr>
      </w:pPr>
      <w:r w:rsidRPr="00170D60">
        <w:rPr>
          <w:sz w:val="30"/>
          <w:szCs w:val="30"/>
          <w:lang w:val="kk-KZ"/>
        </w:rPr>
        <w:t>Кәсіпорынның қаржылық жай-күйі туралы неғұрлым толық ақпаратты ұсыну үшін халықаралық қаржылық есептілік стандарты (ХҚЕС) 1 «Қаржылық есептілікті ұсыну» қолданылады.</w:t>
      </w:r>
    </w:p>
    <w:p w:rsidR="00603B1C" w:rsidRPr="00170D60" w:rsidRDefault="00603B1C" w:rsidP="004821D9">
      <w:pPr>
        <w:pStyle w:val="a3"/>
        <w:ind w:firstLine="567"/>
        <w:rPr>
          <w:sz w:val="30"/>
          <w:szCs w:val="30"/>
          <w:lang w:val="kk-KZ"/>
        </w:rPr>
      </w:pPr>
      <w:r w:rsidRPr="00170D60">
        <w:rPr>
          <w:sz w:val="30"/>
          <w:szCs w:val="30"/>
          <w:lang w:val="kk-KZ"/>
        </w:rPr>
        <w:t>1 ХҚЕС Халықаралық қаржылық есептілік стандарттарына сәйкес жасалатын және ұсынылатын жалпы мақсаттағы қаржылық есептіліктің барлық нысандарын ұсыну кезінде қолданылуы тиіс.</w:t>
      </w:r>
    </w:p>
    <w:p w:rsidR="00603B1C" w:rsidRPr="00170D60" w:rsidRDefault="00603B1C" w:rsidP="004821D9">
      <w:pPr>
        <w:pStyle w:val="a3"/>
        <w:ind w:firstLine="567"/>
        <w:rPr>
          <w:sz w:val="30"/>
          <w:szCs w:val="30"/>
          <w:lang w:val="kk-KZ"/>
        </w:rPr>
      </w:pPr>
      <w:r w:rsidRPr="00170D60">
        <w:rPr>
          <w:sz w:val="30"/>
          <w:szCs w:val="30"/>
          <w:lang w:val="kk-KZ"/>
        </w:rPr>
        <w:t>1 ХҚЕС: Жалпы мақсаттағы қаржылық есептілік олардың нақты Ақпараттық сұрауларына жауап беретін есептілікті талап ету мүмкіндігі жоқ пайдаланушылардың қажеттіліктерін қанағаттандыруға арналған. Ол жеке немесе жария құжаттардың бір бөлігі ретінде ұсынылатын есептілік нысандарын қамтиды.</w:t>
      </w:r>
    </w:p>
    <w:p w:rsidR="00603B1C" w:rsidRPr="00170D60" w:rsidRDefault="00603B1C" w:rsidP="004821D9">
      <w:pPr>
        <w:pStyle w:val="a3"/>
        <w:ind w:firstLine="567"/>
        <w:rPr>
          <w:sz w:val="30"/>
          <w:szCs w:val="30"/>
          <w:lang w:val="kk-KZ"/>
        </w:rPr>
      </w:pPr>
      <w:r w:rsidRPr="00170D60">
        <w:rPr>
          <w:sz w:val="30"/>
          <w:szCs w:val="30"/>
          <w:lang w:val="kk-KZ"/>
        </w:rPr>
        <w:t>Қаржылық есептер-бұл ақшалай мәндегі шаруашылық бірлігінің үлгісі. Есеп-қисап істердің шынайы жағдайының толық көрінісін ұсынбаса да (бәрін ақшамен өлшеуге болмайды), ол бухгалтердің оған қол жеткізуге барлық мүмкін болатын әрекеттерінен ең жақсы болып табылады.</w:t>
      </w:r>
    </w:p>
    <w:p w:rsidR="00603B1C" w:rsidRPr="00170D60" w:rsidRDefault="00603B1C" w:rsidP="004821D9">
      <w:pPr>
        <w:keepNext/>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есептілік-бұл ұйым қызметінің қаржылық жағдайы мен қаржылық нәтижелері туралы ақпаратты құрылымдық ұсыну.</w:t>
      </w:r>
    </w:p>
    <w:p w:rsidR="00603B1C" w:rsidRPr="00170D60" w:rsidRDefault="00603B1C" w:rsidP="004821D9">
      <w:pPr>
        <w:keepNext/>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 міндеті шешімдер қабылдау кезінде адамдардың кең ауқымы үшін пайдалы болуы мүмкін қаржылық жағдай, қаржылық нәтижелер және ақша қаражатының қозғалысы туралы ақпарат беруден тұрады.</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Қаржылық есептілік сондай-ақ ұйымның ресурстарын басқару жөніндегі басшылық қызметінің нәтижелерін көрсетеді. Көрсетілген </w:t>
      </w:r>
      <w:r w:rsidRPr="00170D60">
        <w:rPr>
          <w:rFonts w:ascii="Times New Roman" w:hAnsi="Times New Roman"/>
          <w:sz w:val="30"/>
          <w:szCs w:val="30"/>
          <w:lang w:val="kk-KZ"/>
        </w:rPr>
        <w:lastRenderedPageBreak/>
        <w:t>міндетті шешу үшін қаржылық есептілік ұйым туралы мынадай ақпаратты ұсынады:</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активтер;</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-міндеттемелер;</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капитал;</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табыстар мен шығындарды қоса алғанда, кірістер мен шығыстар; </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капиталдың өзге де өзгерістері; </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ақша ағындары.</w:t>
      </w:r>
    </w:p>
    <w:p w:rsidR="00603B1C" w:rsidRPr="00170D60" w:rsidRDefault="00603B1C" w:rsidP="004821D9">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Ескертулерде келтірілген ақпаратпен қатар көрсетілген мәліметтер қаржылық есептілікті пайдаланушыларға ұйымның ақша қаражатының қозғалысын болжауға, ақша ағындарының туындау мерзімі мен айқындылық дәрежесін айқындауға көмектеседі.</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ХҚЕС-ке сәйкес, (п. 7) жиынтығы қаржылық есептілік мынадай компоненттерді қамтиды:</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бухгалтерлік баланс;</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пайда мен зиян туралы есеп;</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меншікті капиталдағы өзгерістер туралы есеп;</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ақша қаражатының қозғалысы туралы есеп;</w:t>
      </w:r>
    </w:p>
    <w:p w:rsidR="00603B1C" w:rsidRPr="00170D60" w:rsidRDefault="00603B1C" w:rsidP="004821D9">
      <w:pPr>
        <w:widowControl w:val="0"/>
        <w:shd w:val="clear" w:color="auto" w:fill="FFFFFF"/>
        <w:tabs>
          <w:tab w:val="left" w:pos="1476"/>
        </w:tabs>
        <w:autoSpaceDE w:val="0"/>
        <w:autoSpaceDN w:val="0"/>
        <w:adjustRightInd w:val="0"/>
        <w:spacing w:after="0" w:line="240" w:lineRule="auto"/>
        <w:ind w:firstLine="567"/>
        <w:jc w:val="both"/>
        <w:rPr>
          <w:rFonts w:ascii="Times New Roman" w:hAnsi="Times New Roman"/>
          <w:color w:val="000000"/>
          <w:sz w:val="30"/>
          <w:szCs w:val="30"/>
        </w:rPr>
      </w:pPr>
      <w:r w:rsidRPr="00170D60">
        <w:rPr>
          <w:rFonts w:ascii="Times New Roman" w:hAnsi="Times New Roman"/>
          <w:color w:val="000000"/>
          <w:sz w:val="30"/>
          <w:szCs w:val="30"/>
          <w:lang w:val="kk-KZ"/>
        </w:rPr>
        <w:t>-</w:t>
      </w:r>
      <w:r w:rsidRPr="00170D60">
        <w:rPr>
          <w:rFonts w:ascii="Times New Roman" w:hAnsi="Times New Roman"/>
          <w:color w:val="000000"/>
          <w:sz w:val="30"/>
          <w:szCs w:val="30"/>
        </w:rPr>
        <w:t xml:space="preserve"> есеп саясаты және түсіндірме жазбалар</w:t>
      </w:r>
    </w:p>
    <w:p w:rsidR="00603B1C" w:rsidRPr="00170D60" w:rsidRDefault="00603B1C" w:rsidP="004821D9">
      <w:pPr>
        <w:pStyle w:val="a3"/>
        <w:ind w:firstLine="567"/>
        <w:rPr>
          <w:sz w:val="30"/>
          <w:szCs w:val="30"/>
        </w:rPr>
      </w:pPr>
      <w:r w:rsidRPr="00170D60">
        <w:rPr>
          <w:sz w:val="30"/>
          <w:szCs w:val="30"/>
        </w:rPr>
        <w:t>Аудиторлық есеп міндетті емес, пайдаланушыларды есептік көрсеткіштердің дәйектілік деңгейін тәуелсіз растаумен қамтамасыз етеді.</w:t>
      </w:r>
    </w:p>
    <w:p w:rsidR="00603B1C" w:rsidRPr="00170D60" w:rsidRDefault="00603B1C" w:rsidP="004821D9">
      <w:pPr>
        <w:pStyle w:val="a3"/>
        <w:ind w:firstLine="567"/>
        <w:rPr>
          <w:sz w:val="30"/>
          <w:szCs w:val="30"/>
        </w:rPr>
      </w:pPr>
      <w:r w:rsidRPr="00170D60">
        <w:rPr>
          <w:sz w:val="30"/>
          <w:szCs w:val="30"/>
        </w:rPr>
        <w:t>Қаржылық есептіліктен басқа көптеген ұйымдар басшылықтың қаржылық шолуын ұсынады, онда ұйым қызметінің негізгі қаржылық нәтижелеріне, оның қаржылық жағдайына, сондай-ақ есептілікті қалыптастыру кезінде назарға алынатын белгісіздік факторларына сипаттама беріледі.</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Мұндай есеп шолуды қамтуы мүмкін:</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қаржылық нәтижелерді, оның ішінде шаруашылық жүргізу шарттарының өзгеруін, ұйымның осы өзгерістерге реакцияларын және олардың салдарларын айқындайтын негізгі факторларды; сондай-ақ қол жеткізілген деңгейді қолдауға және жұмыс тиімділігін одан әрі арттыруға бағытталған инвестициялық және дивидендтік саясатты;; </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қаржыландыру көздері мен нысаналы леверидж – капитал мен міндеттемелердің арақатынасы; </w:t>
      </w:r>
    </w:p>
    <w:p w:rsidR="00603B1C" w:rsidRPr="00170D60" w:rsidRDefault="00603B1C" w:rsidP="004821D9">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ХҚЕС-ке сәйкес бухгалтерлік баланста көрсетілмеген ресурстар.</w:t>
      </w:r>
    </w:p>
    <w:p w:rsidR="00603B1C" w:rsidRPr="00170D60" w:rsidRDefault="00603B1C" w:rsidP="004821D9">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Көптеген ұйымдар сондай-ақ басқа да есеп түрлерін ұсынады, мысалы, табиғат қорғау іс-шаралары туралы, қосылған құн туралы, атап айтқанда, экологиялық факторлар ерекше маңызы бар салаларда, сондай-ақ қызметкерлер пайдаланушылардың маңызды тобы ретінде қаралатын жағдайларда.</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lastRenderedPageBreak/>
        <w:t>Қаржылық есептілік шеңберінде ұсынылатын есептер ХҚЕС саласына жатпайды.</w:t>
      </w:r>
    </w:p>
    <w:p w:rsidR="00603B1C" w:rsidRDefault="00603B1C" w:rsidP="00603B1C">
      <w:pPr>
        <w:spacing w:after="0" w:line="240" w:lineRule="auto"/>
        <w:ind w:firstLine="708"/>
        <w:jc w:val="both"/>
        <w:rPr>
          <w:rFonts w:ascii="Times New Roman" w:hAnsi="Times New Roman"/>
          <w:sz w:val="30"/>
          <w:szCs w:val="30"/>
          <w:lang w:val="kk-KZ"/>
        </w:rPr>
      </w:pPr>
    </w:p>
    <w:p w:rsidR="00F645DC" w:rsidRPr="00F645DC" w:rsidRDefault="00F645DC" w:rsidP="00603B1C">
      <w:pPr>
        <w:spacing w:after="0" w:line="240" w:lineRule="auto"/>
        <w:ind w:firstLine="708"/>
        <w:jc w:val="both"/>
        <w:rPr>
          <w:rFonts w:ascii="Times New Roman" w:hAnsi="Times New Roman"/>
          <w:sz w:val="30"/>
          <w:szCs w:val="30"/>
          <w:lang w:val="kk-KZ"/>
        </w:rPr>
      </w:pPr>
    </w:p>
    <w:p w:rsidR="00603B1C" w:rsidRPr="006126E5" w:rsidRDefault="00603B1C" w:rsidP="00F645DC">
      <w:pPr>
        <w:pStyle w:val="a3"/>
        <w:ind w:firstLine="567"/>
        <w:rPr>
          <w:b/>
          <w:sz w:val="30"/>
          <w:szCs w:val="30"/>
          <w:lang w:val="kk-KZ"/>
        </w:rPr>
      </w:pPr>
      <w:r w:rsidRPr="00170D60">
        <w:rPr>
          <w:b/>
          <w:sz w:val="30"/>
          <w:szCs w:val="30"/>
          <w:lang w:val="kk-KZ"/>
        </w:rPr>
        <w:t>11.</w:t>
      </w:r>
      <w:r w:rsidRPr="006126E5">
        <w:rPr>
          <w:b/>
          <w:sz w:val="30"/>
          <w:szCs w:val="30"/>
          <w:lang w:val="kk-KZ"/>
        </w:rPr>
        <w:t>2 Сенімді ұсыну және ХҚЕС сәйкестігі</w:t>
      </w:r>
    </w:p>
    <w:p w:rsidR="00603B1C" w:rsidRPr="00170D60" w:rsidRDefault="00603B1C" w:rsidP="00603B1C">
      <w:pPr>
        <w:keepNext/>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F645DC">
      <w:pPr>
        <w:keepNext/>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 ұйымның қаржылық жағдайы, қаржылық нәтижелері және ақша қаражатының қозғалысы туралы шынайы түсінік жасауы тиіс.</w:t>
      </w:r>
    </w:p>
    <w:p w:rsidR="00603B1C" w:rsidRPr="00170D60" w:rsidRDefault="00603B1C" w:rsidP="00F645DC">
      <w:pPr>
        <w:keepNext/>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Шынайы ұсыну «қаржылық есептілікті жасау және ұсыну негіздерінде» тұжырымдалған анықтамаларға (және тану өлшемдеріне) сәйкес активтерге, міндеттемелерге, кірістер мен шығыстарға шаруашылық операциялардың әсерін шынайы сипаттауды талап етеді.</w:t>
      </w:r>
    </w:p>
    <w:p w:rsidR="00603B1C" w:rsidRPr="00170D60" w:rsidRDefault="00603B1C" w:rsidP="00F645DC">
      <w:pPr>
        <w:keepNext/>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есептілікті дұрыс ұсыну ХҚЕС талаптарын сақтау кезінде қамтамасыз етіледі деп болжануда (егер бұл қажет болса, қосымша ақпаратты ашуды ескере отырып) .</w:t>
      </w:r>
    </w:p>
    <w:p w:rsidR="00603B1C" w:rsidRPr="00170D60" w:rsidRDefault="00603B1C" w:rsidP="00F645D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ХҚЕС-ке сәйкес жасалған қаржылық есептілік осындай сәйкестікке нақты және бір мәнді нұсқауды қамтуы тиіс. Қаржылық есептілік, егер ол ХҚЕС-тің барлық талаптарына сәйкес келмесе, тиісті ХҚЕС ретінде сипатталмауы тиіс.</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Сенімді ұсыну да болжайды:</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- 8 ҚЕХС (IAS) "есеп саясаты, есеп бағалауларын өзгерту және қателер"сәйкес есеп саясатын таңдау және жүргізу. 8 ХҚЕС (IAS) есептілікке жеке бапты қосқан кезде басшылыққа алу керек (тиісті стандарт болмаған кезде) нұсқаулықтардың иерархиясын белгілейді.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мұндай ақпарат беру, оның ішінде орынды, сенімді, салыстырмалы және түсіну үшін қол жетімді болатын есеп саясаты туралы. </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ХҚЕС-тің белгілі бір талаптарын орындау пайдаланушылар нақты операцияның ұйымның қаржылық жағдайына және қызметінің қаржылық нәтижелеріне әсерін түсінуі үшін жеткіліксіз болған жағдайларда қосымша мәліметтерді ашу.</w:t>
      </w:r>
    </w:p>
    <w:p w:rsidR="00603B1C" w:rsidRPr="00170D60" w:rsidRDefault="00603B1C" w:rsidP="00F645D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ХҚЕС есепке алу саясатының сәйкес келмеуі ол туралы ақпаратты ашумен де, ескертулерде немесе басқа да материалдарда қосымша түсіндірулермен де өтелмейді.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F645DC" w:rsidRDefault="00603B1C" w:rsidP="00603B1C">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F645DC">
        <w:rPr>
          <w:rFonts w:ascii="Times New Roman" w:hAnsi="Times New Roman"/>
          <w:sz w:val="29"/>
          <w:szCs w:val="29"/>
          <w:lang w:val="kk-KZ"/>
        </w:rPr>
        <w:t>Мысал-кепілдік міндеттемелерді орындау үшін резервтің болмауы сізге сатылған тауарларға кепілдік қызмет көрсету үшін өтінімдерді төлеу қажет екендігі белгілі. Сіз кепілдік қызмет көрсету шығындары бойынша резерв құрмағансыз. Ескертулерде бұл жасалмағанын ескермеу жеткіліксіз болады. Көрсетілген резервті құру және есепке қосу керек.</w:t>
      </w:r>
    </w:p>
    <w:p w:rsidR="00603B1C" w:rsidRPr="00170D60" w:rsidRDefault="00603B1C" w:rsidP="00F645D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ХҚЕС стандарттар талаптарынан бас тарту үшін негіздер жоқ деген бастапқы болжамға негізделеді.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ұйым ХҚЕС талаптарын бұзса, ол ақпаратты келесі позициялар бойынша ашуға міндетті: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ұйымның басшылығы қаржылық есептілік қаржылық жағдайды, қаржылық нәтижелерді және ақша қаражатының қозғалысын шынайы ұсынады деген қорытындыға келді;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Қаржылық есептілік нақты талаптан ауытқуды қоспағанда, нақты ұсынуды қамтамасыз ету бөлігінде қолданыстағы ХҚЕС-ке сәйкес келеді;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ұйым талаптарын орындаудан бас тартқан стандарттың атауы;</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 - ауытқу сипаты, оның ішінде бухгалтерлік есептілікте көрсету стандартында көзделген бөлігінде; </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 стандарттың талаптарын ұстану жаңылыстыруға әкелетін себептерді көрсету, яғни қаржылық есептілікті жасау мен ұсынудың " негіздерінде қалыптасқан қаржылық есептілік мақсатында қайшы келуі мүмкін»; </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бухгалтерлік есептілікте объектілерді көрсетудің бекітілген тәртібі;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әрбір ұсынылатын есепті кезең бойынша – стандарттың талаптарын сақтаған кезде көрсетілуі мүмкін қаржылық есептілік көрсеткіштерімен салыстырғанда қаржылық нәтижеге әрбір бап бойынша ауытқудың әсері.</w:t>
      </w:r>
    </w:p>
    <w:p w:rsidR="00603B1C" w:rsidRDefault="00603B1C" w:rsidP="00F645D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Егер ұйым өткен есепті кезеңде стандарт талаптарынан шегінсе және бұл ауытқу ағымдағы есепті кезеңнің есептік көрсеткіштеріне де әсер етсе, онда бұл туралы мәліметтер ашылуға жатады.</w:t>
      </w:r>
    </w:p>
    <w:p w:rsidR="00F645DC" w:rsidRPr="00F645DC" w:rsidRDefault="00F645DC" w:rsidP="00F645D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p>
    <w:p w:rsidR="00603B1C" w:rsidRPr="00F645DC"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F645DC">
        <w:rPr>
          <w:rFonts w:ascii="Times New Roman" w:hAnsi="Times New Roman"/>
          <w:sz w:val="29"/>
          <w:szCs w:val="29"/>
          <w:lang w:val="kk-KZ"/>
        </w:rPr>
        <w:t>Мысал-ХҚЕС-тен ауытқу-жалғасатын әсер</w:t>
      </w:r>
    </w:p>
    <w:p w:rsidR="00603B1C" w:rsidRPr="006126E5"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Егер алдыңғы есепті кезеңде ұйым активтерді (немесе міндеттемелерді) бағалауды регламенттейтін стандарттың талаптарынан шегінсе және мұндай ауытқу ағымдағы кезең үшін қаржылық есептілікте көрсетілетін активтердің (және міндеттемелердің) өзгерістерін бағалауға әсер ететін болса, тиісті ақпарат ашылуға тиіс.</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F645DC"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Басшылық стандарттың белгілі бір талаптарын орындау кезінде есептілік Қаржылық есептіліктің міндетіне қайшы келетін, бірақ тиісті нормативтік база осы талаптан тартынуға тыйым салатын дәрежеде жаңылыстырады деген қорытындыға келс</w:t>
      </w:r>
      <w:r w:rsidR="00F645DC" w:rsidRPr="006126E5">
        <w:rPr>
          <w:rFonts w:ascii="Times New Roman" w:hAnsi="Times New Roman"/>
          <w:sz w:val="30"/>
          <w:szCs w:val="30"/>
          <w:lang w:val="kk-KZ"/>
        </w:rPr>
        <w:t>е, онда ұйым оны ашуға міндетті</w:t>
      </w:r>
      <w:r w:rsidRPr="006126E5">
        <w:rPr>
          <w:rFonts w:ascii="Times New Roman" w:hAnsi="Times New Roman"/>
          <w:sz w:val="30"/>
          <w:szCs w:val="30"/>
          <w:lang w:val="kk-KZ"/>
        </w:rPr>
        <w:t>:</w:t>
      </w:r>
    </w:p>
    <w:p w:rsidR="00603B1C" w:rsidRPr="00F645DC"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w:t>
      </w:r>
      <w:r w:rsidRPr="00F645DC">
        <w:rPr>
          <w:rFonts w:ascii="Times New Roman" w:hAnsi="Times New Roman"/>
          <w:sz w:val="30"/>
          <w:szCs w:val="30"/>
          <w:lang w:val="kk-KZ"/>
        </w:rPr>
        <w:t xml:space="preserve"> стандарттың атауы, талаптың сипаты және басшылық осы талапты орындау кезінде есептілік қаржылық есептілік міндеттеріне қайшы келетін дәрежеде жаңылыстыратын қорытындыға келген себептер; </w:t>
      </w:r>
    </w:p>
    <w:p w:rsidR="00603B1C"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әрбір табыс етілетін есепті кезең үшін әрбір бап бойынша – басшылықтың пікірі бойынша дұрыс ұсынуды қамтамасыз ету үшін қажет түзету.</w:t>
      </w:r>
    </w:p>
    <w:p w:rsidR="00F645DC" w:rsidRPr="00F645DC" w:rsidRDefault="00F645D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p>
    <w:p w:rsidR="00603B1C" w:rsidRPr="00F645DC" w:rsidRDefault="00603B1C" w:rsidP="00603B1C">
      <w:pPr>
        <w:pBdr>
          <w:top w:val="single" w:sz="4" w:space="1" w:color="auto"/>
          <w:left w:val="single" w:sz="4" w:space="4" w:color="auto"/>
          <w:bottom w:val="single" w:sz="4" w:space="1" w:color="auto"/>
          <w:right w:val="single" w:sz="4" w:space="4" w:color="auto"/>
        </w:pBdr>
        <w:tabs>
          <w:tab w:val="left" w:pos="2101"/>
        </w:tabs>
        <w:autoSpaceDE w:val="0"/>
        <w:autoSpaceDN w:val="0"/>
        <w:adjustRightInd w:val="0"/>
        <w:spacing w:after="0" w:line="240" w:lineRule="auto"/>
        <w:jc w:val="both"/>
        <w:rPr>
          <w:rFonts w:ascii="Times New Roman" w:hAnsi="Times New Roman"/>
          <w:sz w:val="29"/>
          <w:szCs w:val="29"/>
        </w:rPr>
      </w:pPr>
      <w:r w:rsidRPr="00F645DC">
        <w:rPr>
          <w:rFonts w:ascii="Times New Roman" w:hAnsi="Times New Roman"/>
          <w:sz w:val="29"/>
          <w:szCs w:val="29"/>
          <w:lang w:val="kk-KZ"/>
        </w:rPr>
        <w:t>Мысал</w:t>
      </w:r>
      <w:r w:rsidRPr="00F645DC">
        <w:rPr>
          <w:rFonts w:ascii="Times New Roman" w:hAnsi="Times New Roman"/>
          <w:sz w:val="29"/>
          <w:szCs w:val="29"/>
        </w:rPr>
        <w:t xml:space="preserve">-стандарт талаптарынан ауытқуға тыйым салу </w:t>
      </w:r>
    </w:p>
    <w:p w:rsidR="00603B1C" w:rsidRPr="00F645DC" w:rsidRDefault="00603B1C" w:rsidP="00603B1C">
      <w:pPr>
        <w:pBdr>
          <w:top w:val="single" w:sz="4" w:space="1" w:color="auto"/>
          <w:left w:val="single" w:sz="4" w:space="4" w:color="auto"/>
          <w:bottom w:val="single" w:sz="4" w:space="1" w:color="auto"/>
          <w:right w:val="single" w:sz="4" w:space="4" w:color="auto"/>
        </w:pBdr>
        <w:tabs>
          <w:tab w:val="left" w:pos="2101"/>
        </w:tabs>
        <w:autoSpaceDE w:val="0"/>
        <w:autoSpaceDN w:val="0"/>
        <w:adjustRightInd w:val="0"/>
        <w:spacing w:after="0" w:line="240" w:lineRule="auto"/>
        <w:jc w:val="both"/>
        <w:rPr>
          <w:rFonts w:ascii="Times New Roman" w:hAnsi="Times New Roman"/>
          <w:sz w:val="29"/>
          <w:szCs w:val="29"/>
        </w:rPr>
      </w:pPr>
      <w:r w:rsidRPr="00F645DC">
        <w:rPr>
          <w:rFonts w:ascii="Times New Roman" w:hAnsi="Times New Roman"/>
          <w:sz w:val="29"/>
          <w:szCs w:val="29"/>
        </w:rPr>
        <w:t>Сіз белгілі бір стандарт талаптарынан бас тарту қажеттілігіне көз жеткізесіз. Алайда сіздің құқықтық реттеу жүйеңіз ХҚЕС талаптарын мүлтіксіз сақтауды болжайды. Сіз көрсетілген ақпаратты ашасыз.</w:t>
      </w:r>
    </w:p>
    <w:p w:rsidR="00603B1C" w:rsidRPr="00170D60" w:rsidRDefault="00603B1C" w:rsidP="00603B1C">
      <w:pPr>
        <w:tabs>
          <w:tab w:val="left" w:pos="2101"/>
        </w:tabs>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pStyle w:val="a3"/>
        <w:ind w:firstLine="567"/>
        <w:rPr>
          <w:sz w:val="30"/>
          <w:szCs w:val="30"/>
        </w:rPr>
      </w:pPr>
      <w:r w:rsidRPr="00170D60">
        <w:rPr>
          <w:sz w:val="30"/>
          <w:szCs w:val="30"/>
        </w:rPr>
        <w:t>Ақпарат, егер ол мәні ол ұсынуға тиіс немесе оның пайдаланушылардың шешімдеріне ықтимал әсерін ескере отырып, ұсынуға тиіс операцияларды объективті түрде ұсынбаса немесе ұсынбаса, қаржылық есептілік міндетіне жауап бермейді.</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Стандарт талаптарын орындау жаңылыстыратын болып табыла ма, бұл қаржылық есептілік міндеттеріне қайшы келетіндігін бағалау кезінде басшылық назарға алады: </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қаржылық есептілік мақсатына қалыптасқан нақты жағдайларда қол жеткізуге болмайтын себептер; </w:t>
      </w:r>
    </w:p>
    <w:p w:rsidR="00603B1C" w:rsidRPr="00170D60"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ұйым жұмыс істейтін мән-жайлардың стандарттың талаптарын орындайтын басқа ұйымдар жұмыс істейтін мән-жайлардан айырмашылығы.</w:t>
      </w:r>
    </w:p>
    <w:p w:rsidR="00603B1C" w:rsidRDefault="00603B1C"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Егер өзге ұйымдар ұқсас жағдайларда стандарт талаптарын орындамаса, бұл талаптардың орындалуы қаржылық есептілік өз міндетіне жауап бермейтіндей пайдаланушыларды жаңылыстырмайтын фактіні растайды.</w:t>
      </w:r>
    </w:p>
    <w:p w:rsidR="000D4217" w:rsidRPr="000D4217" w:rsidRDefault="000D4217" w:rsidP="00F645D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p>
    <w:p w:rsidR="00603B1C" w:rsidRPr="006126E5" w:rsidRDefault="00603B1C" w:rsidP="00F645DC">
      <w:pPr>
        <w:autoSpaceDE w:val="0"/>
        <w:autoSpaceDN w:val="0"/>
        <w:adjustRightInd w:val="0"/>
        <w:spacing w:after="0" w:line="240" w:lineRule="auto"/>
        <w:ind w:firstLine="567"/>
        <w:jc w:val="both"/>
        <w:rPr>
          <w:rFonts w:ascii="Times New Roman" w:hAnsi="Times New Roman"/>
          <w:b/>
          <w:sz w:val="30"/>
          <w:szCs w:val="30"/>
          <w:lang w:val="kk-KZ"/>
        </w:rPr>
      </w:pPr>
      <w:r w:rsidRPr="006126E5">
        <w:rPr>
          <w:rFonts w:ascii="Times New Roman" w:hAnsi="Times New Roman"/>
          <w:b/>
          <w:sz w:val="30"/>
          <w:szCs w:val="30"/>
          <w:lang w:val="kk-KZ"/>
        </w:rPr>
        <w:t>Қызметтің үздіксізді</w:t>
      </w:r>
      <w:r w:rsidRPr="00170D60">
        <w:rPr>
          <w:rFonts w:ascii="Times New Roman" w:hAnsi="Times New Roman"/>
          <w:b/>
          <w:sz w:val="30"/>
          <w:szCs w:val="30"/>
          <w:lang w:val="kk-KZ"/>
        </w:rPr>
        <w:t>к</w:t>
      </w:r>
      <w:r w:rsidRPr="006126E5">
        <w:rPr>
          <w:rFonts w:ascii="Times New Roman" w:hAnsi="Times New Roman"/>
          <w:b/>
          <w:sz w:val="30"/>
          <w:szCs w:val="30"/>
          <w:lang w:val="kk-KZ"/>
        </w:rPr>
        <w:t xml:space="preserve"> принципі</w:t>
      </w:r>
    </w:p>
    <w:p w:rsidR="00603B1C" w:rsidRDefault="00603B1C" w:rsidP="00F645DC">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Басшылықтың үздіксіздік принципі аясында қаржылық есептілікті жасау кезінде ұйымның өз қызметін жалғастыру қабілетін бағалауға тиіс. Қаржылық есептілік басшылық ұйымды тарату немесе жою, немесе сауда операцияларын тоқтату ниеті болған немесе мұны жасамаудың нақты мүмкіндігі болмаған жағдайларды қоспағанда, қызметтің үздіксіздіксіздігі қағидатын негізге ала отырып жасалуы тиіс.</w:t>
      </w:r>
    </w:p>
    <w:p w:rsidR="000D4217" w:rsidRPr="000D4217" w:rsidRDefault="000D4217" w:rsidP="000D4217">
      <w:pPr>
        <w:pStyle w:val="24"/>
        <w:tabs>
          <w:tab w:val="num" w:pos="720"/>
        </w:tabs>
        <w:spacing w:after="0" w:line="240" w:lineRule="auto"/>
        <w:ind w:left="0" w:firstLine="567"/>
        <w:jc w:val="both"/>
        <w:rPr>
          <w:rFonts w:ascii="Times New Roman" w:hAnsi="Times New Roman"/>
          <w:sz w:val="30"/>
          <w:szCs w:val="30"/>
          <w:lang w:val="kk-KZ"/>
        </w:rPr>
      </w:pPr>
      <w:r w:rsidRPr="000D4217">
        <w:rPr>
          <w:rFonts w:ascii="Times New Roman" w:hAnsi="Times New Roman"/>
          <w:sz w:val="30"/>
          <w:szCs w:val="30"/>
          <w:lang w:val="kk-KZ"/>
        </w:rPr>
        <w:t>Басшылық ұйымның одан арғы қызметін жалғастыру мүмкіндіктерінің Елеулі белгісіздігі туралы хабардар болған жағдайларда, яғни үздіксіздік принципін іске асыру күмән туғызған жағдайда, мұндай белгісіздік туралы ақпарат есептілікте ашылуы тиіс.</w:t>
      </w:r>
    </w:p>
    <w:p w:rsidR="00F645DC" w:rsidRPr="00F645DC" w:rsidRDefault="00F645DC" w:rsidP="00F645DC">
      <w:pPr>
        <w:pStyle w:val="24"/>
        <w:tabs>
          <w:tab w:val="num" w:pos="720"/>
        </w:tabs>
        <w:spacing w:after="0" w:line="240" w:lineRule="auto"/>
        <w:ind w:left="0" w:firstLine="567"/>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lastRenderedPageBreak/>
        <w:t>Мысал-үздіксіз қызмет принципі</w:t>
      </w: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Банктер белгілі бір шарттарда, оның ішінде клиенттің қаржылық жағдайының берілген деңгейіне қарай кредиттер береді. Мұндай шарттарды бұзу банкке клиенттің бизнесін жою мүмкіндігін беруі мүмкін. Мұндай жағдайларда, егер клиент балама қаржыландыру көзін қамтамасыз ете алмаса, қаржылық есептілікті үздіксіздік қағидатын негізге ала отырып құрауға болмайды.</w:t>
      </w:r>
    </w:p>
    <w:p w:rsidR="00603B1C" w:rsidRPr="006126E5" w:rsidRDefault="00603B1C" w:rsidP="00603B1C">
      <w:pPr>
        <w:pStyle w:val="24"/>
        <w:tabs>
          <w:tab w:val="num" w:pos="720"/>
        </w:tabs>
        <w:spacing w:after="0" w:line="240" w:lineRule="auto"/>
        <w:jc w:val="both"/>
        <w:rPr>
          <w:rFonts w:ascii="Times New Roman" w:hAnsi="Times New Roman"/>
          <w:sz w:val="30"/>
          <w:szCs w:val="30"/>
          <w:lang w:val="kk-KZ"/>
        </w:rPr>
      </w:pPr>
    </w:p>
    <w:p w:rsidR="00603B1C" w:rsidRPr="006126E5" w:rsidRDefault="00603B1C" w:rsidP="00603B1C">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Егер қаржылық есептілік үздіксіздік принципі ескерілмей жасалған болса, бұл туралы ақпарат қаржылық есептілікті жасау үшін пайдаланылатын негіздерді, сондай-ақ ұйымның қызметі үздіксіз ретінде неге қарастырылмағанын түсіндіретін себептерді түсіндірумен қатар ашылуы тиіс.</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Қызметтің үздіксіздігі туралы жорамалдың қолайлылығын бағалау кезінде басшылық болашақ туралы қолда бар барлық ақпаратты есепті күннен бастап кемінде он екі ай ішінде ескереді.</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Мысал-үздіксіз қызмет принципі</w:t>
      </w: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Басшылық ақша қаражатының қозғалысындағы проблемалық кезеңдерді анықтау мақсатында өз бюджетін қайта қарайды. Ақша қаражатының жетіспеуін қамтамасыз ету үшін қолда бар және қосымша кредиттік ресурстарды тарту мүмкіндіктері талданады. Қызметтің үздіксіздігі принципі негізінде есептілікті тек осындай талдауды орындай отырып жасауға болады.</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Егер алдыңғы есепті кезеңдерде ұйымның қызметі рентабельді болса және бұл оның қаржы ресурстарына қол жеткізуін қамтамасыз етсе, Қызметтің үздіксіздігі қағидатының қолайлылығы туралы қорытынды терең талдау жүргізбей де жасалуы мүмкін.</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Өзге жағдайларда үздіксіздік қағидатының қолайлылығы туралы негізді қорытынды жасамас бұрын басшылыққа ағымдағы және күтілетін рентабельділік факторларын талдауды кеңейту, қосымша қаржыландырудың әлеуетті көздерінің болуымен салыстырғанда берешекті өтеу кестесін қарау талап етілуі мүмкін.</w:t>
      </w:r>
    </w:p>
    <w:p w:rsidR="00603B1C" w:rsidRPr="006126E5"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b/>
          <w:sz w:val="30"/>
          <w:szCs w:val="30"/>
          <w:lang w:val="kk-KZ"/>
        </w:rPr>
      </w:pPr>
      <w:r w:rsidRPr="006126E5">
        <w:rPr>
          <w:rFonts w:ascii="Times New Roman" w:hAnsi="Times New Roman"/>
          <w:b/>
          <w:sz w:val="30"/>
          <w:szCs w:val="30"/>
          <w:lang w:val="kk-KZ"/>
        </w:rPr>
        <w:t xml:space="preserve">Есептеу әдісі </w:t>
      </w: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Ұйым есептеу әдісін пайдалана отырып, ақша қаражатының қозғалысы туралы есепті қоспағанда, қаржылық есептілікті жасауы тиіс. </w:t>
      </w: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Есептеу әдісі есептіліктегі объектілер активтер, міндеттемелер, капитал, кірістер мен шығыстар (қаржылық есептілік элементтері) ретінде көрсетіледі, егер олар </w:t>
      </w:r>
      <w:r w:rsidRPr="00170D60">
        <w:rPr>
          <w:rFonts w:ascii="Times New Roman" w:hAnsi="Times New Roman"/>
          <w:sz w:val="30"/>
          <w:szCs w:val="30"/>
          <w:lang w:val="kk-KZ"/>
        </w:rPr>
        <w:t>«</w:t>
      </w:r>
      <w:r w:rsidRPr="006126E5">
        <w:rPr>
          <w:rFonts w:ascii="Times New Roman" w:hAnsi="Times New Roman"/>
          <w:sz w:val="30"/>
          <w:szCs w:val="30"/>
          <w:lang w:val="kk-KZ"/>
        </w:rPr>
        <w:t xml:space="preserve">қаржылық есептілікті жасау және ұсыну </w:t>
      </w:r>
      <w:r w:rsidRPr="006126E5">
        <w:rPr>
          <w:rFonts w:ascii="Times New Roman" w:hAnsi="Times New Roman"/>
          <w:sz w:val="30"/>
          <w:szCs w:val="30"/>
          <w:lang w:val="kk-KZ"/>
        </w:rPr>
        <w:lastRenderedPageBreak/>
        <w:t>негіздерінде</w:t>
      </w:r>
      <w:r w:rsidRPr="00170D60">
        <w:rPr>
          <w:rFonts w:ascii="Times New Roman" w:hAnsi="Times New Roman"/>
          <w:sz w:val="30"/>
          <w:szCs w:val="30"/>
          <w:lang w:val="kk-KZ"/>
        </w:rPr>
        <w:t xml:space="preserve">» </w:t>
      </w:r>
      <w:r w:rsidRPr="006126E5">
        <w:rPr>
          <w:rFonts w:ascii="Times New Roman" w:hAnsi="Times New Roman"/>
          <w:sz w:val="30"/>
          <w:szCs w:val="30"/>
          <w:lang w:val="kk-KZ"/>
        </w:rPr>
        <w:t>тұжырымдалған көрсетілген элементтердің анықтамаларына (және тану өлшемдеріне) жауап берсе.</w:t>
      </w:r>
    </w:p>
    <w:p w:rsidR="00603B1C" w:rsidRPr="006126E5" w:rsidRDefault="00603B1C" w:rsidP="00603B1C">
      <w:pPr>
        <w:keepNext/>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 xml:space="preserve">Мысалдар-есептеу әдісі </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6126E5">
        <w:rPr>
          <w:rFonts w:ascii="Times New Roman" w:hAnsi="Times New Roman"/>
          <w:sz w:val="29"/>
          <w:szCs w:val="29"/>
          <w:lang w:val="kk-KZ"/>
        </w:rPr>
        <w:t xml:space="preserve">Желтоқсанда сіз тауардың бір бөлігін несиеге сатасыз. </w:t>
      </w:r>
      <w:r w:rsidRPr="000D4217">
        <w:rPr>
          <w:rFonts w:ascii="Times New Roman" w:hAnsi="Times New Roman"/>
          <w:sz w:val="29"/>
          <w:szCs w:val="29"/>
        </w:rPr>
        <w:t>Клиенттен ақшалай қаражат ақпан айында алынады. Сіз ақша алған кезде емес, желтоқсан айында сатуды тіркейсіз.</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 xml:space="preserve">Қараша айында сіз қараша, желтоқсан және </w:t>
      </w:r>
      <w:r w:rsidRPr="000D4217">
        <w:rPr>
          <w:rFonts w:ascii="Times New Roman" w:hAnsi="Times New Roman"/>
          <w:sz w:val="29"/>
          <w:szCs w:val="29"/>
          <w:lang w:val="kk-KZ"/>
        </w:rPr>
        <w:t>қ</w:t>
      </w:r>
      <w:r w:rsidRPr="000D4217">
        <w:rPr>
          <w:rFonts w:ascii="Times New Roman" w:hAnsi="Times New Roman"/>
          <w:sz w:val="29"/>
          <w:szCs w:val="29"/>
        </w:rPr>
        <w:t xml:space="preserve">аңтар үшін бөлмені жалға төлейсіз. Жалдау бойынша шығыстар көрсетілген үш ай арасында бөлінеді, ал төлем жасалған айдың шығысына толық енгізілмейді. </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Бұл есептеу әдісі бойынша есеп.</w:t>
      </w:r>
    </w:p>
    <w:p w:rsidR="00603B1C" w:rsidRPr="00170D60" w:rsidRDefault="00603B1C" w:rsidP="00603B1C">
      <w:pPr>
        <w:keepNext/>
        <w:autoSpaceDE w:val="0"/>
        <w:autoSpaceDN w:val="0"/>
        <w:adjustRightInd w:val="0"/>
        <w:spacing w:after="0" w:line="240" w:lineRule="auto"/>
        <w:jc w:val="both"/>
        <w:rPr>
          <w:rFonts w:ascii="Times New Roman" w:hAnsi="Times New Roman"/>
          <w:sz w:val="30"/>
          <w:szCs w:val="30"/>
        </w:rPr>
      </w:pP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Ұсыну реті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Қаржылық есептіліктегі объектілерді ұсыну форматы мен сыныптамасы бір есепті кезеңнен екіншісіне сақталуы тиіс.:</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ұйым қызметі сипатындағы елеулі өзгерістердің салдарынан немесе оның қаржылық есептілігін талдау нәтижелері бойынша ХҚЕС (IAS) 8-де қалыптастырылған өлшемдерді ескере отырып әзірленген өзге формат неғұрлым қолайлы болып табылатыны анық; немесе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Халықаралық қаржылық есептілік стандарты ұсыну форматын өзгертуді көздейді.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Мысал-дәйекті есеп саясаты</w:t>
      </w:r>
    </w:p>
    <w:p w:rsidR="00603B1C" w:rsidRPr="000D4217" w:rsidRDefault="00603B1C" w:rsidP="00603B1C">
      <w:pPr>
        <w:pBdr>
          <w:top w:val="single" w:sz="4" w:space="0"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Қорларды бағалаудың әртүрлі жүйелерін қолдану (ХҚЕС "ФИФО" әдістерін пайдалануға немесе орташа өлшенген құн бойынша бағалауға жол береді) әр түрлі қаржылық нәтижелерге әкеледі. Есептік деректердің салыстырмалылығын қамтамасыз ету үшін бірнеше кезеңдерде бағалаудың бір әдісін дәйекті түрде қолданған жөн. Әдісті өзгертуге ХҚЕС талап ететін немесе бұл пайдаланушыларға көмек көрсететін жағдайларды қоспағанда, жол берілмейді.</w:t>
      </w:r>
    </w:p>
    <w:p w:rsidR="00603B1C" w:rsidRPr="000D4217" w:rsidRDefault="00603B1C" w:rsidP="00603B1C">
      <w:pPr>
        <w:pBdr>
          <w:top w:val="single" w:sz="4" w:space="0"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p>
    <w:p w:rsidR="00603B1C" w:rsidRPr="000D4217" w:rsidRDefault="00603B1C" w:rsidP="00603B1C">
      <w:pPr>
        <w:pBdr>
          <w:top w:val="single" w:sz="4" w:space="0"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Егер сіздің қызмет саласының басқа ұйымдары белгілі бір есеп саясатын пайдаланса, онда пайдаланушылар, егер Сіздің саясатыңыз салалық сәйкес келсе, ол есеп беруді барабар салыстыруды жүргізуге мүмкіндік береді.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Активтерді едәуір сатып алу (немесе істен шығару) немесе қаржылық есептілікті беруді талдау нәтижелері қаржылық есептілік форматын қайта қарау қажеттігін көрсетуі мүмкін .</w:t>
      </w:r>
    </w:p>
    <w:p w:rsidR="00603B1C" w:rsidRPr="00170D60" w:rsidRDefault="00603B1C" w:rsidP="00603B1C">
      <w:pPr>
        <w:pStyle w:val="a3"/>
        <w:ind w:firstLine="567"/>
        <w:rPr>
          <w:sz w:val="30"/>
          <w:szCs w:val="30"/>
          <w:lang w:val="kk-KZ"/>
        </w:rPr>
      </w:pPr>
      <w:r w:rsidRPr="00170D60">
        <w:rPr>
          <w:sz w:val="30"/>
          <w:szCs w:val="30"/>
          <w:lang w:val="kk-KZ"/>
        </w:rPr>
        <w:t xml:space="preserve">Ұйым қаржылық есептілікті ұсынуды, егер жаңа формат </w:t>
      </w:r>
      <w:r w:rsidRPr="00170D60">
        <w:rPr>
          <w:sz w:val="30"/>
          <w:szCs w:val="30"/>
          <w:lang w:val="kk-KZ"/>
        </w:rPr>
        <w:lastRenderedPageBreak/>
        <w:t>пайдаланушыларды неғұрлым сенімді және орынды ақпаратпен қамтамасыз еткен жағдайда ғана өзгертеді, ал өзгертілген құрылымды есептік деректердің салыстырмалылығын бұзбау үшін одан әрі сақтау болжанып отыр.</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0D4217">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Ақпараттың мәні мен топталуы</w:t>
      </w:r>
    </w:p>
    <w:p w:rsidR="00603B1C" w:rsidRDefault="00603B1C" w:rsidP="000D4217">
      <w:pPr>
        <w:pStyle w:val="24"/>
        <w:tabs>
          <w:tab w:val="num" w:pos="720"/>
        </w:tabs>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есептілікте ұқсас объектілердің әрбір маңызды класын жеке ұсыну керек. Ұқсас сипаттағы (немесе мақсаттағы) объектілер, бұл елеулі емес жағдайлардан басқа, жеке ұсынылуы тиіс</w:t>
      </w:r>
    </w:p>
    <w:p w:rsidR="000D4217" w:rsidRPr="00170D60" w:rsidRDefault="000D4217" w:rsidP="000D4217">
      <w:pPr>
        <w:pStyle w:val="24"/>
        <w:tabs>
          <w:tab w:val="num" w:pos="720"/>
        </w:tabs>
        <w:spacing w:after="0" w:line="240" w:lineRule="auto"/>
        <w:ind w:left="0" w:firstLine="567"/>
        <w:jc w:val="both"/>
        <w:rPr>
          <w:rFonts w:ascii="Times New Roman" w:hAnsi="Times New Roman"/>
          <w:sz w:val="30"/>
          <w:szCs w:val="30"/>
          <w:lang w:val="kk-KZ"/>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 xml:space="preserve">Мысал-маңызды </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Бәсекелес сізге қарсы ірі сомаға сот талап-арызын қозғаған. Сіздің заңгерлеріңіз процесс барысына алаңдаушылық танытады, бірақ сіз бұл сот талқылауы сізге ауыр зардаптарға қауіп төндірмейтініне көз жеткізесіз. Шартты міндеттемені сіз өз ұстанымыңызды және заңгерлердің пікірін баяндай отырып ашуыңыз керек.</w:t>
      </w:r>
    </w:p>
    <w:p w:rsidR="00603B1C" w:rsidRPr="00170D60" w:rsidRDefault="00603B1C" w:rsidP="00603B1C">
      <w:pPr>
        <w:pStyle w:val="24"/>
        <w:tabs>
          <w:tab w:val="num" w:pos="720"/>
        </w:tabs>
        <w:spacing w:after="0" w:line="240" w:lineRule="auto"/>
        <w:jc w:val="both"/>
        <w:rPr>
          <w:rFonts w:ascii="Times New Roman" w:hAnsi="Times New Roman"/>
          <w:sz w:val="30"/>
          <w:szCs w:val="30"/>
          <w:lang w:val="kk-KZ"/>
        </w:rPr>
      </w:pP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Қаржылық есептілік олардың сипатына немесе функционалдық мақсатына сәйкес сыныптарға топтастырылған шаруашылық өмір фактілерінің көп санын өңдеу негізінде қалыптастырылады.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 xml:space="preserve">Мысалы-активтерді олардың функциялары бойынша жіктеу </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Сіз көшіру техникасы мен сусындарды сату аппараттарын жалға аласыз. Қызметтің әрбір түрі бойынша пайдаланылатын қаржылық нәтижелер мен таза активтерді бөлек ұсыну пайдаланушыларға қаржылық есептілікті жақсы түсінуге көмектеседі.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Есептік ақпаратты топтастыру және жіктеу процесінің қорытынды сатысы бухгалтерлік баланстың баптарын, пайда мен шығындар туралы есепті, капиталдың өзгерістері туралы есепті, ақша қаражатының қозғалысы туралы есепті немесе ескертулерді қалыптастыратын біріктірілген және құрылымдалған деректерді ұсыну болып табылады.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Егер бап елеулі болып табылмаса, онда оны жоғарыда көрсетілген есептердің басқа баптарымен біріктіреді немесе ескертулерде ұсынады. Жоғарыда көрсетілген есептерде жеке ұсыну үшін жеткілікті маңызды болып табылмайтын кез келген объект ескертулерде жеке ұсыну үшін жеткілікті елеулі болуы мүмкін.</w:t>
      </w:r>
    </w:p>
    <w:p w:rsidR="00603B1C" w:rsidRDefault="00603B1C" w:rsidP="00603B1C">
      <w:pPr>
        <w:pStyle w:val="2"/>
        <w:spacing w:before="0" w:after="0" w:line="240" w:lineRule="auto"/>
        <w:jc w:val="both"/>
        <w:rPr>
          <w:bCs/>
          <w:iCs/>
          <w:color w:val="000000"/>
          <w:sz w:val="30"/>
          <w:szCs w:val="30"/>
          <w:lang w:val="kk-KZ"/>
        </w:rPr>
      </w:pPr>
    </w:p>
    <w:p w:rsidR="000D4217" w:rsidRPr="000D4217" w:rsidRDefault="000D4217" w:rsidP="000D4217">
      <w:pPr>
        <w:pStyle w:val="a3"/>
        <w:rPr>
          <w:lang w:val="kk-KZ"/>
        </w:rPr>
      </w:pPr>
    </w:p>
    <w:p w:rsidR="00603B1C" w:rsidRPr="00170D60" w:rsidRDefault="00603B1C" w:rsidP="000D4217">
      <w:pPr>
        <w:pStyle w:val="2"/>
        <w:spacing w:before="0" w:after="0" w:line="240" w:lineRule="auto"/>
        <w:ind w:firstLine="567"/>
        <w:jc w:val="both"/>
        <w:rPr>
          <w:bCs/>
          <w:i w:val="0"/>
          <w:iCs/>
          <w:color w:val="000000"/>
          <w:sz w:val="30"/>
          <w:szCs w:val="30"/>
          <w:lang w:val="kk-KZ"/>
        </w:rPr>
      </w:pPr>
      <w:r w:rsidRPr="00170D60">
        <w:rPr>
          <w:bCs/>
          <w:i w:val="0"/>
          <w:iCs/>
          <w:color w:val="000000"/>
          <w:sz w:val="30"/>
          <w:szCs w:val="30"/>
          <w:lang w:val="kk-KZ"/>
        </w:rPr>
        <w:lastRenderedPageBreak/>
        <w:t>11.3</w:t>
      </w:r>
      <w:r w:rsidR="000D4217">
        <w:rPr>
          <w:bCs/>
          <w:i w:val="0"/>
          <w:iCs/>
          <w:color w:val="000000"/>
          <w:sz w:val="30"/>
          <w:szCs w:val="30"/>
          <w:lang w:val="kk-KZ"/>
        </w:rPr>
        <w:t xml:space="preserve"> </w:t>
      </w:r>
      <w:r w:rsidRPr="00170D60">
        <w:rPr>
          <w:bCs/>
          <w:i w:val="0"/>
          <w:iCs/>
          <w:color w:val="000000"/>
          <w:sz w:val="30"/>
          <w:szCs w:val="30"/>
          <w:lang w:val="kk-KZ"/>
        </w:rPr>
        <w:t xml:space="preserve"> Есептілік баптарын өзара есептеу</w:t>
      </w:r>
    </w:p>
    <w:p w:rsidR="00603B1C" w:rsidRPr="00170D60" w:rsidRDefault="00603B1C" w:rsidP="00603B1C">
      <w:pPr>
        <w:keepNext/>
        <w:tabs>
          <w:tab w:val="left" w:pos="1534"/>
        </w:tabs>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Активтер мен міндеттемелер, сондай-ақ кірістер мен шығыстар өзара есеп айырысу ХҚЕС талап етілетін (немесе рұқсат етілетін) жағдайларды қоспағанда, бір-біріне қарсы есептелмеуі тиіс.</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Осылайша, есепте активтер мен міндеттемелерді, кірістер мен шығыстарды бөлек көрсету маңызды. Операциялардың мәнін көрсететін жағдайларды қоспағанда, пайда мен шығындар туралы есептің немесе бухгалтерлік баланстың баптарын өзара есептеу жасалған операциялардың мәнін түсіну және ақша қаражатының қозғалысын болжау үшін пайдаланушылардың мүмкіндіктерін азайтады.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Бағалау резервін шегеру жолымен активтер құнын есептеу (мысалы, қорлардың құнсыздануына немесе күмәнді борыштар бойынша) активтер мен міндеттемелер баптарының өзара есебі болып табылмайды.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 xml:space="preserve">Мысал-қорлардың құнсыздануы бойынша резерв </w:t>
      </w:r>
    </w:p>
    <w:p w:rsidR="00603B1C" w:rsidRPr="00170D60"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30"/>
          <w:szCs w:val="30"/>
          <w:lang w:val="kk-KZ"/>
        </w:rPr>
      </w:pPr>
      <w:r w:rsidRPr="000D4217">
        <w:rPr>
          <w:rFonts w:ascii="Times New Roman" w:hAnsi="Times New Roman"/>
          <w:sz w:val="29"/>
          <w:szCs w:val="29"/>
          <w:lang w:val="kk-KZ"/>
        </w:rPr>
        <w:t>Сізге белгілі, кейбір қорлар тозған. Олардың экономикалық пайдасы кәдеге жарату құнынан аспайды. Мұндай қорлардың баланстық құнын азайту мақсатында сіз олардың құнсыздануына резерв қалыптастырасыз</w:t>
      </w:r>
      <w:r w:rsidRPr="00170D60">
        <w:rPr>
          <w:rFonts w:ascii="Times New Roman" w:hAnsi="Times New Roman"/>
          <w:sz w:val="30"/>
          <w:szCs w:val="30"/>
          <w:lang w:val="kk-KZ"/>
        </w:rPr>
        <w:t>.</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18 ХҚЕС (IAS) түсімді анықтауды береді және ол ұйым ұсынатын жеңілдіктер сомасын шегере отырып, алынған немесе күтілетін сыйақының әділ құны бойынша бағалануын талап етеді.</w:t>
      </w: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Негізгі қызметке байланысты операциялар бар, бірақ табыс жасамайды.</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Мұндай операциялардың нәтижелері бір операцияға жататын кіріс пен шығыстарды өзара есепке алу жолымен ұсынылады. Мысалы:</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айналымнан тыс активтердің, инвестициялардың және айналым активтерінің істен шығуынан болған пайда (немесе залал) активтің баланстық құнын және сатудан түскен сомадан сатуға арналған тиісті шығыстарды шегеру нәтижесі ретінде ұсынылады;</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- 37 «резервтер, шартты міндеттемелер мен шартты активтер» ХҚЕС (IAS) сәйкес ескерілетін және үшінші тарап өтейтін резервті қалыптастыруға байланысты шығыстар (мысалы, жеткізушімен кепілдік беру туралы шарт бойынша) тиісті өтемді ескере отырып, салыстырылуы мүмкін.</w:t>
      </w: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Бұдан басқа ұқсас операциялар тобы бойынша пайда болатын пайда (және залал), мысалы бағамдық валюта айырмалары бойынша пайда (және залал) немесе сатуға арналған қаржы құралдарын қайта бағалаудан пайда (және залал) көрсетіледі. Егер мұндай пайда мен шығындар елеулі болса, онда оларды бөлек көрсету керек.</w:t>
      </w:r>
    </w:p>
    <w:p w:rsidR="00603B1C" w:rsidRPr="000D4217" w:rsidRDefault="00603B1C" w:rsidP="00603B1C">
      <w:pPr>
        <w:pBdr>
          <w:top w:val="single" w:sz="4" w:space="0"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lastRenderedPageBreak/>
        <w:t>Мысал-бағамдық валюта айырмасынан пайда</w:t>
      </w:r>
    </w:p>
    <w:p w:rsidR="00603B1C" w:rsidRPr="000D4217" w:rsidRDefault="00603B1C" w:rsidP="00603B1C">
      <w:pPr>
        <w:pBdr>
          <w:top w:val="single" w:sz="4" w:space="0"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Сіз импорттаушы. Шетелдік сауда операцияларының нәтижесінде сізде бағамдық валюта айырмасынан пайда (және шығындар) пайда мен шығындар туралы сіздің есепте валюталық операцияларды жасағаны үшін банк алымдарын шегере отырып, жеке баппен көрсетілетін пайда (және шығындар) пайда болады.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Төменде келтірілген мысалдарда мынадай шартты белгілер пайдаланылады:</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ББ-бухгалтерлік баланс;</w:t>
      </w:r>
    </w:p>
    <w:p w:rsidR="00603B1C" w:rsidRPr="00170D60" w:rsidRDefault="00603B1C" w:rsidP="00603B1C">
      <w:pPr>
        <w:tabs>
          <w:tab w:val="left" w:pos="607"/>
          <w:tab w:val="left" w:pos="1327"/>
          <w:tab w:val="left" w:pos="2047"/>
          <w:tab w:val="left" w:pos="2767"/>
          <w:tab w:val="left" w:pos="3487"/>
          <w:tab w:val="left" w:pos="4207"/>
          <w:tab w:val="left" w:pos="4927"/>
          <w:tab w:val="left" w:pos="5647"/>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 ОПУ-пайда мен шығындар туралы есеп.</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6"/>
        <w:gridCol w:w="1383"/>
        <w:gridCol w:w="1126"/>
        <w:gridCol w:w="3279"/>
      </w:tblGrid>
      <w:tr w:rsidR="00603B1C" w:rsidRPr="006126E5" w:rsidTr="000D4217">
        <w:trPr>
          <w:cantSplit/>
        </w:trPr>
        <w:tc>
          <w:tcPr>
            <w:tcW w:w="9464" w:type="dxa"/>
            <w:gridSpan w:val="4"/>
          </w:tcPr>
          <w:p w:rsidR="00603B1C" w:rsidRPr="000D4217" w:rsidRDefault="00603B1C" w:rsidP="009470E1">
            <w:pPr>
              <w:spacing w:after="0" w:line="240" w:lineRule="auto"/>
              <w:jc w:val="both"/>
              <w:rPr>
                <w:rFonts w:ascii="Times New Roman" w:hAnsi="Times New Roman"/>
                <w:bCs/>
                <w:sz w:val="29"/>
                <w:szCs w:val="29"/>
                <w:lang w:val="kk-KZ"/>
              </w:rPr>
            </w:pPr>
            <w:r w:rsidRPr="000D4217">
              <w:rPr>
                <w:rFonts w:ascii="Times New Roman" w:hAnsi="Times New Roman"/>
                <w:bCs/>
                <w:sz w:val="29"/>
                <w:szCs w:val="29"/>
                <w:lang w:val="kk-KZ"/>
              </w:rPr>
              <w:t>Мысал-шығындарды өтеу</w:t>
            </w:r>
          </w:p>
          <w:p w:rsidR="00603B1C" w:rsidRPr="000D4217" w:rsidRDefault="00603B1C" w:rsidP="009470E1">
            <w:pPr>
              <w:spacing w:after="0" w:line="240" w:lineRule="auto"/>
              <w:jc w:val="both"/>
              <w:rPr>
                <w:rFonts w:ascii="Times New Roman" w:hAnsi="Times New Roman"/>
                <w:bCs/>
                <w:sz w:val="29"/>
                <w:szCs w:val="29"/>
                <w:lang w:val="kk-KZ"/>
              </w:rPr>
            </w:pPr>
            <w:r w:rsidRPr="000D4217">
              <w:rPr>
                <w:rFonts w:ascii="Times New Roman" w:hAnsi="Times New Roman"/>
                <w:bCs/>
                <w:sz w:val="29"/>
                <w:szCs w:val="29"/>
                <w:lang w:val="kk-KZ"/>
              </w:rPr>
              <w:t>2015 жылы үкімет сіздерге 2017 жылы жаңа жолдың құрылысы басталатыны туралы хабарлайды. Осыған байланысты, ғимарат, онда сіздің бас офис, сырылады. €5 млн. сомасына активтер есептен шығарылуы тиіс. 2015 жылдың аяғына қарай мемлекет өтемақы ретінде €4 млн. төлеуге келісті.</w:t>
            </w:r>
          </w:p>
          <w:p w:rsidR="00603B1C" w:rsidRPr="000D4217" w:rsidRDefault="00603B1C" w:rsidP="009470E1">
            <w:pPr>
              <w:spacing w:after="0" w:line="240" w:lineRule="auto"/>
              <w:jc w:val="both"/>
              <w:rPr>
                <w:rFonts w:ascii="Times New Roman" w:hAnsi="Times New Roman"/>
                <w:bCs/>
                <w:sz w:val="29"/>
                <w:szCs w:val="29"/>
                <w:lang w:val="kk-KZ"/>
              </w:rPr>
            </w:pPr>
            <w:r w:rsidRPr="000D4217">
              <w:rPr>
                <w:rFonts w:ascii="Times New Roman" w:hAnsi="Times New Roman"/>
                <w:bCs/>
                <w:sz w:val="29"/>
                <w:szCs w:val="29"/>
                <w:lang w:val="kk-KZ"/>
              </w:rPr>
              <w:t>2015 жылы резерв құруды және шығыстарды өтеуді тіркеу керек.</w:t>
            </w:r>
          </w:p>
          <w:p w:rsidR="00603B1C" w:rsidRPr="00170D60" w:rsidRDefault="00603B1C" w:rsidP="009470E1">
            <w:pPr>
              <w:spacing w:after="0" w:line="240" w:lineRule="auto"/>
              <w:jc w:val="both"/>
              <w:rPr>
                <w:rFonts w:ascii="Times New Roman" w:hAnsi="Times New Roman"/>
                <w:b/>
                <w:bCs/>
                <w:sz w:val="30"/>
                <w:szCs w:val="30"/>
                <w:lang w:val="kk-KZ"/>
              </w:rPr>
            </w:pPr>
            <w:r w:rsidRPr="000D4217">
              <w:rPr>
                <w:rFonts w:ascii="Times New Roman" w:hAnsi="Times New Roman"/>
                <w:bCs/>
                <w:sz w:val="29"/>
                <w:szCs w:val="29"/>
                <w:lang w:val="kk-KZ"/>
              </w:rPr>
              <w:t>Пайда мен шығындар туралы есепте өтемді шегере отырып (€1 млн.) резервті қалыптастыруға</w:t>
            </w:r>
            <w:r w:rsidRPr="000D4217">
              <w:rPr>
                <w:rFonts w:ascii="Times New Roman" w:hAnsi="Times New Roman"/>
                <w:b/>
                <w:bCs/>
                <w:sz w:val="29"/>
                <w:szCs w:val="29"/>
                <w:lang w:val="kk-KZ"/>
              </w:rPr>
              <w:t xml:space="preserve"> </w:t>
            </w:r>
            <w:r w:rsidRPr="000D4217">
              <w:rPr>
                <w:rFonts w:ascii="Times New Roman" w:hAnsi="Times New Roman"/>
                <w:bCs/>
                <w:sz w:val="29"/>
                <w:szCs w:val="29"/>
                <w:lang w:val="kk-KZ"/>
              </w:rPr>
              <w:t>арналған шығыстарды көрсететін бап ұсынылуы тиіс.</w:t>
            </w:r>
          </w:p>
        </w:tc>
      </w:tr>
      <w:tr w:rsidR="00603B1C" w:rsidRPr="00170D60" w:rsidTr="000D4217">
        <w:trPr>
          <w:cantSplit/>
        </w:trPr>
        <w:tc>
          <w:tcPr>
            <w:tcW w:w="3676" w:type="dxa"/>
          </w:tcPr>
          <w:p w:rsidR="00603B1C" w:rsidRPr="000D4217" w:rsidRDefault="00603B1C" w:rsidP="009470E1">
            <w:pPr>
              <w:spacing w:after="0" w:line="240" w:lineRule="auto"/>
              <w:jc w:val="both"/>
              <w:rPr>
                <w:rFonts w:ascii="Times New Roman" w:hAnsi="Times New Roman"/>
                <w:b/>
                <w:bCs/>
                <w:sz w:val="29"/>
                <w:szCs w:val="29"/>
                <w:lang w:val="kk-KZ"/>
              </w:rPr>
            </w:pPr>
          </w:p>
        </w:tc>
        <w:tc>
          <w:tcPr>
            <w:tcW w:w="1383" w:type="dxa"/>
          </w:tcPr>
          <w:p w:rsidR="00603B1C" w:rsidRPr="000D4217" w:rsidRDefault="00603B1C" w:rsidP="009470E1">
            <w:pPr>
              <w:spacing w:after="0" w:line="240" w:lineRule="auto"/>
              <w:jc w:val="both"/>
              <w:rPr>
                <w:rFonts w:ascii="Times New Roman" w:hAnsi="Times New Roman"/>
                <w:b/>
                <w:bCs/>
                <w:sz w:val="29"/>
                <w:szCs w:val="29"/>
              </w:rPr>
            </w:pPr>
            <w:r w:rsidRPr="000D4217">
              <w:rPr>
                <w:rFonts w:ascii="Times New Roman" w:hAnsi="Times New Roman"/>
                <w:b/>
                <w:bCs/>
                <w:sz w:val="29"/>
                <w:szCs w:val="29"/>
              </w:rPr>
              <w:t>ББ/ОПУ</w:t>
            </w:r>
          </w:p>
        </w:tc>
        <w:tc>
          <w:tcPr>
            <w:tcW w:w="1126" w:type="dxa"/>
          </w:tcPr>
          <w:p w:rsidR="00603B1C" w:rsidRPr="000D4217" w:rsidRDefault="00603B1C" w:rsidP="009470E1">
            <w:pPr>
              <w:spacing w:after="0" w:line="240" w:lineRule="auto"/>
              <w:jc w:val="both"/>
              <w:rPr>
                <w:rFonts w:ascii="Times New Roman" w:hAnsi="Times New Roman"/>
                <w:b/>
                <w:bCs/>
                <w:sz w:val="29"/>
                <w:szCs w:val="29"/>
              </w:rPr>
            </w:pPr>
            <w:r w:rsidRPr="000D4217">
              <w:rPr>
                <w:rFonts w:ascii="Times New Roman" w:hAnsi="Times New Roman"/>
                <w:b/>
                <w:bCs/>
                <w:sz w:val="29"/>
                <w:szCs w:val="29"/>
              </w:rPr>
              <w:t>DR</w:t>
            </w:r>
          </w:p>
        </w:tc>
        <w:tc>
          <w:tcPr>
            <w:tcW w:w="3279" w:type="dxa"/>
          </w:tcPr>
          <w:p w:rsidR="00603B1C" w:rsidRPr="000D4217" w:rsidRDefault="00603B1C" w:rsidP="009470E1">
            <w:pPr>
              <w:spacing w:after="0" w:line="240" w:lineRule="auto"/>
              <w:jc w:val="both"/>
              <w:rPr>
                <w:rFonts w:ascii="Times New Roman" w:hAnsi="Times New Roman"/>
                <w:b/>
                <w:bCs/>
                <w:sz w:val="29"/>
                <w:szCs w:val="29"/>
              </w:rPr>
            </w:pPr>
            <w:r w:rsidRPr="000D4217">
              <w:rPr>
                <w:rFonts w:ascii="Times New Roman" w:hAnsi="Times New Roman"/>
                <w:b/>
                <w:bCs/>
                <w:sz w:val="29"/>
                <w:szCs w:val="29"/>
              </w:rPr>
              <w:t>CR</w:t>
            </w:r>
          </w:p>
        </w:tc>
      </w:tr>
      <w:tr w:rsidR="00603B1C" w:rsidRPr="00170D60" w:rsidTr="000D4217">
        <w:trPr>
          <w:cantSplit/>
          <w:trHeight w:val="77"/>
        </w:trPr>
        <w:tc>
          <w:tcPr>
            <w:tcW w:w="3676" w:type="dxa"/>
            <w:tcBorders>
              <w:bottom w:val="single" w:sz="4" w:space="0" w:color="auto"/>
            </w:tcBorders>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sz w:val="29"/>
                <w:szCs w:val="29"/>
              </w:rPr>
              <w:t>Активтерді тәркілеу (бүктелген)</w:t>
            </w:r>
          </w:p>
        </w:tc>
        <w:tc>
          <w:tcPr>
            <w:tcW w:w="1383" w:type="dxa"/>
            <w:tcBorders>
              <w:bottom w:val="single" w:sz="4" w:space="0" w:color="auto"/>
            </w:tcBorders>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sz w:val="29"/>
                <w:szCs w:val="29"/>
              </w:rPr>
              <w:t>ОПУ</w:t>
            </w:r>
          </w:p>
        </w:tc>
        <w:tc>
          <w:tcPr>
            <w:tcW w:w="1126" w:type="dxa"/>
            <w:tcBorders>
              <w:bottom w:val="single" w:sz="4" w:space="0" w:color="auto"/>
            </w:tcBorders>
          </w:tcPr>
          <w:p w:rsidR="00603B1C" w:rsidRPr="000D4217" w:rsidRDefault="00603B1C" w:rsidP="009470E1">
            <w:pPr>
              <w:spacing w:after="0" w:line="240" w:lineRule="auto"/>
              <w:jc w:val="both"/>
              <w:rPr>
                <w:rFonts w:ascii="Times New Roman" w:hAnsi="Times New Roman"/>
                <w:bCs/>
                <w:sz w:val="29"/>
                <w:szCs w:val="29"/>
              </w:rPr>
            </w:pPr>
            <w:r w:rsidRPr="000D4217">
              <w:rPr>
                <w:rFonts w:ascii="Times New Roman" w:hAnsi="Times New Roman"/>
                <w:bCs/>
                <w:sz w:val="29"/>
                <w:szCs w:val="29"/>
              </w:rPr>
              <w:t>1 млн.</w:t>
            </w:r>
          </w:p>
        </w:tc>
        <w:tc>
          <w:tcPr>
            <w:tcW w:w="3279" w:type="dxa"/>
            <w:tcBorders>
              <w:bottom w:val="single" w:sz="4" w:space="0" w:color="auto"/>
            </w:tcBorders>
          </w:tcPr>
          <w:p w:rsidR="00603B1C" w:rsidRPr="000D4217" w:rsidRDefault="00603B1C" w:rsidP="009470E1">
            <w:pPr>
              <w:spacing w:after="0" w:line="240" w:lineRule="auto"/>
              <w:jc w:val="both"/>
              <w:rPr>
                <w:rFonts w:ascii="Times New Roman" w:hAnsi="Times New Roman"/>
                <w:bCs/>
                <w:sz w:val="29"/>
                <w:szCs w:val="29"/>
              </w:rPr>
            </w:pPr>
          </w:p>
        </w:tc>
      </w:tr>
      <w:tr w:rsidR="00603B1C" w:rsidRPr="00170D60" w:rsidTr="000D4217">
        <w:trPr>
          <w:cantSplit/>
          <w:trHeight w:val="77"/>
        </w:trPr>
        <w:tc>
          <w:tcPr>
            <w:tcW w:w="3676" w:type="dxa"/>
            <w:tcBorders>
              <w:bottom w:val="single" w:sz="4" w:space="0" w:color="auto"/>
            </w:tcBorders>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sz w:val="29"/>
                <w:szCs w:val="29"/>
              </w:rPr>
              <w:t xml:space="preserve">Резерв </w:t>
            </w:r>
          </w:p>
        </w:tc>
        <w:tc>
          <w:tcPr>
            <w:tcW w:w="1383" w:type="dxa"/>
            <w:tcBorders>
              <w:bottom w:val="single" w:sz="4" w:space="0" w:color="auto"/>
            </w:tcBorders>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sz w:val="29"/>
                <w:szCs w:val="29"/>
              </w:rPr>
              <w:t>ББ</w:t>
            </w:r>
          </w:p>
        </w:tc>
        <w:tc>
          <w:tcPr>
            <w:tcW w:w="1126" w:type="dxa"/>
            <w:tcBorders>
              <w:bottom w:val="single" w:sz="4" w:space="0" w:color="auto"/>
            </w:tcBorders>
          </w:tcPr>
          <w:p w:rsidR="00603B1C" w:rsidRPr="000D4217" w:rsidRDefault="00603B1C" w:rsidP="009470E1">
            <w:pPr>
              <w:spacing w:after="0" w:line="240" w:lineRule="auto"/>
              <w:jc w:val="both"/>
              <w:rPr>
                <w:rFonts w:ascii="Times New Roman" w:hAnsi="Times New Roman"/>
                <w:bCs/>
                <w:sz w:val="29"/>
                <w:szCs w:val="29"/>
              </w:rPr>
            </w:pPr>
          </w:p>
        </w:tc>
        <w:tc>
          <w:tcPr>
            <w:tcW w:w="3279" w:type="dxa"/>
            <w:tcBorders>
              <w:bottom w:val="single" w:sz="4" w:space="0" w:color="auto"/>
            </w:tcBorders>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bCs/>
                <w:sz w:val="29"/>
                <w:szCs w:val="29"/>
              </w:rPr>
              <w:t>5 млн.</w:t>
            </w:r>
          </w:p>
        </w:tc>
      </w:tr>
      <w:tr w:rsidR="00603B1C" w:rsidRPr="00170D60" w:rsidTr="000D4217">
        <w:trPr>
          <w:cantSplit/>
        </w:trPr>
        <w:tc>
          <w:tcPr>
            <w:tcW w:w="3676" w:type="dxa"/>
          </w:tcPr>
          <w:p w:rsidR="00603B1C" w:rsidRPr="000D4217" w:rsidRDefault="00603B1C" w:rsidP="009470E1">
            <w:pPr>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Лық қарыз</w:t>
            </w:r>
          </w:p>
        </w:tc>
        <w:tc>
          <w:tcPr>
            <w:tcW w:w="1383" w:type="dxa"/>
          </w:tcPr>
          <w:p w:rsidR="00603B1C" w:rsidRPr="000D4217" w:rsidRDefault="00603B1C" w:rsidP="009470E1">
            <w:pPr>
              <w:spacing w:after="0" w:line="240" w:lineRule="auto"/>
              <w:jc w:val="both"/>
              <w:rPr>
                <w:rFonts w:ascii="Times New Roman" w:hAnsi="Times New Roman"/>
                <w:sz w:val="29"/>
                <w:szCs w:val="29"/>
              </w:rPr>
            </w:pPr>
            <w:r w:rsidRPr="000D4217">
              <w:rPr>
                <w:rFonts w:ascii="Times New Roman" w:hAnsi="Times New Roman"/>
                <w:sz w:val="29"/>
                <w:szCs w:val="29"/>
              </w:rPr>
              <w:t>ББ</w:t>
            </w:r>
          </w:p>
        </w:tc>
        <w:tc>
          <w:tcPr>
            <w:tcW w:w="1126" w:type="dxa"/>
          </w:tcPr>
          <w:p w:rsidR="00603B1C" w:rsidRPr="000D4217" w:rsidRDefault="00603B1C" w:rsidP="009470E1">
            <w:pPr>
              <w:spacing w:after="0" w:line="240" w:lineRule="auto"/>
              <w:jc w:val="both"/>
              <w:rPr>
                <w:rFonts w:ascii="Times New Roman" w:hAnsi="Times New Roman"/>
                <w:bCs/>
                <w:sz w:val="29"/>
                <w:szCs w:val="29"/>
              </w:rPr>
            </w:pPr>
            <w:r w:rsidRPr="000D4217">
              <w:rPr>
                <w:rFonts w:ascii="Times New Roman" w:hAnsi="Times New Roman"/>
                <w:bCs/>
                <w:sz w:val="29"/>
                <w:szCs w:val="29"/>
              </w:rPr>
              <w:t>4 млн.</w:t>
            </w:r>
          </w:p>
        </w:tc>
        <w:tc>
          <w:tcPr>
            <w:tcW w:w="3279" w:type="dxa"/>
          </w:tcPr>
          <w:p w:rsidR="00603B1C" w:rsidRPr="000D4217" w:rsidRDefault="00603B1C" w:rsidP="009470E1">
            <w:pPr>
              <w:spacing w:after="0" w:line="240" w:lineRule="auto"/>
              <w:jc w:val="both"/>
              <w:rPr>
                <w:rFonts w:ascii="Times New Roman" w:hAnsi="Times New Roman"/>
                <w:i/>
                <w:iCs/>
                <w:sz w:val="29"/>
                <w:szCs w:val="29"/>
              </w:rPr>
            </w:pPr>
          </w:p>
        </w:tc>
      </w:tr>
      <w:tr w:rsidR="00603B1C" w:rsidRPr="00170D60" w:rsidTr="000D4217">
        <w:trPr>
          <w:cantSplit/>
        </w:trPr>
        <w:tc>
          <w:tcPr>
            <w:tcW w:w="9464" w:type="dxa"/>
            <w:gridSpan w:val="4"/>
          </w:tcPr>
          <w:p w:rsidR="00603B1C" w:rsidRPr="000D4217" w:rsidRDefault="000D4217" w:rsidP="009470E1">
            <w:pPr>
              <w:spacing w:after="0" w:line="240" w:lineRule="auto"/>
              <w:jc w:val="both"/>
              <w:rPr>
                <w:rFonts w:ascii="Times New Roman" w:hAnsi="Times New Roman"/>
                <w:b/>
                <w:bCs/>
                <w:sz w:val="29"/>
                <w:szCs w:val="29"/>
              </w:rPr>
            </w:pPr>
            <w:r w:rsidRPr="000D4217">
              <w:rPr>
                <w:rFonts w:ascii="Times New Roman" w:hAnsi="Times New Roman"/>
                <w:bCs/>
                <w:i/>
                <w:iCs/>
                <w:sz w:val="29"/>
                <w:szCs w:val="29"/>
              </w:rPr>
              <w:t>2015 жылы резерв пен өтемақыны көрсету</w:t>
            </w:r>
          </w:p>
        </w:tc>
      </w:tr>
    </w:tbl>
    <w:p w:rsidR="00603B1C" w:rsidRPr="00170D60" w:rsidRDefault="00603B1C" w:rsidP="00603B1C">
      <w:pPr>
        <w:autoSpaceDE w:val="0"/>
        <w:autoSpaceDN w:val="0"/>
        <w:adjustRightInd w:val="0"/>
        <w:spacing w:after="0" w:line="240" w:lineRule="auto"/>
        <w:jc w:val="both"/>
        <w:rPr>
          <w:rFonts w:ascii="Times New Roman" w:hAnsi="Times New Roman"/>
          <w:b/>
          <w:sz w:val="30"/>
          <w:szCs w:val="30"/>
        </w:rPr>
      </w:pP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Салыстырмалы ақпарат </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Қаржылық есептілікте көрсетілген барлық көрсеткіштер бойынша алдыңғы кезеңдегі салыстырмалы ақпаратты келтіру керек.  Бұл ағымдағы есепті кезең үшін қаржылық есептілікті түсіну үшін маңызы бар жерде салыстырмалы ақпарат тарихи және сипаттамалық сипаттағы мәліметтерді қамтуы тиіс .</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Нәтижесі алдыңғы есепті күнге белгісіз болған және әлі аяқталмаған сот талқылауы туралы ақпарат ағымдағы есепті кезеңде ашылады. Пайдаланушыларға алдыңғы есепті күнге белгісіздіктің бар екендігі туралы және осы белгісіздікті шешу бойынша есепті кезең ішінде қабылданған қадамдар туралы білу маңызды.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lastRenderedPageBreak/>
        <w:t>Мысал-сот талқылауы</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Сот процесінің басында оның нәтижесін болжау қиын, сондықтан есептілікте тек шартты міндеттеме ғана ашылуы мүмкін.</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0D4217">
        <w:rPr>
          <w:rFonts w:ascii="Times New Roman" w:hAnsi="Times New Roman"/>
          <w:sz w:val="29"/>
          <w:szCs w:val="29"/>
        </w:rPr>
        <w:t>Сот талқылауы барысында мән-жайлар түсіндіріледі, сондықтан есептілікке міндеттемелердің немесе активтің бабы енгізілуі мүмкін. Бұл жағдайда тарихи мәліметтерді келтіру пайдаланушыларға сот процесінің барысын жақсы түсінуге мүмкіндік береді.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Қаржылық есептілікте объектілерді ұсыну форматын түзету кезінде, мұндай өзгерістерді орындау мүмкін болмаған жағдайларды қоспағанда, алдыңғы есепті кезеңдердің салыстырмалы көрсеткіштерінің жіктелуін және өзгертуі қажет (ХҚЕС (IAS) 8 қараңыз).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Салыстырмалы көрсеткіштерді қайта жіктеу кезінде ұйым:</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жіктеме өзгерістерінің сипаты;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жіктелуі өзгеретін әрбір объект (немесе объектілер сыныбы) бойынша көрсеткіш;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жіктелімнің өзгеру себептері.</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Салыстырмалы көрсеткіштерді қайта жіктеу мүмкін болмаған кезде ұйым оны ашуға міндетті.: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қайта жіктеу жүзеге асырылмаған себептер; және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объектілерді қайта жіктеу жағдайында жасалатын түзетулердің сипаты.</w:t>
      </w: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Есепті кезеңдер бойынша ақпараттың салыстырмалылығы болжау міндеттерін шешу үшін ерекше маңызға ие. Кейбір жағдайларда ағымдағы есепті кезеңнің деректерімен салыстыруды қамтамасыз ету үшін салыстырмалы кезеңнің есептік деректерін қайта жіктеу мүмкін емес.</w:t>
      </w:r>
    </w:p>
    <w:p w:rsidR="00603B1C" w:rsidRPr="00170D60"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Мысалы, алдыңғы кезең ішінде деректер олардың сыныптамасын өзгертуге мүмкіндік бермейтіндей, ал барлық ақпаратты қайта жинау іс жүзінде мүмкін болмайтындай етіп тіркелген.</w:t>
      </w:r>
    </w:p>
    <w:p w:rsidR="000D4217"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rPr>
        <w:t>Ұйымның есеп саясатының өзгеруіне немесе қатенің түзелуіне байланысты салыстырмалы ақпаратты түзету бойынша талаптар 8 ХҚЕС (IAS) белгіленген.</w:t>
      </w:r>
      <w:r w:rsidR="000D4217">
        <w:rPr>
          <w:rFonts w:ascii="Times New Roman" w:hAnsi="Times New Roman"/>
          <w:sz w:val="30"/>
          <w:szCs w:val="30"/>
          <w:lang w:val="kk-KZ"/>
        </w:rPr>
        <w:t xml:space="preserve"> </w:t>
      </w:r>
    </w:p>
    <w:p w:rsidR="000D4217"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Жалпы шолу</w:t>
      </w: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 xml:space="preserve">1 ХҚЕС(IAS) белгілі бір баптар бойынша ақпаратты тікелей бухгалтерлік баланста, пайда мен шығындар туралы есепте, капиталдың өзгерістері туралы есепте, сондай – ақ басқа баптар бойынша-немесе тікелей жоғарыда көрсетілген есептердің құрамында немесе ескертулерде ашуды көздейді. </w:t>
      </w:r>
      <w:r w:rsidRPr="006126E5">
        <w:rPr>
          <w:rFonts w:ascii="Times New Roman" w:hAnsi="Times New Roman"/>
          <w:sz w:val="30"/>
          <w:szCs w:val="30"/>
          <w:lang w:val="kk-KZ"/>
        </w:rPr>
        <w:t>7 ХҚЕС (IAS) ақша қаражатының қозғалысы туралы есепті ұсынуға қойылатын талаптарды белгілейді.</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lastRenderedPageBreak/>
        <w:t>Осылайша, есептік ақпарат тікелей бухгалтерлік баланстың, пайда мен шығындар туралы есептің, капиталдың өзгерістері туралы есептің, ақша қаражатының қозғалысы туралы есептің құрамында не ескертулерде ашылады.</w:t>
      </w:r>
    </w:p>
    <w:p w:rsidR="00603B1C" w:rsidRDefault="00603B1C" w:rsidP="00603B1C">
      <w:pPr>
        <w:keepNext/>
        <w:autoSpaceDE w:val="0"/>
        <w:autoSpaceDN w:val="0"/>
        <w:adjustRightInd w:val="0"/>
        <w:spacing w:after="0" w:line="240" w:lineRule="auto"/>
        <w:jc w:val="both"/>
        <w:rPr>
          <w:rFonts w:ascii="Times New Roman" w:hAnsi="Times New Roman"/>
          <w:sz w:val="30"/>
          <w:szCs w:val="30"/>
          <w:lang w:val="kk-KZ"/>
        </w:rPr>
      </w:pPr>
    </w:p>
    <w:p w:rsidR="000D4217" w:rsidRPr="000D4217" w:rsidRDefault="000D4217" w:rsidP="00603B1C">
      <w:pPr>
        <w:keepNext/>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0D4217">
      <w:pPr>
        <w:pStyle w:val="2"/>
        <w:tabs>
          <w:tab w:val="left" w:pos="5320"/>
          <w:tab w:val="left" w:pos="6096"/>
        </w:tabs>
        <w:spacing w:before="0" w:after="0" w:line="240" w:lineRule="auto"/>
        <w:ind w:firstLine="567"/>
        <w:jc w:val="both"/>
        <w:rPr>
          <w:bCs/>
          <w:i w:val="0"/>
          <w:iCs/>
          <w:spacing w:val="0"/>
          <w:sz w:val="30"/>
          <w:szCs w:val="30"/>
          <w:lang w:val="kk-KZ"/>
        </w:rPr>
      </w:pPr>
      <w:r w:rsidRPr="000D4217">
        <w:rPr>
          <w:bCs/>
          <w:i w:val="0"/>
          <w:iCs/>
          <w:spacing w:val="0"/>
          <w:sz w:val="30"/>
          <w:szCs w:val="30"/>
          <w:lang w:val="kk-KZ"/>
        </w:rPr>
        <w:t>11.</w:t>
      </w:r>
      <w:r w:rsidRPr="006126E5">
        <w:rPr>
          <w:bCs/>
          <w:i w:val="0"/>
          <w:iCs/>
          <w:spacing w:val="0"/>
          <w:sz w:val="30"/>
          <w:szCs w:val="30"/>
          <w:lang w:val="kk-KZ"/>
        </w:rPr>
        <w:t>4 Қаржылық есептілікті сәйкестендіру</w:t>
      </w:r>
    </w:p>
    <w:p w:rsidR="00603B1C" w:rsidRPr="006126E5" w:rsidRDefault="00603B1C" w:rsidP="000D4217">
      <w:pPr>
        <w:keepNext/>
        <w:tabs>
          <w:tab w:val="left" w:pos="1534"/>
        </w:tabs>
        <w:autoSpaceDE w:val="0"/>
        <w:autoSpaceDN w:val="0"/>
        <w:adjustRightInd w:val="0"/>
        <w:spacing w:after="0" w:line="240" w:lineRule="auto"/>
        <w:ind w:firstLine="567"/>
        <w:jc w:val="both"/>
        <w:rPr>
          <w:rFonts w:ascii="Times New Roman" w:hAnsi="Times New Roman"/>
          <w:b/>
          <w:sz w:val="30"/>
          <w:szCs w:val="30"/>
          <w:lang w:val="kk-KZ"/>
        </w:rPr>
      </w:pP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Бір құжатта басқа ақпаратпен ұсынылған қаржылық есептілік нақты сәйкестендірілуі тиіс. Бұдан басқа, пайдаланушыларға ХҚЕС талаптарына жауап беретін ақпаратты және көрсетілген талаптар ескерілмеген өзге ақпаратты шектеу мүмкіндігі ұсынылуы тиіс .</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Қаржылық есептіліктің әрбір компоненті нақты сәйкестендірілуі тиіс. Бұдан басқа, есептік деректерді барабар түсінуді қалыптастыру мақсатында мынадай ақпаратты көрнекі түрде ұсыну (және қажет болған жағдайда қайталау) қажет:</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w:t>
      </w:r>
      <w:r w:rsidRPr="006126E5">
        <w:rPr>
          <w:rFonts w:ascii="Times New Roman" w:hAnsi="Times New Roman"/>
          <w:sz w:val="30"/>
          <w:szCs w:val="30"/>
          <w:lang w:val="kk-KZ"/>
        </w:rPr>
        <w:t xml:space="preserve"> қаржылық есептілікті жасаған ұйымның атауы, сондай-ақ алдыңғы есепті күннен болған барлық өзгерістер;</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w:t>
      </w:r>
      <w:r w:rsidRPr="006126E5">
        <w:rPr>
          <w:rFonts w:ascii="Times New Roman" w:hAnsi="Times New Roman"/>
          <w:sz w:val="30"/>
          <w:szCs w:val="30"/>
          <w:lang w:val="kk-KZ"/>
        </w:rPr>
        <w:t xml:space="preserve">Қаржылық есептілік жеке ұйымды немесе топты қамтитынын көрсету; </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w:t>
      </w:r>
      <w:r w:rsidRPr="006126E5">
        <w:rPr>
          <w:rFonts w:ascii="Times New Roman" w:hAnsi="Times New Roman"/>
          <w:sz w:val="30"/>
          <w:szCs w:val="30"/>
          <w:lang w:val="kk-KZ"/>
        </w:rPr>
        <w:t xml:space="preserve"> бухгалтерлік баланстың күні немесе қаржылық есептілікте көрсетілген кезең - қаржылық есептіліктің осы құрауышы үшін неғұрлым қолайлы болуына байланысты; </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w:t>
      </w:r>
      <w:r w:rsidRPr="006126E5">
        <w:rPr>
          <w:rFonts w:ascii="Times New Roman" w:hAnsi="Times New Roman"/>
          <w:sz w:val="30"/>
          <w:szCs w:val="30"/>
          <w:lang w:val="kk-KZ"/>
        </w:rPr>
        <w:t xml:space="preserve"> есептілік валютасы; </w:t>
      </w:r>
    </w:p>
    <w:p w:rsidR="00603B1C" w:rsidRPr="006126E5"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w:t>
      </w:r>
      <w:r w:rsidRPr="006126E5">
        <w:rPr>
          <w:rFonts w:ascii="Times New Roman" w:hAnsi="Times New Roman"/>
          <w:sz w:val="30"/>
          <w:szCs w:val="30"/>
          <w:lang w:val="kk-KZ"/>
        </w:rPr>
        <w:t xml:space="preserve"> қаржылық есептілік көрсеткіштерін дөңгелектеу дәрежесі.</w:t>
      </w:r>
    </w:p>
    <w:p w:rsidR="00603B1C" w:rsidRPr="006126E5" w:rsidRDefault="00603B1C" w:rsidP="000D4217">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Көрсетілген ақпарат әдетте есептілік компонентінің титулдық парағында ұсынылады және келесі беттердегі бағандардың қысқартылған атауларында қайталанады. Ең жақсы форматты анықтау үшін кәсіби пікір қажет.</w:t>
      </w:r>
    </w:p>
    <w:p w:rsidR="00603B1C" w:rsidRPr="006126E5" w:rsidRDefault="00603B1C" w:rsidP="000D4217">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Қаржылық есептілікті электрондық нысанда ұсынған кезде жеке беттерге бөлу әрқашан қолданылмайды. Мұндай жағдайда жоғарыда көрсетілген талап етілетін мәліметтер ақпаратты дұрыс түсінуді қамтамасыз ету үшін қажетті жиілікпен келтіріледі.</w:t>
      </w:r>
    </w:p>
    <w:p w:rsidR="00603B1C" w:rsidRPr="006126E5"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Кейде қаржылық есептілік, егер оның көрсеткіштері тиісті валютаның мың (немесе миллион) бірлігінде көрсетілсе, неғұрлым көрнекі болады. Егер бір уақытта дөңгелектеу дәрежесі туралы мәліметтер келтірілсе, ал Елеулі ақпарат жіберілмесе, бұл мүмкін болады.</w:t>
      </w:r>
    </w:p>
    <w:p w:rsidR="00603B1C" w:rsidRPr="000D4217" w:rsidRDefault="00603B1C" w:rsidP="000D4217">
      <w:pPr>
        <w:tabs>
          <w:tab w:val="left" w:pos="1534"/>
        </w:tabs>
        <w:autoSpaceDE w:val="0"/>
        <w:autoSpaceDN w:val="0"/>
        <w:adjustRightInd w:val="0"/>
        <w:spacing w:after="0" w:line="240" w:lineRule="auto"/>
        <w:ind w:firstLine="567"/>
        <w:jc w:val="both"/>
        <w:rPr>
          <w:rFonts w:ascii="Times New Roman" w:hAnsi="Times New Roman"/>
          <w:b/>
          <w:sz w:val="30"/>
          <w:szCs w:val="30"/>
          <w:lang w:val="kk-KZ"/>
        </w:rPr>
      </w:pPr>
    </w:p>
    <w:p w:rsidR="00603B1C" w:rsidRPr="000D4217" w:rsidRDefault="00603B1C" w:rsidP="000D4217">
      <w:pPr>
        <w:tabs>
          <w:tab w:val="left" w:pos="1534"/>
        </w:tabs>
        <w:autoSpaceDE w:val="0"/>
        <w:autoSpaceDN w:val="0"/>
        <w:adjustRightInd w:val="0"/>
        <w:spacing w:after="0" w:line="240" w:lineRule="auto"/>
        <w:ind w:firstLine="567"/>
        <w:jc w:val="both"/>
        <w:rPr>
          <w:rFonts w:ascii="Times New Roman" w:hAnsi="Times New Roman"/>
          <w:b/>
          <w:sz w:val="30"/>
          <w:szCs w:val="30"/>
          <w:lang w:val="kk-KZ"/>
        </w:rPr>
      </w:pPr>
      <w:r w:rsidRPr="000D4217">
        <w:rPr>
          <w:rFonts w:ascii="Times New Roman" w:hAnsi="Times New Roman"/>
          <w:b/>
          <w:sz w:val="30"/>
          <w:szCs w:val="30"/>
          <w:lang w:val="kk-KZ"/>
        </w:rPr>
        <w:t xml:space="preserve">Есепті кезең </w:t>
      </w:r>
    </w:p>
    <w:p w:rsidR="00603B1C" w:rsidRPr="000D4217" w:rsidRDefault="00603B1C" w:rsidP="000D4217">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Қаржылық есептілік кем дегенде жыл сайын ұсынылуы тиіс.</w:t>
      </w:r>
    </w:p>
    <w:p w:rsidR="00603B1C" w:rsidRPr="000D4217"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lastRenderedPageBreak/>
        <w:t>Жыл сайынғы қаржылық есептілік бір жылға қарағанда неғұрлым ұзақ (немесе неғұрлым қысқа) кезең үшін ұсынылатын бухгалтерлік баланс күні өзгерген кезде ұйым мынадай ақпаратты (қамтылатын кезеңге қосымша) ашуға міндетті.):</w:t>
      </w:r>
    </w:p>
    <w:p w:rsidR="00603B1C" w:rsidRPr="000D4217"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 xml:space="preserve">-неғұрлым ұзақ (немесе неғұрлым қысқа) кезеңді пайдалануға себепші болған себептер; және </w:t>
      </w:r>
    </w:p>
    <w:p w:rsidR="00603B1C" w:rsidRPr="00170D60" w:rsidRDefault="00603B1C" w:rsidP="000D421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0D4217">
        <w:rPr>
          <w:rFonts w:ascii="Times New Roman" w:hAnsi="Times New Roman"/>
          <w:sz w:val="30"/>
          <w:szCs w:val="30"/>
          <w:lang w:val="kk-KZ"/>
        </w:rPr>
        <w:t>- бухгалтерлік баланстың, пайда мен шығындар туралы есептің, капиталдың өзгерістері туралы есептің және ескертулердің салыстырылатын көрсеткіштері толық салыстырылатын болып табылмайтындығы</w:t>
      </w:r>
      <w:r w:rsidRPr="00170D60">
        <w:rPr>
          <w:rFonts w:ascii="Times New Roman" w:hAnsi="Times New Roman"/>
          <w:sz w:val="30"/>
          <w:szCs w:val="30"/>
          <w:lang w:val="kk-KZ"/>
        </w:rPr>
        <w:t xml:space="preserve"> фактісін көрсету.</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b/>
          <w:sz w:val="30"/>
          <w:szCs w:val="30"/>
          <w:lang w:val="kk-KZ"/>
        </w:rPr>
      </w:pPr>
    </w:p>
    <w:p w:rsidR="00603B1C" w:rsidRPr="000D4217"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bCs/>
          <w:sz w:val="29"/>
          <w:szCs w:val="29"/>
          <w:lang w:val="kk-KZ"/>
        </w:rPr>
      </w:pPr>
      <w:r w:rsidRPr="000D4217">
        <w:rPr>
          <w:rFonts w:ascii="Times New Roman" w:hAnsi="Times New Roman"/>
          <w:bCs/>
          <w:sz w:val="29"/>
          <w:szCs w:val="29"/>
          <w:lang w:val="kk-KZ"/>
        </w:rPr>
        <w:t xml:space="preserve">Мысал-есепті күнді өзгерту </w:t>
      </w:r>
    </w:p>
    <w:p w:rsidR="00603B1C" w:rsidRPr="000D4217"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bCs/>
          <w:sz w:val="29"/>
          <w:szCs w:val="29"/>
          <w:lang w:val="kk-KZ"/>
        </w:rPr>
      </w:pPr>
      <w:r w:rsidRPr="000D4217">
        <w:rPr>
          <w:rFonts w:ascii="Times New Roman" w:hAnsi="Times New Roman"/>
          <w:bCs/>
          <w:sz w:val="29"/>
          <w:szCs w:val="29"/>
          <w:lang w:val="kk-KZ"/>
        </w:rPr>
        <w:t>Жақында сіздің компанияңызды жылдың аяқталу күнін маусым айынан желтоқсанға ауыстырғысы келетін инвестор сатып алды. Сіздің бірінші қаржылық есептілігіңіз (жаңа есептік күн бойынша) 6 ай кезеңді қамтиды және алдыңғы кезеңдердегі есептілікпен салыстырылмайды. Жоғарыда көрсетілген ақпаратты ашу қажет.</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03B1C">
      <w:pPr>
        <w:pStyle w:val="24"/>
        <w:tabs>
          <w:tab w:val="num" w:pos="720"/>
        </w:tabs>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Әдетте, қаржылық есептілік жылдық аралықты қамти отырып, дәйекті түрде жасалады. Кейбір ұйымдар 52 апта ішінде есеп беруді қалайды. 1 ХҚЕС (IAS) осындай кезеңділікті де жоққа шығармайды, өйткені осы қаржылық есептілік бір жыл ішінде жасалатын кезеңдерден айтарлықтай ерекшеленуі екіталай болады</w:t>
      </w:r>
    </w:p>
    <w:p w:rsidR="00603B1C" w:rsidRPr="00170D60" w:rsidRDefault="00603B1C" w:rsidP="00603B1C">
      <w:pPr>
        <w:autoSpaceDE w:val="0"/>
        <w:autoSpaceDN w:val="0"/>
        <w:adjustRightInd w:val="0"/>
        <w:spacing w:after="0" w:line="240" w:lineRule="auto"/>
        <w:ind w:firstLine="567"/>
        <w:jc w:val="both"/>
        <w:rPr>
          <w:rFonts w:ascii="Times New Roman" w:hAnsi="Times New Roman"/>
          <w:sz w:val="30"/>
          <w:szCs w:val="30"/>
          <w:lang w:val="kk-KZ"/>
        </w:rPr>
      </w:pP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 xml:space="preserve">Мысал-52 апталық есепті кезең </w:t>
      </w:r>
    </w:p>
    <w:p w:rsidR="00603B1C" w:rsidRPr="000D4217"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0D4217">
        <w:rPr>
          <w:rFonts w:ascii="Times New Roman" w:hAnsi="Times New Roman"/>
          <w:sz w:val="29"/>
          <w:szCs w:val="29"/>
          <w:lang w:val="kk-KZ"/>
        </w:rPr>
        <w:t>Сіз әмбебап дүкендер желісін басқарасыз. Сіздің есепті кезеңіңіз 52 аптаны құрайды, бұл сізге жексенбі күні кезеңнің аяқталуын белгілеуге және дүйсенбі күні қорларды түгендеуге мүмкіндік береді.</w:t>
      </w: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603B1C">
      <w:pPr>
        <w:spacing w:after="0" w:line="240" w:lineRule="auto"/>
        <w:jc w:val="both"/>
        <w:rPr>
          <w:rFonts w:ascii="Times New Roman" w:hAnsi="Times New Roman"/>
          <w:sz w:val="30"/>
          <w:szCs w:val="30"/>
          <w:lang w:val="kk-KZ"/>
        </w:rPr>
      </w:pPr>
    </w:p>
    <w:p w:rsidR="00603B1C" w:rsidRPr="00170D60" w:rsidRDefault="00603B1C" w:rsidP="000D4217">
      <w:pPr>
        <w:pStyle w:val="a3"/>
        <w:ind w:firstLine="567"/>
        <w:rPr>
          <w:b/>
          <w:sz w:val="30"/>
          <w:szCs w:val="30"/>
          <w:lang w:val="kk-KZ"/>
        </w:rPr>
      </w:pPr>
      <w:r w:rsidRPr="00170D60">
        <w:rPr>
          <w:b/>
          <w:sz w:val="30"/>
          <w:szCs w:val="30"/>
          <w:lang w:val="kk-KZ"/>
        </w:rPr>
        <w:t>11.5 Бухгалтерлік баланс</w:t>
      </w:r>
    </w:p>
    <w:p w:rsidR="00603B1C" w:rsidRPr="00170D60" w:rsidRDefault="00603B1C" w:rsidP="00603B1C">
      <w:pPr>
        <w:pStyle w:val="a3"/>
        <w:rPr>
          <w:sz w:val="30"/>
          <w:szCs w:val="30"/>
          <w:lang w:val="kk-KZ"/>
        </w:rPr>
      </w:pPr>
    </w:p>
    <w:p w:rsidR="00603B1C" w:rsidRPr="00170D60" w:rsidRDefault="00603B1C" w:rsidP="00603B1C">
      <w:pPr>
        <w:pStyle w:val="a3"/>
        <w:ind w:firstLine="567"/>
        <w:rPr>
          <w:sz w:val="30"/>
          <w:szCs w:val="30"/>
          <w:lang w:val="kk-KZ"/>
        </w:rPr>
      </w:pPr>
      <w:r w:rsidRPr="00170D60">
        <w:rPr>
          <w:sz w:val="30"/>
          <w:szCs w:val="30"/>
          <w:lang w:val="kk-KZ"/>
        </w:rPr>
        <w:t>Баланстық теңдеумен тікелей байланысты есеп Бухгалтерлік баланс деп аталады. Ол кәсіпорынның белгілі бір күнгі қаржылық жағдайын, мысалы, есепті кезеңнің атында көрсетеді. Баланс кәсіпорынды активтер ұстаушы ретінде сипаттайды, олар көздер - міндеттемелер мен меншікті капиталға тең.</w:t>
      </w:r>
    </w:p>
    <w:p w:rsidR="00603B1C" w:rsidRPr="00170D60" w:rsidRDefault="00603B1C" w:rsidP="00603B1C">
      <w:pPr>
        <w:pStyle w:val="a3"/>
        <w:rPr>
          <w:sz w:val="30"/>
          <w:szCs w:val="30"/>
          <w:lang w:val="kk-KZ"/>
        </w:rPr>
      </w:pPr>
    </w:p>
    <w:p w:rsidR="00603B1C" w:rsidRPr="00170D60" w:rsidRDefault="00603B1C" w:rsidP="00603B1C">
      <w:pPr>
        <w:pStyle w:val="a3"/>
        <w:rPr>
          <w:sz w:val="30"/>
          <w:szCs w:val="30"/>
        </w:rPr>
      </w:pPr>
      <w:r w:rsidRPr="00170D60">
        <w:rPr>
          <w:sz w:val="30"/>
          <w:szCs w:val="30"/>
        </w:rPr>
        <w:t>Бухгалтерлік баланс форматы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4820"/>
      </w:tblGrid>
      <w:tr w:rsidR="00603B1C" w:rsidRPr="00170D60" w:rsidTr="009470E1">
        <w:tc>
          <w:tcPr>
            <w:tcW w:w="4536" w:type="dxa"/>
          </w:tcPr>
          <w:p w:rsidR="00603B1C" w:rsidRPr="00170D60" w:rsidRDefault="00603B1C" w:rsidP="009470E1">
            <w:pPr>
              <w:spacing w:after="0" w:line="240" w:lineRule="auto"/>
              <w:jc w:val="both"/>
              <w:rPr>
                <w:rFonts w:ascii="Times New Roman" w:hAnsi="Times New Roman"/>
                <w:bCs/>
                <w:color w:val="000000"/>
                <w:sz w:val="30"/>
                <w:szCs w:val="30"/>
                <w:lang w:val="kk-KZ"/>
              </w:rPr>
            </w:pPr>
            <w:r w:rsidRPr="00170D60">
              <w:rPr>
                <w:rFonts w:ascii="Times New Roman" w:hAnsi="Times New Roman"/>
                <w:bCs/>
                <w:color w:val="000000"/>
                <w:sz w:val="30"/>
                <w:szCs w:val="30"/>
              </w:rPr>
              <w:t>Актив</w:t>
            </w:r>
            <w:r w:rsidRPr="00170D60">
              <w:rPr>
                <w:rFonts w:ascii="Times New Roman" w:hAnsi="Times New Roman"/>
                <w:bCs/>
                <w:color w:val="000000"/>
                <w:sz w:val="30"/>
                <w:szCs w:val="30"/>
                <w:lang w:val="kk-KZ"/>
              </w:rPr>
              <w:t>тер</w:t>
            </w:r>
          </w:p>
        </w:tc>
        <w:tc>
          <w:tcPr>
            <w:tcW w:w="4820" w:type="dxa"/>
          </w:tcPr>
          <w:p w:rsidR="00603B1C" w:rsidRPr="00170D60" w:rsidRDefault="00603B1C" w:rsidP="009470E1">
            <w:pPr>
              <w:spacing w:after="0" w:line="240" w:lineRule="auto"/>
              <w:jc w:val="both"/>
              <w:rPr>
                <w:rFonts w:ascii="Times New Roman" w:hAnsi="Times New Roman"/>
                <w:bCs/>
                <w:color w:val="000000"/>
                <w:sz w:val="30"/>
                <w:szCs w:val="30"/>
                <w:lang w:val="kk-KZ"/>
              </w:rPr>
            </w:pPr>
            <w:r w:rsidRPr="00170D60">
              <w:rPr>
                <w:rFonts w:ascii="Times New Roman" w:hAnsi="Times New Roman"/>
                <w:bCs/>
                <w:color w:val="000000"/>
                <w:sz w:val="30"/>
                <w:szCs w:val="30"/>
                <w:lang w:val="kk-KZ"/>
              </w:rPr>
              <w:t>Міндеттемелер</w:t>
            </w:r>
          </w:p>
          <w:p w:rsidR="00603B1C" w:rsidRPr="00170D60" w:rsidRDefault="00603B1C" w:rsidP="009470E1">
            <w:pPr>
              <w:spacing w:after="0" w:line="240" w:lineRule="auto"/>
              <w:jc w:val="both"/>
              <w:rPr>
                <w:rFonts w:ascii="Times New Roman" w:hAnsi="Times New Roman"/>
                <w:bCs/>
                <w:color w:val="000000"/>
                <w:sz w:val="30"/>
                <w:szCs w:val="30"/>
              </w:rPr>
            </w:pPr>
            <w:r w:rsidRPr="00170D60">
              <w:rPr>
                <w:rFonts w:ascii="Times New Roman" w:hAnsi="Times New Roman"/>
                <w:bCs/>
                <w:color w:val="000000"/>
                <w:sz w:val="30"/>
                <w:szCs w:val="30"/>
                <w:lang w:val="kk-KZ"/>
              </w:rPr>
              <w:t>Меншікті к</w:t>
            </w:r>
            <w:r w:rsidRPr="00170D60">
              <w:rPr>
                <w:rFonts w:ascii="Times New Roman" w:hAnsi="Times New Roman"/>
                <w:bCs/>
                <w:color w:val="000000"/>
                <w:sz w:val="30"/>
                <w:szCs w:val="30"/>
              </w:rPr>
              <w:t>апитал</w:t>
            </w:r>
          </w:p>
        </w:tc>
      </w:tr>
    </w:tbl>
    <w:p w:rsidR="00603B1C" w:rsidRPr="00170D60" w:rsidRDefault="00603B1C" w:rsidP="00953713">
      <w:pPr>
        <w:pStyle w:val="a3"/>
        <w:ind w:firstLine="567"/>
        <w:rPr>
          <w:b/>
          <w:sz w:val="30"/>
          <w:szCs w:val="30"/>
        </w:rPr>
      </w:pPr>
      <w:r w:rsidRPr="00170D60">
        <w:rPr>
          <w:b/>
          <w:sz w:val="30"/>
          <w:szCs w:val="30"/>
        </w:rPr>
        <w:lastRenderedPageBreak/>
        <w:t>Активтер</w:t>
      </w:r>
    </w:p>
    <w:p w:rsidR="00603B1C" w:rsidRPr="00170D60" w:rsidRDefault="00603B1C" w:rsidP="00953713">
      <w:pPr>
        <w:pStyle w:val="a3"/>
        <w:ind w:firstLine="567"/>
        <w:rPr>
          <w:sz w:val="30"/>
          <w:szCs w:val="30"/>
        </w:rPr>
      </w:pPr>
      <w:r w:rsidRPr="00170D60">
        <w:rPr>
          <w:sz w:val="30"/>
          <w:szCs w:val="30"/>
        </w:rPr>
        <w:t>Активтер-компания болашақта экономикалық пайданы күтетін өткен кезеңдер оқиғаларының нәтижесінде кәсіпорын бақылайтын ресурстар. Активтердің үш басты сипаттамасы бар:</w:t>
      </w:r>
    </w:p>
    <w:p w:rsidR="00603B1C" w:rsidRPr="00170D60" w:rsidRDefault="00603B1C" w:rsidP="00953713">
      <w:pPr>
        <w:pStyle w:val="a3"/>
        <w:ind w:firstLine="567"/>
        <w:rPr>
          <w:sz w:val="30"/>
          <w:szCs w:val="30"/>
        </w:rPr>
      </w:pPr>
      <w:r w:rsidRPr="00170D60">
        <w:rPr>
          <w:sz w:val="30"/>
          <w:szCs w:val="30"/>
        </w:rPr>
        <w:t>- болашақ экономикалық пайданы сақтайды-ақша қаражатының немесе олардың баламаларының ағынына тікелей немесе жанама салынатын әлеует;</w:t>
      </w:r>
    </w:p>
    <w:p w:rsidR="00603B1C" w:rsidRPr="00170D60" w:rsidRDefault="00603B1C" w:rsidP="00953713">
      <w:pPr>
        <w:pStyle w:val="a3"/>
        <w:ind w:firstLine="567"/>
        <w:rPr>
          <w:sz w:val="30"/>
          <w:szCs w:val="30"/>
        </w:rPr>
      </w:pPr>
      <w:r w:rsidRPr="00170D60">
        <w:rPr>
          <w:sz w:val="30"/>
          <w:szCs w:val="30"/>
        </w:rPr>
        <w:t>- кәсіпорынның осы болашақ экономикалық пайданы бақылау қабілеті бар;</w:t>
      </w:r>
    </w:p>
    <w:p w:rsidR="00603B1C" w:rsidRPr="00170D60" w:rsidRDefault="00603B1C" w:rsidP="00953713">
      <w:pPr>
        <w:pStyle w:val="a3"/>
        <w:ind w:firstLine="567"/>
        <w:rPr>
          <w:sz w:val="30"/>
          <w:szCs w:val="30"/>
        </w:rPr>
      </w:pPr>
      <w:r w:rsidRPr="00170D60">
        <w:rPr>
          <w:sz w:val="30"/>
          <w:szCs w:val="30"/>
        </w:rPr>
        <w:t>- өткен мәмілелердің немесе басқа оқиғалардың нәтижесі болып табылады.</w:t>
      </w:r>
    </w:p>
    <w:p w:rsidR="00603B1C" w:rsidRPr="00170D60" w:rsidRDefault="00603B1C" w:rsidP="00953713">
      <w:pPr>
        <w:pStyle w:val="a3"/>
        <w:ind w:firstLine="567"/>
        <w:rPr>
          <w:sz w:val="30"/>
          <w:szCs w:val="30"/>
        </w:rPr>
      </w:pPr>
      <w:r w:rsidRPr="00170D60">
        <w:rPr>
          <w:sz w:val="30"/>
          <w:szCs w:val="30"/>
          <w:lang w:val="kk-KZ"/>
        </w:rPr>
        <w:t>ХҚЕС</w:t>
      </w:r>
      <w:r w:rsidRPr="00170D60">
        <w:rPr>
          <w:sz w:val="30"/>
          <w:szCs w:val="30"/>
        </w:rPr>
        <w:t>-на сәйкес 1: Объектілері ұсынатын тікелей баланста болуы тиіс ретінде жіктелген қысқа мерзімді (айналымдағы) және ұзақ мерзімді (айналымнан тыс) активтер мен міндеттемелер жағдайларды қоспағанда балансының құрылымы негізінде өтімділік астам уместна. Осы ерекшелік қолданылатын жағдайда барлық активтер мен міндеттемелер олардың өтімділігінің кему (немесе өсу) тәртібімен ұсынылуы тиіс.</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rPr>
        <w:t xml:space="preserve">Өтеу (немесе өтеу) болжанатын сомаларды біріктіретін активтер мен міндеттемелердің әрбір бабы бойынша) </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бухгалтерлік баланс күнінен кейін он екі ай ішінде; және</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бухгалтерлік баланс күнінен кейін он екі айдан асатын мерзімде,</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rPr>
        <w:t>ұйым он екі айдан асатын мерзім ішінде өтеу (немесе өтеу) болжанатын сомалар туралы ақпаратты ашуға міндетті.</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Ұйым тауарларды (немесе қызметтерді) нақты сәйкестендірілетін операциялық цикл шеңберінде жеткізген жағдайларда айналым және айналымнан тыс активтерді (қысқа мерзімді және ұзақ мерзімді міндеттемелерді) бөлек ұсыну пайдалы, өйткені бұл ретте айналым капиталы ретінде үздіксіз пайдаланылатын таза активтер және ұзақ мерзімді пайдаланатындар ажыратылады.</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Бұдан басқа, мұндай жіктеу кезінде ағымдағы операциялық цикл ішінде ақша қаражатына айырбастау болжанатын активтер және сол кезең ішінде өтеуге жататын міндеттемелер бөлінеді.</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Ұйым топтауда өз активтері мен міндеттемелерінің бір бөлігін айналым/айналымнан тыс және қысқа мерзімді/ұзақ мерзімді, ал екіншісін – егер бұл ақпараттық жоспарда неғұрлым пайдалы болса, өтімділіктің кему (өсу) тәртібімен ұсына алады.</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Активтер мен міндеттемелерді ақша қаражатына айырбастаудың болжамды күндері туралы мәліметтер ұйымның өтімділігі мен төлем қабілеттілігін бағалау үшін үлкен мәнге ие. Қаржылық активтер мен қаржылық міндеттемелерді өтеу күндері (төлеу мерзімдері) туралы ақпаратты ашу жөніндегі талаптар 32 ХҚЕС (IAS) белгіленген.</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b/>
          <w:sz w:val="30"/>
          <w:szCs w:val="30"/>
        </w:rPr>
      </w:pPr>
      <w:r w:rsidRPr="00170D60">
        <w:rPr>
          <w:rFonts w:ascii="Times New Roman" w:hAnsi="Times New Roman"/>
          <w:b/>
          <w:sz w:val="30"/>
          <w:szCs w:val="30"/>
        </w:rPr>
        <w:lastRenderedPageBreak/>
        <w:t xml:space="preserve">Айналым активтері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 егер ол төменде келтірілген критерийлердің кез келгенін қанағаттандырса, айналым ретінде жіктеледі: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әдеттегі операциялық цикл ішінде ақша қаражатына (немесе сатуға немесе ішкі пайдалануға арналған) айырбасталады деп болжанады;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негізінен сауда мақсаттарына арналған;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бухгалтерлік баланс күнінен кейін он екі ай ішінде ақша қаражатына айырбасталады деп болжанады; немесе</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 білдіреді ақша қаражаттары (немесе баламасы ақша қаражатының анықтамаға сәйкес ҚЕХС (IAS) 7) егер оны айырбастауға шектеулер белгіленбесе және (немесе ол міндеттемелерді өтеу үшін) кем дегенде он екі ай ішінде күннен кейін бухгалтерлік баланс.</w:t>
      </w:r>
    </w:p>
    <w:p w:rsidR="00603B1C" w:rsidRPr="00170D60" w:rsidRDefault="00603B1C" w:rsidP="00953713">
      <w:pPr>
        <w:autoSpaceDE w:val="0"/>
        <w:autoSpaceDN w:val="0"/>
        <w:adjustRightInd w:val="0"/>
        <w:spacing w:after="0" w:line="240" w:lineRule="auto"/>
        <w:ind w:firstLine="567"/>
        <w:jc w:val="both"/>
        <w:rPr>
          <w:rFonts w:ascii="Times New Roman" w:hAnsi="Times New Roman"/>
          <w:sz w:val="30"/>
          <w:szCs w:val="30"/>
        </w:rPr>
      </w:pPr>
    </w:p>
    <w:p w:rsidR="00603B1C" w:rsidRPr="00170D60" w:rsidRDefault="00603B1C" w:rsidP="00953713">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Барлық өзге активтер айналымнан тыс ретінде жіктелуі тиіс.</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b/>
          <w:sz w:val="30"/>
          <w:szCs w:val="30"/>
          <w:lang w:val="kk-KZ"/>
        </w:rPr>
      </w:pP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lang w:val="kk-KZ"/>
        </w:rPr>
      </w:pPr>
      <w:r w:rsidRPr="00170D60">
        <w:rPr>
          <w:rFonts w:ascii="Times New Roman" w:hAnsi="Times New Roman"/>
          <w:sz w:val="30"/>
          <w:szCs w:val="30"/>
          <w:lang w:val="kk-KZ"/>
        </w:rPr>
        <w:t>ХҚЕС (IAS) 1 «терминін қолданады айналымнан тыс» белгілеу үшін материалдық, материалдық емес активтердің, сондай-ақ қаржы активтері ұзақ мерзімді сипаттағы. Ол басқа терминдерді олардың тұжырымдары анық болған жағдайда пайдалануға тыйым салмайды.</w:t>
      </w:r>
    </w:p>
    <w:p w:rsidR="00603B1C" w:rsidRPr="00170D60" w:rsidRDefault="00603B1C" w:rsidP="00953713">
      <w:pPr>
        <w:widowControl w:val="0"/>
        <w:shd w:val="clear" w:color="auto" w:fill="FFFFFF"/>
        <w:tabs>
          <w:tab w:val="left" w:pos="121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Операциялық цикл-бұл қайта өңдеу үшін активтерді сатып алу және оларды ақша қаражатына айырбастау арасындағы уақыт аралығы. Егер әдеттегі операциялық цикл анық сәйкестендірілуі мүмкін болмаса, ол он екі айға тең деп болжанады. Актив қысқа мерзімді ретінде жіктелуі тиіс.:</w:t>
      </w:r>
    </w:p>
    <w:p w:rsidR="00603B1C" w:rsidRPr="00170D60" w:rsidRDefault="00603B1C" w:rsidP="00953713">
      <w:pPr>
        <w:widowControl w:val="0"/>
        <w:shd w:val="clear" w:color="auto" w:fill="FFFFFF"/>
        <w:tabs>
          <w:tab w:val="left" w:pos="121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оны сату немесе компанияның операциялық циклінің қалыпты жағдайларында пайдалану үшін: немесе</w:t>
      </w:r>
    </w:p>
    <w:p w:rsidR="00603B1C" w:rsidRPr="00170D60" w:rsidRDefault="00603B1C" w:rsidP="00953713">
      <w:pPr>
        <w:widowControl w:val="0"/>
        <w:shd w:val="clear" w:color="auto" w:fill="FFFFFF"/>
        <w:tabs>
          <w:tab w:val="left" w:pos="121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ол негізінен коммерциялық мақсаттарда немесе қысқа мерзім ішінде ұсталады және оны есепті күннен бастап 12 ай ішінде сату болжанып отыр;</w:t>
      </w:r>
    </w:p>
    <w:p w:rsidR="00603B1C" w:rsidRPr="00170D60" w:rsidRDefault="00603B1C" w:rsidP="00953713">
      <w:pPr>
        <w:widowControl w:val="0"/>
        <w:shd w:val="clear" w:color="auto" w:fill="FFFFFF"/>
        <w:tabs>
          <w:tab w:val="left" w:pos="1217"/>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ол ақша қаражаты немесе оларды пайдалануға шектеулері жоқ олардың баламалары түріндегі актив болып табылады.</w:t>
      </w:r>
    </w:p>
    <w:p w:rsidR="00603B1C" w:rsidRPr="00170D60" w:rsidRDefault="00603B1C" w:rsidP="00953713">
      <w:pPr>
        <w:pStyle w:val="a3"/>
        <w:ind w:firstLine="567"/>
        <w:rPr>
          <w:sz w:val="30"/>
          <w:szCs w:val="30"/>
          <w:lang w:val="kk-KZ"/>
        </w:rPr>
      </w:pPr>
      <w:r w:rsidRPr="00170D60">
        <w:rPr>
          <w:sz w:val="30"/>
          <w:szCs w:val="30"/>
          <w:lang w:val="kk-KZ"/>
        </w:rPr>
        <w:t>Барлық өзге активтер ұзақ мерзімді активтер ретінде жіктелуі тиіс</w:t>
      </w:r>
    </w:p>
    <w:p w:rsidR="00603B1C" w:rsidRPr="00170D60" w:rsidRDefault="00603B1C" w:rsidP="00953713">
      <w:pPr>
        <w:pStyle w:val="34"/>
        <w:tabs>
          <w:tab w:val="clear" w:pos="1440"/>
          <w:tab w:val="left" w:pos="-142"/>
        </w:tabs>
        <w:ind w:left="0" w:firstLine="567"/>
        <w:rPr>
          <w:sz w:val="30"/>
          <w:szCs w:val="30"/>
          <w:lang w:val="kk-KZ"/>
        </w:rPr>
      </w:pPr>
      <w:r w:rsidRPr="00170D60">
        <w:rPr>
          <w:sz w:val="30"/>
          <w:szCs w:val="30"/>
          <w:lang w:val="kk-KZ"/>
        </w:rPr>
        <w:t>Міндеттемелер</w:t>
      </w:r>
    </w:p>
    <w:p w:rsidR="00603B1C" w:rsidRPr="00170D60" w:rsidRDefault="00603B1C" w:rsidP="00953713">
      <w:pPr>
        <w:pStyle w:val="34"/>
        <w:tabs>
          <w:tab w:val="clear" w:pos="1440"/>
          <w:tab w:val="left" w:pos="-142"/>
        </w:tabs>
        <w:ind w:left="0" w:firstLine="567"/>
        <w:rPr>
          <w:sz w:val="30"/>
          <w:szCs w:val="30"/>
          <w:lang w:val="kk-KZ"/>
        </w:rPr>
      </w:pPr>
      <w:r w:rsidRPr="00170D60">
        <w:rPr>
          <w:sz w:val="30"/>
          <w:szCs w:val="30"/>
          <w:lang w:val="kk-KZ"/>
        </w:rPr>
        <w:t>Міндеттемелер-кәсіпорынның өткен кезеңдердің оқиғаларынан туындайтын берешегі, оны реттеу кәсіпорыннан экономикалық пайдасы бар ресурстардың кетуіне алып келеді. Міндеттеменің үш басты сипаттамасы бар:</w:t>
      </w:r>
    </w:p>
    <w:p w:rsidR="00603B1C" w:rsidRPr="00170D60" w:rsidRDefault="00603B1C" w:rsidP="00603B1C">
      <w:pPr>
        <w:pStyle w:val="34"/>
        <w:tabs>
          <w:tab w:val="clear" w:pos="1440"/>
          <w:tab w:val="left" w:pos="-142"/>
        </w:tabs>
        <w:ind w:left="0" w:firstLine="567"/>
        <w:rPr>
          <w:sz w:val="30"/>
          <w:szCs w:val="30"/>
          <w:lang w:val="kk-KZ"/>
        </w:rPr>
      </w:pPr>
      <w:r w:rsidRPr="00170D60">
        <w:rPr>
          <w:sz w:val="30"/>
          <w:szCs w:val="30"/>
          <w:lang w:val="kk-KZ"/>
        </w:rPr>
        <w:t>- активтердің әкетілуіне немесе қызмет көрсетуге ақы төлеуге әкелетін қолданыстағы (бірақ болашақ емес) міндетті өзіне іске асырады;</w:t>
      </w:r>
    </w:p>
    <w:p w:rsidR="00603B1C" w:rsidRPr="00170D60" w:rsidRDefault="00603B1C" w:rsidP="00603B1C">
      <w:pPr>
        <w:pStyle w:val="34"/>
        <w:tabs>
          <w:tab w:val="clear" w:pos="1440"/>
          <w:tab w:val="left" w:pos="-142"/>
        </w:tabs>
        <w:ind w:left="0" w:firstLine="567"/>
        <w:rPr>
          <w:sz w:val="30"/>
          <w:szCs w:val="30"/>
          <w:lang w:val="kk-KZ"/>
        </w:rPr>
      </w:pPr>
      <w:r w:rsidRPr="00170D60">
        <w:rPr>
          <w:sz w:val="30"/>
          <w:szCs w:val="30"/>
          <w:lang w:val="kk-KZ"/>
        </w:rPr>
        <w:t xml:space="preserve">- кәсіпорын үшін міндеттемелерді орындау міндетті және сөзсіз </w:t>
      </w:r>
      <w:r w:rsidRPr="00170D60">
        <w:rPr>
          <w:sz w:val="30"/>
          <w:szCs w:val="30"/>
          <w:lang w:val="kk-KZ"/>
        </w:rPr>
        <w:lastRenderedPageBreak/>
        <w:t>болып табылады;</w:t>
      </w:r>
    </w:p>
    <w:p w:rsidR="00603B1C" w:rsidRPr="00170D60" w:rsidRDefault="00603B1C" w:rsidP="00603B1C">
      <w:pPr>
        <w:pStyle w:val="34"/>
        <w:tabs>
          <w:tab w:val="clear" w:pos="1440"/>
          <w:tab w:val="left" w:pos="-142"/>
        </w:tabs>
        <w:ind w:left="0" w:firstLine="567"/>
        <w:rPr>
          <w:sz w:val="30"/>
          <w:szCs w:val="30"/>
          <w:lang w:val="kk-KZ"/>
        </w:rPr>
      </w:pPr>
      <w:r w:rsidRPr="00170D60">
        <w:rPr>
          <w:sz w:val="30"/>
          <w:szCs w:val="30"/>
          <w:lang w:val="kk-KZ"/>
        </w:rPr>
        <w:t>- өткен мәмілелердің немесе өткен оқиғалардың нәтижесі болу.</w:t>
      </w:r>
    </w:p>
    <w:p w:rsidR="00603B1C" w:rsidRPr="00170D60" w:rsidRDefault="00603B1C" w:rsidP="00953713">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Қысқа мерзімді міндеттемелер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Міндеттеме, егер ол төменде келтірілген критерийлердің кез келгенін қанағаттандырса, қысқа мерзімді ретінде жіктелуі тиіс:</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міндеттеме әдеттегі операциялық цикл ішінде өтелетін болады деп болжанады;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міндеттеме, негізінен, сауда мақсаттарына арналған;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оны өтеу мерзімі бухгалтерлік баланс күнінен кейін он екі ай ішінде басталады;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ұйымның міндеттемелерді өтеуді бухгалтерлік баланс күнінен кейін кемінде он екі айға кейінге қалдыруға сөзсіз құқығы жоқ.</w:t>
      </w:r>
    </w:p>
    <w:p w:rsidR="00603B1C" w:rsidRPr="00170D60" w:rsidRDefault="00603B1C" w:rsidP="00953713">
      <w:pPr>
        <w:autoSpaceDE w:val="0"/>
        <w:autoSpaceDN w:val="0"/>
        <w:adjustRightInd w:val="0"/>
        <w:spacing w:after="0" w:line="240" w:lineRule="auto"/>
        <w:ind w:firstLine="567"/>
        <w:jc w:val="both"/>
        <w:rPr>
          <w:rFonts w:ascii="Times New Roman" w:hAnsi="Times New Roman"/>
          <w:sz w:val="30"/>
          <w:szCs w:val="30"/>
          <w:lang w:val="kk-KZ"/>
        </w:rPr>
      </w:pPr>
    </w:p>
    <w:p w:rsidR="00603B1C" w:rsidRPr="00170D60" w:rsidRDefault="00603B1C" w:rsidP="00953713">
      <w:pPr>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Барлық өзге міндеттемелер Ұзақ мерзімді ретінде жіктелуі тиіс.</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b/>
          <w:sz w:val="30"/>
          <w:szCs w:val="30"/>
          <w:lang w:val="kk-KZ"/>
        </w:rPr>
      </w:pP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қысқа мерзімді міндеттемелер, мысалы жеткізушілерге және мердігерлерге кредиторлық берешек, есептелген шығыстар (мысалы, еңбекақы төлеу бойынша немесе өзге операциялық шығыстар) әдеттегі операциялық цикл шеңберінде пайдаланылатын айналым капиталының бір бөлігі болып табылады.</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Мұндай объектілер, егер олар есепті күннен кейін он екі айдан асатын мерзімде өтеуге жататын жағдайда да қысқа мерзімді міндеттемелер ретінде жіктеледі. Активтер мен міндеттемелерді жіктеу үшін бір әдеттегі операциялық цикл қолданылады. Егер ұйымның әдеттегі операциялық циклін сәйкестендіру мүмкін болмаса, онда ол он екі айға тең деп болжанады.</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Мысалдар қысқа мерзімді міндеттемелер болып табылады қаржылық міндеттемелер ретінде жіктелетін "саудаға арналған", банктік овердрафттар, сондай-ақ қысқа мерзімді құрайтын ұзақ мерзімді қаржылық міндеттемелер, есептелген дивидендтер, пайдаға салынатын салықтар және басқа да кредиторлық берешек.</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Өтеу мерзімі есепті күннен кейін он екі ай ішінде туындамайтын ұзақ мерзімді негізде (яғни айналым капиталының бөлігі болып табылмайтын) қаржыландыруды қамтамасыз ететін қаржылық міндеттемелер Ұзақ мерзімді міндеттемелер болып табылады.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Банк кредиттері сияқты қаржылық міндеттемелерді көрсету өте қатаң регламенттеледі. Барлық көрсетілуі тиіс негізгі күн бухгалтерлік баланс күні болып табылады. Тіпті егер қайта қаржыландыру бойынша міндеттеме кредиті бойынша жіктеледі оның күнгі жағдай бухгалтерлік баланстың. Аталған күнге қайта қаржыландыруды ұйымдастыруға қабілетсіз болған жағдайда, компания неғұрлым ұзақ кезең өткеннен </w:t>
      </w:r>
      <w:r w:rsidRPr="00170D60">
        <w:rPr>
          <w:rFonts w:ascii="Times New Roman" w:hAnsi="Times New Roman"/>
          <w:color w:val="000000"/>
          <w:sz w:val="30"/>
          <w:szCs w:val="30"/>
          <w:lang w:val="kk-KZ"/>
        </w:rPr>
        <w:lastRenderedPageBreak/>
        <w:t>кейін кредитті өтеу туралы келіссөздер жүргізсе де, қаржылық міндеттемені қысқа мерзімді ретінде көрсету талап етілуі мүмкін.</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Мұндай жағдай Қызметтің үздіксіздігі қағидатын негізге ала отырып, қаржылық есептілікті жасауға тыйым салуға дейін елеулі салдарларға ие болуы мүмкін.</w:t>
      </w:r>
    </w:p>
    <w:p w:rsidR="00603B1C" w:rsidRPr="00170D60" w:rsidRDefault="00603B1C" w:rsidP="00603B1C">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Ұйым қаржылық міндеттемелерді қысқа мерзімді ретінде, оларды өтеу мерзімі бухгалтерлік баланс күнінен кейін он екі ай ішінде басталған кезде, тіпті, егер: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бастапқыда он екі айдан астам ұзақ кезең көзделді;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есепті күннен кейін және қаржылық есептілік бекітілгенге дейін ұзақ мерзімді негізде төлемдер кестесін қайта қаржыландыру немесе қайта қарау туралы келісім жасалды.</w:t>
      </w:r>
    </w:p>
    <w:p w:rsidR="00603B1C" w:rsidRPr="00170D60" w:rsidRDefault="00603B1C" w:rsidP="00603B1C">
      <w:pPr>
        <w:tabs>
          <w:tab w:val="left" w:pos="2101"/>
        </w:tabs>
        <w:autoSpaceDE w:val="0"/>
        <w:autoSpaceDN w:val="0"/>
        <w:adjustRightInd w:val="0"/>
        <w:spacing w:after="0" w:line="240" w:lineRule="auto"/>
        <w:jc w:val="both"/>
        <w:rPr>
          <w:rFonts w:ascii="Times New Roman" w:hAnsi="Times New Roman"/>
          <w:sz w:val="30"/>
          <w:szCs w:val="30"/>
          <w:lang w:val="kk-KZ"/>
        </w:rPr>
      </w:pP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 xml:space="preserve">Мысал-есепті күннен кейін қайта қаржыландыру </w:t>
      </w: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Сізге қайта қаржыландыру сіздің ұзақ мерзімді қарыз. Сіздің бухгалтерлік балансыңыздың күні 31 желтоқсан болып табылады, сіз қаңтарда қайта қаржыландыру туралы келісімге қол қоясыз және Ақпанда қаржылық есептілікті бекітесіз. Ұзақ мерзімді қарыз қысқа мерзімді міндеттеме ретінде көрсетіледі, өйткені есепті күнге оны қайта қаржыландыру ресімделмеген.</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ұйым қолданыстағы қарыз беру туралы Келісім шеңберінде бухгалтерлік баланс күнінен кейін кемінде он екі ай ішінде міндеттемені өз қалауы бойынша қайта қаржыландыра алатын болса, онда осы міндеттеме, егер ол неғұрлым қысқа кезең өткеннен кейін өтелуге жататын болса да, ұзақ мерзімді ретінде жіктеледі.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Мысал-есепті күннен кейін, бірақ қайта қаржыландыру құқығы болған кезде қайта қаржыландыру</w:t>
      </w: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Сізге қайта қаржыландыру сіздің ұзақ мерзімді қарыз. Сіз жаңа шарттарда Қарыз туралы шартты қайта жасауға құқығыңыз бар. Сіздің бухгалтерлік балансыңыздың күні 31 желтоқсан болып табылады, сіз қаңтарда қайта қаржыландыру туралы келісімге қол қоясыз және Ақпанда қаржылық есептілігіңізді бекітесіз. Ұзақ мерзімді қарыз ұзақ мерзімді міндеттеме ретінде көрсетіледі, өйткені сізде оны қайта қаржыландыру құқығы бар.</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Егер міндеттемені қайта қаржыландыру (немесе мерзімін ұзарту) ұйымның қалауы бойынша жүзеге асырыла алмаса (қайта қаржыландыру туралы шарттың болмауына байланысты), онда міндеттеме қысқа мерзімді ретінде жіктеледі.</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Ұйым есепті күнге немесе ол басталғанға дейін ұзақ мерзімді қарыз туралы келісімнің шарттарын бұзған жағдайда, соның салдарынан міндеттеме талап қойылғаннан кейін дереу өтелуге тиіс болса, мұндай міндеттеме қысқа мерзімді деп жіктеледі.</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ереже бухгалтерлік баланс күнінен кейін және қаржылық есептілік бекітілгенге дейін Қарыз беруші Шарт талаптарын орындамау себебі бойынша төлемді талап етпеуге келісім берген кезде де қолданылады.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 xml:space="preserve">Мысал-есепті күннен кейін келісім шарттарын бұзуды түзету </w:t>
      </w: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Сіз ұзақ мерзімді қарыз беру туралы келісімнің шарттарын бұзасыз. Қарыз талап қойылғаннан кейін дереу өтелуге жататын санатқа өтеді. Сіздің бухгалтерлік балансыңыздың күні 31 желтоқсан, Қаңтарда қарыз беруші келісімді орындамау нәтижесінде төлемді талап етпеуге келіседі. Сіздің қаржылық есепіңізді ақпан айында бекітесіз. Ұзақ мерзімді қарыз қысқа мерзімді міндеттеме ретінде көрсетіледі: есепті күнгі жағдай бойынша келісімнің бұзылуы орын алды.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Осы міндеттеме қысқа мерзімді ретінде жіктеледі,өйткені бухгалтерлік баланс күні ұйым оны өтеуді көрсетілген күннен кейін кем дегенде он екі айға кейінге қалдыруға құқығы болмады.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Алайда, егер қарыз беруші есепті күнге ұйым бұзушылықтарды түзете алатын, ал қарыз берушінің дереу өтеуді талап етуге құқығы жоқ, есепті күннен кейін кемінде он екі ай ұзақтығымен қосымша кезеңді беруге келіскен болса, міндеттеме ұзақ мерзімді ретінде жіктеледі.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Мысал-қосымша кезең ұсынған кезде келісім шарттарының бұзылуын түзету</w:t>
      </w: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953713">
        <w:rPr>
          <w:rFonts w:ascii="Times New Roman" w:hAnsi="Times New Roman"/>
          <w:sz w:val="29"/>
          <w:szCs w:val="29"/>
          <w:lang w:val="kk-KZ"/>
        </w:rPr>
        <w:t>Сіз ұзақ мерзімді қарыз шартының талаптарын бұздыңыз. Ол талап қойылғаннан кейін дереу өтелуге жататын санатқа өтеді. Сіздің бухгалтерлік балансыңыздың күні-31 желтоқсан. Заимодавец 31 желтоқсандағы келіседі емес, талап ету қарызды өтеу шарттарының бұзылуы нәтижесінде ұсына отырып, сіз кем дегенде 12 ай үшін түзетулер бұзған. Ұзақ мерзімді қарыз қосымша кезең берілуіне байланысты ұзақ мерзімді міндеттемелердің құрамында көрсетіледі.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Қарыздар қысқа мерзімді міндеттемелер ретінде жіктелген жағдайларда, егер бухгалтерлік баланс күні мен қаржылық есептілікті бекіту күні арасындағы аралықта мынадай оқиғалар орын алса, түзетілмейтін оқиғалар туралы ақпаратты ашу талап етіледі (ХҚЕС (IAS) 10 сәйкес):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xml:space="preserve">- ұзақ мерзімді негізде қайта қаржыландыру;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ұзақ мерзімді қарыз беру туралы шарт талаптарының бұзылуын түзету;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қарыз берушінің ұзақ мерзімді қарыз беру туралы шарт талаптарының бұзылуын түзету үшін қосымша кезеңді беруі, ол есепті күннен кейін кемінде он екі ай өткен соң аяқталады.</w:t>
      </w:r>
    </w:p>
    <w:p w:rsidR="00603B1C" w:rsidRPr="00170D60" w:rsidRDefault="00603B1C" w:rsidP="00953713">
      <w:pPr>
        <w:keepNext/>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Түзетілмейтін оқиғаны көрсету мақсатында сіз ескертпеге жаңа ақпаратты енгізесіз, бірақ есептілікке түзетулер енгізбеңіз. Осылайша, қысқа мерзімді міндеттемелер қысқа мерзімді міндеттемелер болып қалады.</w:t>
      </w:r>
    </w:p>
    <w:p w:rsidR="00603B1C" w:rsidRPr="00170D60" w:rsidRDefault="00603B1C" w:rsidP="00603B1C">
      <w:pPr>
        <w:keepNext/>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953713">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Бухгалтерлік баланста ұсынылатын ақпарат</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Тікелей бухгалтерлік баланс құрамында кем дегенде мынадай баптар ұсынылуы тиіс:</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негізгі құралдар;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инвестициялық жылжымайтын мүлік;</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материалдық емес активтер;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қаржы активтері - тармақтарда көрсетілген көрсеткіштерді қоспағанда);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үлестік әдіс негізінде көрсетілген инвестициялар;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биологиялық активтер;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қорлар;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сатып алушылардың дебиторлық берешегі және берешектің басқа да түрлері;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ақша қаражаты және ақша қаражатына барабар;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жеткізушілер мен мердігерлерге кредиторлық берешек, сондай-ақ берешектің басқа да түрлері;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резервтер;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қаржылық міндеттемелер - тармақтарда көрсетілген көрсеткіштерді қоспағанда);</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ағымдағы салықтарға жататын міндеттемелер мен активтер (ХҚЕС (IAS) 12 </w:t>
      </w:r>
      <w:r w:rsidRPr="00170D60">
        <w:rPr>
          <w:rFonts w:ascii="Times New Roman" w:hAnsi="Times New Roman"/>
          <w:sz w:val="30"/>
          <w:szCs w:val="30"/>
          <w:lang w:val="kk-KZ"/>
        </w:rPr>
        <w:t>«</w:t>
      </w:r>
      <w:r w:rsidRPr="00170D60">
        <w:rPr>
          <w:rFonts w:ascii="Times New Roman" w:hAnsi="Times New Roman"/>
          <w:sz w:val="30"/>
          <w:szCs w:val="30"/>
        </w:rPr>
        <w:t>пайдаға салынатын салықтар</w:t>
      </w:r>
      <w:r w:rsidRPr="00170D60">
        <w:rPr>
          <w:rFonts w:ascii="Times New Roman" w:hAnsi="Times New Roman"/>
          <w:sz w:val="30"/>
          <w:szCs w:val="30"/>
          <w:lang w:val="kk-KZ"/>
        </w:rPr>
        <w:t>»</w:t>
      </w:r>
      <w:r w:rsidRPr="00170D60">
        <w:rPr>
          <w:rFonts w:ascii="Times New Roman" w:hAnsi="Times New Roman"/>
          <w:sz w:val="30"/>
          <w:szCs w:val="30"/>
        </w:rPr>
        <w:t xml:space="preserve"> сәйкес»);</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кейінге қалдырылған салықтар бойынша активтер мен міндеттемелер (12 ХҚЕС (IAS)ережелеріне сәйкес));</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капиталда ұсынылған Азшылық үлесі; </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компания шығарған акционерлік капитал, сондай-ақ бас Компания капиталының иелеріне қатысты қорлар (резервтік капитал). </w:t>
      </w:r>
    </w:p>
    <w:p w:rsidR="00603B1C" w:rsidRPr="00170D60" w:rsidRDefault="00603B1C" w:rsidP="00953713">
      <w:pPr>
        <w:pStyle w:val="24"/>
        <w:tabs>
          <w:tab w:val="num" w:pos="720"/>
        </w:tabs>
        <w:spacing w:after="0" w:line="240" w:lineRule="auto"/>
        <w:ind w:left="0" w:firstLine="567"/>
        <w:jc w:val="both"/>
        <w:rPr>
          <w:rFonts w:ascii="Times New Roman" w:hAnsi="Times New Roman"/>
          <w:sz w:val="30"/>
          <w:szCs w:val="30"/>
        </w:rPr>
      </w:pPr>
      <w:r w:rsidRPr="00170D60">
        <w:rPr>
          <w:rFonts w:ascii="Times New Roman" w:hAnsi="Times New Roman"/>
          <w:sz w:val="30"/>
          <w:szCs w:val="30"/>
        </w:rPr>
        <w:t>Қосымша баптар, бөлімдер және аралық көрсеткіштер оларды ұсыну ұйымның қаржылық жағдайын жақсы көрсетуге мүмкіндік берген жағдайда тікелей бухгалтерлік баланс құрамына енгізілуі тиіс.</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lastRenderedPageBreak/>
        <w:t>Мысал</w:t>
      </w:r>
    </w:p>
    <w:p w:rsidR="00603B1C" w:rsidRPr="00953713"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t>Сіз өз еліңізде салықтық есеп айырысу бойынша болашақ кезеңдерге көшірілген ірі салық шығындарыңыз, сондай-ақ шетелде салықтық міндеттемелеріңіз бар. Қаржылық жағдай туралы ақпаратты неғұрлым нақты ұсыну мақсатында Сіз салық бойынша міндеттемелерді – отандық (олардың болмауы) және шетелдік егжей-тегжейлі көрсете отырып, балансқа қосымша баптарды енгізесіз.</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Кейінге қалдырылған салықтар бойынша активтер (және міндеттемелер) әрдайым айналымнан тыс (ұзақ мерзімді) ретінде ұсынылады.</w:t>
      </w:r>
    </w:p>
    <w:p w:rsidR="00603B1C" w:rsidRPr="00170D60" w:rsidRDefault="00603B1C" w:rsidP="00603B1C">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Қосымша баптар объектінің (немесе ұқсас объектілер жиынтығының) шамасы, сипаты, мақсаты (функциясы) олардың жеке көрінісі қаржылық жағдайды жақсы көрсетуге мүмкіндік беретін жағдайда енгізіледі.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Есептілікте баптардың (немесе ұқсас баптар жиынтығының) сипаттамасы мен дәйектілігі ұйым қызметінің сипатына, оның операцияларының ерекшелігіне сәйкес өзгертілуі мүмкін, бұл ақпаратты ұйымның қаржылық жағдайы туралы түсініктерді қалыптастыру үшін неғұрлым ыңғайлы нысанда көрсетуге мүмкіндік береді. Мысалы, 30 ХҚЕС (IAS) талаптарын қолдану мақсатында банк жоғарыда көрсетілген нұсқамаларға тиісті түзетулер енгізеді.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Қосымша баптарды енгізудің орындылығы туралы кәсіби пікір талдау негізінде құрылады.:</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активтердің сипаты мен өтімділігі;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активтердің функционалдық мақсаты;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міндеттемелерді орындаудың шамалары, сипаты мен мерзімдері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95371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t xml:space="preserve">Мысалы-активтерді олардың функционалдық мақсаты бойынша жіктеу </w:t>
      </w:r>
    </w:p>
    <w:p w:rsidR="00603B1C" w:rsidRPr="0095371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t>Сіз көшірме техникасын және сусындарды сату аппараттарын жалға бересіз. Бизнестің әрбір бағыты (функциясы) бойынша қаржылық нәтижелер мен пайдаланылатын таза активтерді есептілікте бөлу пайдаланушылар үшін пайдалы.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Активтердің әр түрлі сыныптары үшін бағалаудың әртүрлі әдістерін пайдалану олардың сипаты (немесе функциясы) әр түрлі екенін және тиісінше оларды жеке баптар ретінде көрсету қажет деп болжайды. Сәйкес ХҚЕС (IAS) 16 бір топ негізгі құралдарды есепке алынуы мүмкін бастапқы құны бойынша, ал басқалары бойынша бағаланған құны.</w:t>
      </w:r>
    </w:p>
    <w:p w:rsidR="00603B1C" w:rsidRPr="00170D60" w:rsidRDefault="00603B1C" w:rsidP="00953713">
      <w:pPr>
        <w:autoSpaceDE w:val="0"/>
        <w:autoSpaceDN w:val="0"/>
        <w:adjustRightInd w:val="0"/>
        <w:spacing w:after="0" w:line="240" w:lineRule="auto"/>
        <w:ind w:firstLine="567"/>
        <w:jc w:val="both"/>
        <w:rPr>
          <w:rFonts w:ascii="Times New Roman" w:hAnsi="Times New Roman"/>
          <w:b/>
          <w:sz w:val="30"/>
          <w:szCs w:val="30"/>
        </w:rPr>
      </w:pPr>
    </w:p>
    <w:p w:rsidR="00603B1C" w:rsidRPr="00953713" w:rsidRDefault="00603B1C" w:rsidP="00953713">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rPr>
        <w:lastRenderedPageBreak/>
        <w:t>Бухгалтерлік баланста не</w:t>
      </w:r>
      <w:r w:rsidRPr="00170D60">
        <w:rPr>
          <w:rFonts w:ascii="Times New Roman" w:hAnsi="Times New Roman"/>
          <w:b/>
          <w:sz w:val="30"/>
          <w:szCs w:val="30"/>
          <w:lang w:val="kk-KZ"/>
        </w:rPr>
        <w:t>месе</w:t>
      </w:r>
      <w:r w:rsidRPr="00170D60">
        <w:rPr>
          <w:rFonts w:ascii="Times New Roman" w:hAnsi="Times New Roman"/>
          <w:b/>
          <w:sz w:val="30"/>
          <w:szCs w:val="30"/>
        </w:rPr>
        <w:t xml:space="preserve"> ескертулерде ұсынылатын ақпарат</w:t>
      </w:r>
      <w:r w:rsidR="00953713">
        <w:rPr>
          <w:rFonts w:ascii="Times New Roman" w:hAnsi="Times New Roman"/>
          <w:b/>
          <w:sz w:val="30"/>
          <w:szCs w:val="30"/>
          <w:lang w:val="kk-KZ"/>
        </w:rPr>
        <w:t>.</w:t>
      </w:r>
    </w:p>
    <w:p w:rsidR="00603B1C" w:rsidRPr="00953713" w:rsidRDefault="00603B1C" w:rsidP="00953713">
      <w:pPr>
        <w:pStyle w:val="24"/>
        <w:tabs>
          <w:tab w:val="num" w:pos="720"/>
        </w:tabs>
        <w:spacing w:after="0" w:line="240" w:lineRule="auto"/>
        <w:ind w:left="0" w:firstLine="567"/>
        <w:jc w:val="both"/>
        <w:rPr>
          <w:rFonts w:ascii="Times New Roman" w:hAnsi="Times New Roman"/>
          <w:sz w:val="30"/>
          <w:szCs w:val="30"/>
          <w:lang w:val="kk-KZ"/>
        </w:rPr>
      </w:pPr>
      <w:r w:rsidRPr="00953713">
        <w:rPr>
          <w:rFonts w:ascii="Times New Roman" w:hAnsi="Times New Roman"/>
          <w:sz w:val="30"/>
          <w:szCs w:val="30"/>
          <w:lang w:val="kk-KZ"/>
        </w:rPr>
        <w:t>Ұйым не Бухгалтерлік баланс құрамында не ескертулерде қызмет түрлері бойынша баптардың қосымша егжей-тегжейін ашуға міндетті .</w:t>
      </w:r>
    </w:p>
    <w:p w:rsidR="00603B1C" w:rsidRPr="006126E5"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Ақпаратты ұсынуда егжей-тегжейлі дәрежесі ХҚЕС талаптарымен, сондай-ақ тиісті объектілердің шамасымен, сипатымен және функционалдық мақсаттарымен айқындалады.</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Ақпаратты ашу объектінің ерекшелігіне байланысты өзгеруі мүмкін, мысалы:</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негізгі құралдар объектілері 16 ХҚЕС (IAS) сәйкес сыныптарға бөлінеді;</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дебиторлық берешек мынадай топтарға бөлінеді::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сатып алушылардың дебиторлық берешегі (сауда);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байланысты тараптардың дебиторлық берешегі;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берілген аванстар бойынша;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өзгелері;</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қорларды неғұрлым егжей-тегжейлі жіктеу мынадай баптарды қамтиды: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тауарлар,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өндірістік қорлар,</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материалдар;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аяқталмаған өндіріс;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дайын өнім;</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резервтер қызметкерлердің сыйақысы бойынша резервтерге және өзгелерге бөлінеді.; </w:t>
      </w:r>
    </w:p>
    <w:p w:rsidR="00603B1C" w:rsidRPr="006126E5"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капитал мен қорлар әртүрлі кластарға бөлінеді, мысалы:</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төленген акционерлік капитал;</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Эмиссиялық кіріс;</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қорлар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Ұйым бухгалтерлік баланста немесе ескертулерде мынадай ақпаратты ашуы тиіс:</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1) акционерлік капиталдың әрбір сыныбы бойынша: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тіркелген эмиссия акцияларының саны;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шығарылған және толық төленген, сондай-ақ шығарылған, бірақ толық төленбеген акциялардың саны;</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акцияның номиналдық құны немесе акцияның номиналдық құнының болмауын көрсету;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есепті кезеңнің басындағы және аяғындағы айналыстағы акциялардың санын салыстыру;</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lastRenderedPageBreak/>
        <w:t>-</w:t>
      </w:r>
      <w:r w:rsidRPr="00170D60">
        <w:rPr>
          <w:rFonts w:ascii="Times New Roman" w:hAnsi="Times New Roman"/>
          <w:sz w:val="30"/>
          <w:szCs w:val="30"/>
        </w:rPr>
        <w:t xml:space="preserve"> дивидендтерді бөлу мен капиталды қайтаруды қоса алғанда, акциялардың әрбір сыныбы бойынша құқықтар, артықшылықтар және шектеулер;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ұйымның өзі немесе оның еншілес немесе қауымдасқан компаниясы сатып алған акциялар;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эмиссия мерзімі мен сомасын көрсете отырып, опциондар немесе акцияларды орналастыру шарттары бойынша эмиссия үшін резервтелген акциялар;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2) капитал құрамындағы әрбір Қордың сипаты мен тағайындалуының сипаттамасы.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95371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t xml:space="preserve">Мысал – </w:t>
      </w:r>
      <w:r w:rsidRPr="00953713">
        <w:rPr>
          <w:rFonts w:ascii="Times New Roman" w:hAnsi="Times New Roman"/>
          <w:sz w:val="29"/>
          <w:szCs w:val="29"/>
          <w:lang w:val="kk-KZ"/>
        </w:rPr>
        <w:t>«</w:t>
      </w:r>
      <w:r w:rsidRPr="00953713">
        <w:rPr>
          <w:rFonts w:ascii="Times New Roman" w:hAnsi="Times New Roman"/>
          <w:sz w:val="29"/>
          <w:szCs w:val="29"/>
        </w:rPr>
        <w:t>нормативтік</w:t>
      </w:r>
      <w:r w:rsidRPr="00953713">
        <w:rPr>
          <w:rFonts w:ascii="Times New Roman" w:hAnsi="Times New Roman"/>
          <w:sz w:val="29"/>
          <w:szCs w:val="29"/>
          <w:lang w:val="kk-KZ"/>
        </w:rPr>
        <w:t>»</w:t>
      </w:r>
      <w:r w:rsidRPr="00953713">
        <w:rPr>
          <w:rFonts w:ascii="Times New Roman" w:hAnsi="Times New Roman"/>
          <w:sz w:val="29"/>
          <w:szCs w:val="29"/>
        </w:rPr>
        <w:t xml:space="preserve"> қор (резервтік капитал)</w:t>
      </w:r>
    </w:p>
    <w:p w:rsidR="00603B1C" w:rsidRPr="00953713"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rPr>
      </w:pPr>
      <w:r w:rsidRPr="00953713">
        <w:rPr>
          <w:rFonts w:ascii="Times New Roman" w:hAnsi="Times New Roman"/>
          <w:sz w:val="29"/>
          <w:szCs w:val="29"/>
        </w:rPr>
        <w:t>Кейбір елдердің заңнамасы компаниялардан жылдық пайданың 10% - ын резервтік капиталды қалыптастыруға бағыттауды талап етеді, оның қаражатын акционерлер арасында бөлуге болмайды (компанияны тарату жағдайын қоспағанда). Мұндай ережелер инвесторлардың наразылығын тудыруы мүмкін, өйткені олар дивидендтердің мөлшерін шектейді.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rPr>
      </w:pP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Акционерлік капиталы жоқ ұйым, мысалы серіктестік немесе сенімгерлік қор капиталдың әрбір санаты бойынша есепті кезең ішінде болған өзгерістерді, сондай-ақ капиталдың әрбір санаты бойынша құқықтарды, артықшылықтар мен шектеулерді көрсете отырып, жоғарыда келтірілген Ұқсас ақпаратты ашуға міндетті.</w:t>
      </w:r>
    </w:p>
    <w:p w:rsidR="00603B1C" w:rsidRPr="00170D60" w:rsidRDefault="00603B1C" w:rsidP="00953713">
      <w:pPr>
        <w:pStyle w:val="a3"/>
        <w:ind w:firstLine="567"/>
        <w:rPr>
          <w:sz w:val="30"/>
          <w:szCs w:val="30"/>
        </w:rPr>
      </w:pPr>
      <w:r w:rsidRPr="00170D60">
        <w:rPr>
          <w:sz w:val="30"/>
          <w:szCs w:val="30"/>
        </w:rPr>
        <w:t>Активтер мен міндеттемелерді есепке алуды және қаржылық есептілікті жүргізуге жол берілмейді.</w:t>
      </w:r>
    </w:p>
    <w:p w:rsidR="00603B1C" w:rsidRPr="00170D60" w:rsidRDefault="00603B1C" w:rsidP="00953713">
      <w:pPr>
        <w:pStyle w:val="a3"/>
        <w:ind w:firstLine="567"/>
        <w:rPr>
          <w:b/>
          <w:sz w:val="30"/>
          <w:szCs w:val="30"/>
          <w:lang w:val="kk-KZ"/>
        </w:rPr>
      </w:pPr>
      <w:r w:rsidRPr="00170D60">
        <w:rPr>
          <w:b/>
          <w:sz w:val="30"/>
          <w:szCs w:val="30"/>
          <w:lang w:val="kk-KZ"/>
        </w:rPr>
        <w:t>Меншікті капитал</w:t>
      </w:r>
    </w:p>
    <w:p w:rsidR="00603B1C" w:rsidRPr="00170D60" w:rsidRDefault="00603B1C" w:rsidP="00953713">
      <w:pPr>
        <w:pStyle w:val="a3"/>
        <w:ind w:firstLine="567"/>
        <w:rPr>
          <w:sz w:val="30"/>
          <w:szCs w:val="30"/>
          <w:lang w:val="kk-KZ"/>
        </w:rPr>
      </w:pPr>
      <w:r w:rsidRPr="00170D60">
        <w:rPr>
          <w:sz w:val="30"/>
          <w:szCs w:val="30"/>
          <w:lang w:val="kk-KZ"/>
        </w:rPr>
        <w:t>Меншікті капитал - кәсіпорынның барлық міндеттемелерін шегергеннен кейін қалған активтерінің бөлігі, яғни меншікті капитал-бұл фирмадағы меншік иесінің иелік ету үлесі. Ол қалдық үлес болып табылады, өйткені фирманың активтерінен міндеттемелерді шегергеннен кейін қалған сома болып табылады. Меншікті капитал акционерлік (енгізілген) капиталды және бөлінбеген пайданы қамтиды.</w:t>
      </w:r>
    </w:p>
    <w:p w:rsidR="00603B1C" w:rsidRPr="00170D60" w:rsidRDefault="00603B1C" w:rsidP="00953713">
      <w:pPr>
        <w:pStyle w:val="a3"/>
        <w:ind w:firstLine="567"/>
        <w:rPr>
          <w:sz w:val="30"/>
          <w:szCs w:val="30"/>
          <w:lang w:val="kk-KZ"/>
        </w:rPr>
      </w:pPr>
      <w:r w:rsidRPr="00170D60">
        <w:rPr>
          <w:sz w:val="30"/>
          <w:szCs w:val="30"/>
          <w:lang w:val="kk-KZ"/>
        </w:rPr>
        <w:t>Баланс 2011 жылдың 31 желтоқсанына деген нақты күнмен белгіленуі тиіс. Бұған қарама-қарсы оған. Пайда ме  шығындар туралы есеп  2011 жылғы 31 желтоқсанда аяқталатын жыл үшін сияқты нақты уақыт кезеңін көрсету үшін күні қойылады.</w:t>
      </w:r>
    </w:p>
    <w:p w:rsidR="00603B1C" w:rsidRPr="00170D60" w:rsidRDefault="00603B1C" w:rsidP="00953713">
      <w:pPr>
        <w:pStyle w:val="a3"/>
        <w:ind w:firstLine="567"/>
        <w:rPr>
          <w:b/>
          <w:sz w:val="30"/>
          <w:szCs w:val="30"/>
          <w:lang w:val="kk-KZ"/>
        </w:rPr>
      </w:pPr>
      <w:r w:rsidRPr="00170D60">
        <w:rPr>
          <w:b/>
          <w:sz w:val="30"/>
          <w:szCs w:val="30"/>
          <w:lang w:val="kk-KZ"/>
        </w:rPr>
        <w:t>Балансты жасаудың пайдалылығы</w:t>
      </w:r>
    </w:p>
    <w:p w:rsidR="00603B1C" w:rsidRPr="00170D60" w:rsidRDefault="00603B1C" w:rsidP="00953713">
      <w:pPr>
        <w:pStyle w:val="a3"/>
        <w:ind w:firstLine="567"/>
        <w:rPr>
          <w:sz w:val="30"/>
          <w:szCs w:val="30"/>
          <w:lang w:val="kk-KZ"/>
        </w:rPr>
      </w:pPr>
      <w:r w:rsidRPr="00170D60">
        <w:rPr>
          <w:sz w:val="30"/>
          <w:szCs w:val="30"/>
          <w:lang w:val="kk-KZ"/>
        </w:rPr>
        <w:t xml:space="preserve">Балансты жасаудың пайдалылығы баланс көптеген қаржылық коэффициенттерді (өтімділік, қаржылық икемділік, рентабельділік және т.б.) есептеуге негіз болып табылады. Баланс сондай-ақ өндірістік кәсіпорынды және оның жаңа өндірістерді игерудегі саясатын бағалауға, </w:t>
      </w:r>
      <w:r w:rsidRPr="00170D60">
        <w:rPr>
          <w:sz w:val="30"/>
          <w:szCs w:val="30"/>
          <w:lang w:val="kk-KZ"/>
        </w:rPr>
        <w:lastRenderedPageBreak/>
        <w:t>оның активтерін бағалауға мүмкіндік береді.</w:t>
      </w:r>
    </w:p>
    <w:p w:rsidR="00603B1C" w:rsidRPr="00170D60" w:rsidRDefault="00603B1C" w:rsidP="00953713">
      <w:pPr>
        <w:pStyle w:val="a3"/>
        <w:ind w:firstLine="567"/>
        <w:rPr>
          <w:b/>
          <w:sz w:val="30"/>
          <w:szCs w:val="30"/>
          <w:lang w:val="kk-KZ"/>
        </w:rPr>
      </w:pPr>
      <w:r w:rsidRPr="00170D60">
        <w:rPr>
          <w:b/>
          <w:sz w:val="30"/>
          <w:szCs w:val="30"/>
          <w:lang w:val="kk-KZ"/>
        </w:rPr>
        <w:t>Теңгерімді шектеу</w:t>
      </w:r>
    </w:p>
    <w:p w:rsidR="00603B1C" w:rsidRPr="00170D60" w:rsidRDefault="00603B1C" w:rsidP="00953713">
      <w:pPr>
        <w:pStyle w:val="a3"/>
        <w:ind w:firstLine="567"/>
        <w:rPr>
          <w:sz w:val="30"/>
          <w:szCs w:val="30"/>
          <w:lang w:val="kk-KZ"/>
        </w:rPr>
      </w:pPr>
      <w:r w:rsidRPr="00170D60">
        <w:rPr>
          <w:sz w:val="30"/>
          <w:szCs w:val="30"/>
          <w:lang w:val="kk-KZ"/>
        </w:rPr>
        <w:t>Бұрын талқыланғандай, активтер баланста танылған барлық құн ағымдағы болып табылмайды. Ақша құны ағымдағы болып табылады, бірақ ғимараттар мен жабдықтар сияқты баптардың құны (кем дегенде, олардың негізгі бөлігі), ұзақ уақыт болды құны болып табылады. Активтерге пайда сияқты коэффициенттер алымда ақша қаражатының ағымдағы құнындағы көрсеткіштерді, ал бөлімінде ақша қаражатының Тарихи құнындағы көрсеткіштерді көрсетеді.  Бұл жағдайда компаниялар арасындағы салыстырулар жаңылыстыруға әкелуі мүмкін.</w:t>
      </w:r>
    </w:p>
    <w:p w:rsidR="00603B1C" w:rsidRPr="00170D60" w:rsidRDefault="00603B1C" w:rsidP="00953713">
      <w:pPr>
        <w:pStyle w:val="a3"/>
        <w:ind w:firstLine="567"/>
        <w:rPr>
          <w:sz w:val="30"/>
          <w:szCs w:val="30"/>
          <w:lang w:val="kk-KZ"/>
        </w:rPr>
      </w:pPr>
      <w:r w:rsidRPr="00170D60">
        <w:rPr>
          <w:sz w:val="30"/>
          <w:szCs w:val="30"/>
          <w:lang w:val="kk-KZ"/>
        </w:rPr>
        <w:t>Сонымен қатар, баланста көптеген есептелген сомалар бар (үмітсіз дебиторлық берешекті есептен шығарудан болған шығын, жинақталған тозу). Кейбір міндеттемелер, сондай-ақ есептелген болып табылады: табыс салығы, кепілдік міндеттемелер бойынша шығыстар, зейнетақы міндеттемелері және т.б. баланстағы кейбір баптардың құны дәл болмауы мүмкін. Мысал ретінде материалдық емес активтер мен салық төлемдері бойынша кейінге қалдырылған міндеттемелер ретінде жазылған сомалар бола алады.</w:t>
      </w:r>
    </w:p>
    <w:p w:rsidR="00603B1C" w:rsidRPr="00170D60" w:rsidRDefault="00603B1C" w:rsidP="00953713">
      <w:pPr>
        <w:pStyle w:val="a3"/>
        <w:ind w:firstLine="567"/>
        <w:rPr>
          <w:color w:val="000000"/>
          <w:sz w:val="30"/>
          <w:szCs w:val="30"/>
          <w:lang w:val="kk-KZ"/>
        </w:rPr>
      </w:pPr>
      <w:r w:rsidRPr="00170D60">
        <w:rPr>
          <w:color w:val="000000"/>
          <w:sz w:val="30"/>
          <w:szCs w:val="30"/>
          <w:lang w:val="kk-KZ"/>
        </w:rPr>
        <w:t>Қосымша ақпаратты пайдаланушы алады, және; басқа да қаржылық есептілік нысандары.</w:t>
      </w:r>
    </w:p>
    <w:p w:rsidR="00603B1C" w:rsidRDefault="00603B1C" w:rsidP="00953713">
      <w:pPr>
        <w:pStyle w:val="2"/>
        <w:spacing w:before="0" w:after="0" w:line="240" w:lineRule="auto"/>
        <w:ind w:firstLine="567"/>
        <w:jc w:val="both"/>
        <w:rPr>
          <w:bCs/>
          <w:iCs/>
          <w:spacing w:val="0"/>
          <w:sz w:val="30"/>
          <w:szCs w:val="30"/>
          <w:lang w:val="kk-KZ"/>
        </w:rPr>
      </w:pPr>
      <w:bookmarkStart w:id="60" w:name="_Toc221540692"/>
    </w:p>
    <w:p w:rsidR="00953713" w:rsidRPr="00953713" w:rsidRDefault="00953713" w:rsidP="00953713">
      <w:pPr>
        <w:pStyle w:val="a3"/>
        <w:rPr>
          <w:lang w:val="kk-KZ"/>
        </w:rPr>
      </w:pPr>
    </w:p>
    <w:bookmarkEnd w:id="60"/>
    <w:p w:rsidR="00603B1C" w:rsidRPr="00170D60" w:rsidRDefault="00603B1C" w:rsidP="00953713">
      <w:pPr>
        <w:pStyle w:val="2"/>
        <w:spacing w:before="0" w:after="0" w:line="240" w:lineRule="auto"/>
        <w:ind w:firstLine="567"/>
        <w:jc w:val="both"/>
        <w:rPr>
          <w:bCs/>
          <w:i w:val="0"/>
          <w:iCs/>
          <w:spacing w:val="0"/>
          <w:sz w:val="30"/>
          <w:szCs w:val="30"/>
          <w:lang w:val="kk-KZ"/>
        </w:rPr>
      </w:pPr>
      <w:r w:rsidRPr="00170D60">
        <w:rPr>
          <w:bCs/>
          <w:i w:val="0"/>
          <w:iCs/>
          <w:spacing w:val="0"/>
          <w:sz w:val="30"/>
          <w:szCs w:val="30"/>
          <w:lang w:val="kk-KZ"/>
        </w:rPr>
        <w:t xml:space="preserve">11.6 </w:t>
      </w:r>
      <w:r w:rsidR="00953713">
        <w:rPr>
          <w:bCs/>
          <w:i w:val="0"/>
          <w:iCs/>
          <w:spacing w:val="0"/>
          <w:sz w:val="30"/>
          <w:szCs w:val="30"/>
          <w:lang w:val="kk-KZ"/>
        </w:rPr>
        <w:t xml:space="preserve"> </w:t>
      </w:r>
      <w:r w:rsidRPr="00170D60">
        <w:rPr>
          <w:bCs/>
          <w:i w:val="0"/>
          <w:iCs/>
          <w:spacing w:val="0"/>
          <w:sz w:val="30"/>
          <w:szCs w:val="30"/>
          <w:lang w:val="kk-KZ"/>
        </w:rPr>
        <w:t>Пайда мен шығындар туралы есеп</w:t>
      </w:r>
    </w:p>
    <w:p w:rsidR="00603B1C" w:rsidRPr="00170D60" w:rsidRDefault="00603B1C" w:rsidP="00953713">
      <w:pPr>
        <w:pStyle w:val="a3"/>
        <w:ind w:firstLine="567"/>
        <w:rPr>
          <w:sz w:val="30"/>
          <w:szCs w:val="30"/>
          <w:lang w:val="kk-KZ"/>
        </w:rPr>
      </w:pPr>
    </w:p>
    <w:p w:rsidR="00603B1C" w:rsidRPr="00170D60" w:rsidRDefault="00603B1C" w:rsidP="00953713">
      <w:pPr>
        <w:pStyle w:val="a3"/>
        <w:ind w:firstLine="567"/>
        <w:rPr>
          <w:sz w:val="30"/>
          <w:szCs w:val="30"/>
        </w:rPr>
      </w:pPr>
      <w:r w:rsidRPr="00170D60">
        <w:rPr>
          <w:sz w:val="30"/>
          <w:szCs w:val="30"/>
          <w:lang w:val="kk-KZ"/>
        </w:rPr>
        <w:t xml:space="preserve">Пайда мен шығындар туралы есеп Қаржы-шаруашылық қызметінің нәтижелері туралы есеп деп жиі аталады. Пайда мен шығындар туралы есеп осы есепті кезеңнің басындағы баланс пен аяғындағы баланс арасындағы байланыстырушы буын болып табылады. </w:t>
      </w:r>
      <w:r w:rsidRPr="00170D60">
        <w:rPr>
          <w:sz w:val="30"/>
          <w:szCs w:val="30"/>
        </w:rPr>
        <w:t>Есеп қаржылық - шаруашылық операциялардан туындаған қаржылық жағдайдағы өзгерістерді түсіндіреді</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275"/>
        <w:gridCol w:w="3089"/>
      </w:tblGrid>
      <w:tr w:rsidR="00603B1C" w:rsidRPr="00953713" w:rsidTr="00953713">
        <w:trPr>
          <w:trHeight w:val="1022"/>
        </w:trPr>
        <w:tc>
          <w:tcPr>
            <w:tcW w:w="3070"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Басындағы теңгерім</w:t>
            </w:r>
          </w:p>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31 желтоқсан 2010</w:t>
            </w:r>
          </w:p>
        </w:tc>
        <w:tc>
          <w:tcPr>
            <w:tcW w:w="3275"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Аяқталатын жылға кірістер мен шығындар туралы есеп</w:t>
            </w:r>
          </w:p>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31 желтоқсан 2011</w:t>
            </w:r>
          </w:p>
        </w:tc>
        <w:tc>
          <w:tcPr>
            <w:tcW w:w="3089"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Баланс, 31 желтоқсан 2011</w:t>
            </w:r>
          </w:p>
        </w:tc>
      </w:tr>
      <w:tr w:rsidR="00603B1C" w:rsidRPr="00953713" w:rsidTr="00953713">
        <w:tc>
          <w:tcPr>
            <w:tcW w:w="3070" w:type="dxa"/>
            <w:vAlign w:val="center"/>
          </w:tcPr>
          <w:p w:rsidR="00603B1C" w:rsidRPr="00953713" w:rsidRDefault="00603B1C" w:rsidP="009470E1">
            <w:pPr>
              <w:spacing w:after="0" w:line="240" w:lineRule="auto"/>
              <w:jc w:val="both"/>
              <w:rPr>
                <w:rFonts w:ascii="Times New Roman" w:hAnsi="Times New Roman"/>
                <w:color w:val="000000"/>
                <w:sz w:val="30"/>
                <w:szCs w:val="30"/>
                <w:lang w:val="kk-KZ"/>
              </w:rPr>
            </w:pPr>
            <w:r w:rsidRPr="00953713">
              <w:rPr>
                <w:rFonts w:ascii="Times New Roman" w:hAnsi="Times New Roman"/>
                <w:color w:val="000000"/>
                <w:sz w:val="30"/>
                <w:szCs w:val="30"/>
              </w:rPr>
              <w:t>Актив</w:t>
            </w:r>
            <w:r w:rsidRPr="00953713">
              <w:rPr>
                <w:rFonts w:ascii="Times New Roman" w:hAnsi="Times New Roman"/>
                <w:color w:val="000000"/>
                <w:sz w:val="30"/>
                <w:szCs w:val="30"/>
                <w:lang w:val="kk-KZ"/>
              </w:rPr>
              <w:t>тер</w:t>
            </w:r>
            <w:r w:rsidRPr="00953713">
              <w:rPr>
                <w:rFonts w:ascii="Times New Roman" w:hAnsi="Times New Roman"/>
                <w:color w:val="000000"/>
                <w:sz w:val="30"/>
                <w:szCs w:val="30"/>
              </w:rPr>
              <w:tab/>
              <w:t xml:space="preserve"> €1.000,000</w:t>
            </w:r>
          </w:p>
        </w:tc>
        <w:tc>
          <w:tcPr>
            <w:tcW w:w="3275"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Кірістер</w:t>
            </w:r>
            <w:r w:rsidRPr="00953713">
              <w:rPr>
                <w:rFonts w:ascii="Times New Roman" w:hAnsi="Times New Roman"/>
                <w:color w:val="000000"/>
                <w:sz w:val="30"/>
                <w:szCs w:val="30"/>
              </w:rPr>
              <w:tab/>
              <w:t xml:space="preserve"> €900,000</w:t>
            </w:r>
          </w:p>
        </w:tc>
        <w:tc>
          <w:tcPr>
            <w:tcW w:w="3089"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rPr>
              <w:t>Актив</w:t>
            </w:r>
            <w:r w:rsidRPr="00953713">
              <w:rPr>
                <w:rFonts w:ascii="Times New Roman" w:hAnsi="Times New Roman"/>
                <w:color w:val="000000"/>
                <w:sz w:val="30"/>
                <w:szCs w:val="30"/>
                <w:lang w:val="kk-KZ"/>
              </w:rPr>
              <w:t>тер</w:t>
            </w:r>
            <w:r w:rsidRPr="00953713">
              <w:rPr>
                <w:rFonts w:ascii="Times New Roman" w:hAnsi="Times New Roman"/>
                <w:color w:val="000000"/>
                <w:sz w:val="30"/>
                <w:szCs w:val="30"/>
              </w:rPr>
              <w:tab/>
              <w:t>€1,100,000</w:t>
            </w:r>
          </w:p>
        </w:tc>
      </w:tr>
      <w:tr w:rsidR="00603B1C" w:rsidRPr="00953713" w:rsidTr="00953713">
        <w:tc>
          <w:tcPr>
            <w:tcW w:w="3070"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Міндеттеме</w:t>
            </w:r>
            <w:r w:rsidRPr="00953713">
              <w:rPr>
                <w:rFonts w:ascii="Times New Roman" w:hAnsi="Times New Roman"/>
                <w:color w:val="000000"/>
                <w:sz w:val="30"/>
                <w:szCs w:val="30"/>
              </w:rPr>
              <w:tab/>
            </w:r>
            <w:r w:rsidRPr="00953713">
              <w:rPr>
                <w:rFonts w:ascii="Times New Roman" w:hAnsi="Times New Roman"/>
                <w:color w:val="000000"/>
                <w:sz w:val="30"/>
                <w:szCs w:val="30"/>
                <w:lang w:val="kk-KZ"/>
              </w:rPr>
              <w:t xml:space="preserve"> </w:t>
            </w:r>
            <w:r w:rsidRPr="00953713">
              <w:rPr>
                <w:rFonts w:ascii="Times New Roman" w:hAnsi="Times New Roman"/>
                <w:color w:val="000000"/>
                <w:sz w:val="30"/>
                <w:szCs w:val="30"/>
              </w:rPr>
              <w:t>€600.000</w:t>
            </w:r>
          </w:p>
        </w:tc>
        <w:tc>
          <w:tcPr>
            <w:tcW w:w="3275"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Шығыстар</w:t>
            </w:r>
            <w:r w:rsidRPr="00953713">
              <w:rPr>
                <w:rFonts w:ascii="Times New Roman" w:hAnsi="Times New Roman"/>
                <w:color w:val="000000"/>
                <w:sz w:val="30"/>
                <w:szCs w:val="30"/>
              </w:rPr>
              <w:t xml:space="preserve"> €700.000</w:t>
            </w:r>
          </w:p>
        </w:tc>
        <w:tc>
          <w:tcPr>
            <w:tcW w:w="3089"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Міндеттеме</w:t>
            </w:r>
            <w:r w:rsidRPr="00953713">
              <w:rPr>
                <w:rFonts w:ascii="Times New Roman" w:hAnsi="Times New Roman"/>
                <w:color w:val="000000"/>
                <w:sz w:val="30"/>
                <w:szCs w:val="30"/>
              </w:rPr>
              <w:t xml:space="preserve"> €500.000</w:t>
            </w:r>
          </w:p>
        </w:tc>
      </w:tr>
      <w:tr w:rsidR="00603B1C" w:rsidRPr="00953713" w:rsidTr="00953713">
        <w:tc>
          <w:tcPr>
            <w:tcW w:w="3070"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Меншікті капитал</w:t>
            </w:r>
            <w:r w:rsidRPr="00953713">
              <w:rPr>
                <w:rFonts w:ascii="Times New Roman" w:hAnsi="Times New Roman"/>
                <w:color w:val="000000"/>
                <w:sz w:val="30"/>
                <w:szCs w:val="30"/>
              </w:rPr>
              <w:tab/>
              <w:t>€,400.000</w:t>
            </w:r>
          </w:p>
        </w:tc>
        <w:tc>
          <w:tcPr>
            <w:tcW w:w="3275"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Таза пайда</w:t>
            </w:r>
            <w:r w:rsidRPr="00953713">
              <w:rPr>
                <w:rFonts w:ascii="Times New Roman" w:hAnsi="Times New Roman"/>
                <w:color w:val="000000"/>
                <w:sz w:val="30"/>
                <w:szCs w:val="30"/>
              </w:rPr>
              <w:t xml:space="preserve"> €200.000</w:t>
            </w:r>
          </w:p>
        </w:tc>
        <w:tc>
          <w:tcPr>
            <w:tcW w:w="3089" w:type="dxa"/>
            <w:vAlign w:val="center"/>
          </w:tcPr>
          <w:p w:rsidR="00603B1C" w:rsidRPr="00953713" w:rsidRDefault="00603B1C" w:rsidP="009470E1">
            <w:pPr>
              <w:spacing w:after="0" w:line="240" w:lineRule="auto"/>
              <w:jc w:val="both"/>
              <w:rPr>
                <w:rFonts w:ascii="Times New Roman" w:hAnsi="Times New Roman"/>
                <w:color w:val="000000"/>
                <w:sz w:val="30"/>
                <w:szCs w:val="30"/>
              </w:rPr>
            </w:pPr>
            <w:r w:rsidRPr="00953713">
              <w:rPr>
                <w:rFonts w:ascii="Times New Roman" w:hAnsi="Times New Roman"/>
                <w:color w:val="000000"/>
                <w:sz w:val="30"/>
                <w:szCs w:val="30"/>
                <w:lang w:val="kk-KZ"/>
              </w:rPr>
              <w:t>Меншікті капитал</w:t>
            </w:r>
            <w:r w:rsidRPr="00953713">
              <w:rPr>
                <w:rFonts w:ascii="Times New Roman" w:hAnsi="Times New Roman"/>
                <w:color w:val="000000"/>
                <w:sz w:val="30"/>
                <w:szCs w:val="30"/>
              </w:rPr>
              <w:t xml:space="preserve"> €600.000</w:t>
            </w:r>
          </w:p>
        </w:tc>
      </w:tr>
    </w:tbl>
    <w:p w:rsidR="00953713" w:rsidRDefault="00953713" w:rsidP="00603B1C">
      <w:pPr>
        <w:pStyle w:val="a3"/>
        <w:ind w:left="-142" w:firstLine="709"/>
        <w:rPr>
          <w:sz w:val="30"/>
          <w:szCs w:val="30"/>
          <w:lang w:val="kk-KZ"/>
        </w:rPr>
      </w:pPr>
    </w:p>
    <w:p w:rsidR="00603B1C" w:rsidRPr="006126E5" w:rsidRDefault="00603B1C" w:rsidP="00603B1C">
      <w:pPr>
        <w:pStyle w:val="a3"/>
        <w:ind w:left="-142" w:firstLine="709"/>
        <w:rPr>
          <w:sz w:val="30"/>
          <w:szCs w:val="30"/>
          <w:lang w:val="kk-KZ"/>
        </w:rPr>
      </w:pPr>
      <w:r w:rsidRPr="00953713">
        <w:rPr>
          <w:sz w:val="30"/>
          <w:szCs w:val="30"/>
          <w:lang w:val="kk-KZ"/>
        </w:rPr>
        <w:lastRenderedPageBreak/>
        <w:t xml:space="preserve">Егер кезең ішінде меншік иелерінен жаңа инвестициялар болмаса немесе компанияға инвестицияларды қысқартса, кезең ішінде меншікті капиталдағы мүшелік бүкіл кезеңдегі таза пайдаға тең. </w:t>
      </w:r>
      <w:r w:rsidRPr="006126E5">
        <w:rPr>
          <w:sz w:val="30"/>
          <w:szCs w:val="30"/>
          <w:lang w:val="kk-KZ"/>
        </w:rPr>
        <w:t>Алдыңғы мысалда, бастапқы меншікті капитал €400,000. кезеңдегі таза пайда €200,000. бұл кезең соңында, €600,000 меншікті капитал. Меншікті капиталдың екі қалдығы байланысты және өзгерістердің көздері немесе себептері пайда мен шығындар туралы есепте табуға болады</w:t>
      </w:r>
    </w:p>
    <w:p w:rsidR="00603B1C" w:rsidRPr="006126E5" w:rsidRDefault="00603B1C" w:rsidP="00603B1C">
      <w:pPr>
        <w:pStyle w:val="a3"/>
        <w:ind w:left="-142" w:firstLine="709"/>
        <w:rPr>
          <w:sz w:val="30"/>
          <w:szCs w:val="30"/>
          <w:lang w:val="kk-KZ"/>
        </w:rPr>
      </w:pPr>
      <w:r w:rsidRPr="006126E5">
        <w:rPr>
          <w:sz w:val="30"/>
          <w:szCs w:val="30"/>
          <w:lang w:val="kk-KZ"/>
        </w:rPr>
        <w:t>Шешім қабылдайтын тұлғалардың көзқарасы бойынша пайда мен шығындар туралы есеп ағымдағы пайданы алу (немесе болмауы) туралы ақпараттың бастапқы көзі болып табылады. Инвестициялар саласындағы инвесторлар, кредиторлар, бухгалтер-талдаушылар және басқа да мамандар осы ақпаратты пайда мен ақша қаражатының қозғалысын болжау үшін пайдаланады.</w:t>
      </w:r>
    </w:p>
    <w:p w:rsidR="00603B1C" w:rsidRPr="00170D60" w:rsidRDefault="00603B1C" w:rsidP="00603B1C">
      <w:pPr>
        <w:pStyle w:val="a3"/>
        <w:ind w:left="-142" w:firstLine="709"/>
        <w:rPr>
          <w:sz w:val="30"/>
          <w:szCs w:val="30"/>
          <w:lang w:val="kk-KZ"/>
        </w:rPr>
      </w:pPr>
      <w:r w:rsidRPr="00170D60">
        <w:rPr>
          <w:sz w:val="30"/>
          <w:szCs w:val="30"/>
          <w:lang w:val="kk-KZ"/>
        </w:rPr>
        <w:t>Бұл туралы бірыңғай пікір жоқ. пайда мен шығындар туралы есепке қандай тармақтар енгізілуі тиіс, сондай-ақ табысты танығанда түрлі көзқарастар бар. Мәселенің бір бөлігі пайда әр түрлі адамдардың ұғымдарында әр түрлі нәрселерді білдіреді.</w:t>
      </w:r>
    </w:p>
    <w:p w:rsidR="00603B1C" w:rsidRPr="00170D60" w:rsidRDefault="00603B1C" w:rsidP="00603B1C">
      <w:pPr>
        <w:pStyle w:val="a3"/>
        <w:ind w:left="-142" w:firstLine="709"/>
        <w:rPr>
          <w:sz w:val="30"/>
          <w:szCs w:val="30"/>
        </w:rPr>
      </w:pPr>
      <w:r w:rsidRPr="00170D60">
        <w:rPr>
          <w:sz w:val="30"/>
          <w:szCs w:val="30"/>
        </w:rPr>
        <w:t>Экономист үшін пайда капиталдағы өзгеріс ретінде ұсынылады. Фирма бірнеше жыл бұрын € 10,000 Төлеген жердің шағын бөлігіне ие екенін елестетейік. Оған жақын жерде жаңа жол салынды. Әр түрлі адамдар 510,000 қарағанда әлдеқайда көп, бірақ фирма оны сатуға әзірше келіспеді.  Бұл жағдайда экономист капиталдың ұлғаюын айта алады және бұл пайданың ұлғаюын атай алады. Бұл экономикалық пайда деп аталады. Экономист үшін капиталдағы өзгерістер кейде пайда ретінде саналады, кейде жоқ. Есепші анықтамаған еді бұл ұлғайту капиталдағы пайда ретінде. Бухгалтер ең алдымен бағаның ұлғаюының сенімді дәлелін талап ететін еді. Егер жер тәуелсіз тараптар мәмілесі кезінде екінші тарапқа ағымдағы құны бойынша сатылса, онда бұл бухгалтер үшін дұрыс дәлел болып табылады. Тек осылайша бухгалтер анықтайды ұлғайту капиталдағы кіріс ретінде.</w:t>
      </w:r>
    </w:p>
    <w:p w:rsidR="00603B1C" w:rsidRPr="00170D60" w:rsidRDefault="00603B1C" w:rsidP="00603B1C">
      <w:pPr>
        <w:pStyle w:val="a3"/>
        <w:ind w:firstLine="567"/>
        <w:rPr>
          <w:sz w:val="30"/>
          <w:szCs w:val="30"/>
        </w:rPr>
      </w:pPr>
      <w:r w:rsidRPr="00170D60">
        <w:rPr>
          <w:sz w:val="30"/>
          <w:szCs w:val="30"/>
        </w:rPr>
        <w:t>Табысты тану-бухгалтерлік есепте негізгі принцип. Сұрақ кірістер, кірістер, шығыстар мен шығындар қашан және қалай тіркеледі. Өкінішке орай, алдыңғы мысалдың қарапайымдылығы табысты мойындаудағы күрделілік деңгейіне сәйкес келмейді.</w:t>
      </w:r>
    </w:p>
    <w:p w:rsidR="00603B1C" w:rsidRPr="00170D60" w:rsidRDefault="00603B1C" w:rsidP="00603B1C">
      <w:pPr>
        <w:pStyle w:val="a3"/>
        <w:rPr>
          <w:sz w:val="30"/>
          <w:szCs w:val="30"/>
        </w:rPr>
      </w:pPr>
      <w:r w:rsidRPr="00170D60">
        <w:rPr>
          <w:sz w:val="30"/>
          <w:szCs w:val="30"/>
        </w:rPr>
        <w:t>Пайда мен шығындар туралы есептің төрт элементі</w:t>
      </w:r>
    </w:p>
    <w:p w:rsidR="00603B1C" w:rsidRPr="00170D60" w:rsidRDefault="00603B1C" w:rsidP="00603B1C">
      <w:pPr>
        <w:pStyle w:val="a3"/>
        <w:ind w:firstLine="567"/>
        <w:rPr>
          <w:sz w:val="30"/>
          <w:szCs w:val="30"/>
        </w:rPr>
      </w:pPr>
      <w:r w:rsidRPr="00170D60">
        <w:rPr>
          <w:sz w:val="30"/>
          <w:szCs w:val="30"/>
        </w:rPr>
        <w:t xml:space="preserve">Кірістер-бұл экономикалық ресурстарда активтерді түсу немесе өзгедей көбейту жолымен немесе кәсіпорынның негізгі қызметінің нәтижесі болып табылатын міндеттемелерді қысқарту жолымен, әдетте жалға алынған кірістер, пайыздар, авторлық қаламақылар немесе дивидендтер әкелетін кәсіпорынның ресурстарын жалға алу немесе пайдалануға беру бойынша тауарларды, қызметтерді сатудан немесе </w:t>
      </w:r>
      <w:r w:rsidRPr="00170D60">
        <w:rPr>
          <w:sz w:val="30"/>
          <w:szCs w:val="30"/>
        </w:rPr>
        <w:lastRenderedPageBreak/>
        <w:t>міндеттемелерді ұлғайту.</w:t>
      </w:r>
    </w:p>
    <w:p w:rsidR="00603B1C" w:rsidRPr="00170D60" w:rsidRDefault="00603B1C" w:rsidP="00603B1C">
      <w:pPr>
        <w:pStyle w:val="a3"/>
        <w:ind w:firstLine="567"/>
        <w:rPr>
          <w:sz w:val="30"/>
          <w:szCs w:val="30"/>
        </w:rPr>
      </w:pPr>
      <w:r w:rsidRPr="00170D60">
        <w:rPr>
          <w:sz w:val="30"/>
          <w:szCs w:val="30"/>
        </w:rPr>
        <w:t>Шығындар-бұл кәсіпорынның негізгі қызметінің нәтижесі болып табылатын активтердің кетуі немесе өзге де пайдалануы немесе міндеттемелердің өзге де туындауы жолымен экономикалық ресурстарды азайту.</w:t>
      </w:r>
    </w:p>
    <w:p w:rsidR="00603B1C" w:rsidRPr="00170D60" w:rsidRDefault="00603B1C" w:rsidP="00603B1C">
      <w:pPr>
        <w:pStyle w:val="a3"/>
        <w:ind w:firstLine="567"/>
        <w:rPr>
          <w:sz w:val="30"/>
          <w:szCs w:val="30"/>
        </w:rPr>
      </w:pPr>
      <w:r w:rsidRPr="00170D60">
        <w:rPr>
          <w:sz w:val="30"/>
          <w:szCs w:val="30"/>
        </w:rPr>
        <w:t>Пайда-бұл қаржы-шаруашылық қызметінің нәтижесінде меншік капиталының өсуі, иеленушілердің капиталға жарналарынан басқа.</w:t>
      </w:r>
    </w:p>
    <w:p w:rsidR="00603B1C" w:rsidRPr="00170D60" w:rsidRDefault="00603B1C" w:rsidP="00603B1C">
      <w:pPr>
        <w:pStyle w:val="a3"/>
        <w:ind w:firstLine="567"/>
        <w:rPr>
          <w:sz w:val="30"/>
          <w:szCs w:val="30"/>
        </w:rPr>
      </w:pPr>
      <w:r w:rsidRPr="00170D60">
        <w:rPr>
          <w:sz w:val="30"/>
          <w:szCs w:val="30"/>
        </w:rPr>
        <w:t>Шығындар-капиталдан иеленушілердің үлесін алып тастаудан басқа, қаржы-шаруашылық қызмет нәтижесінде меншікті капиталдың азаюы.</w:t>
      </w:r>
    </w:p>
    <w:p w:rsidR="00603B1C" w:rsidRPr="00953713" w:rsidRDefault="00603B1C" w:rsidP="00953713">
      <w:pPr>
        <w:pStyle w:val="24"/>
        <w:tabs>
          <w:tab w:val="num" w:pos="720"/>
        </w:tabs>
        <w:spacing w:after="0" w:line="240" w:lineRule="auto"/>
        <w:ind w:left="0" w:firstLine="567"/>
        <w:jc w:val="both"/>
        <w:rPr>
          <w:rFonts w:ascii="Times New Roman" w:hAnsi="Times New Roman"/>
          <w:sz w:val="30"/>
          <w:szCs w:val="30"/>
        </w:rPr>
      </w:pPr>
      <w:r w:rsidRPr="00953713">
        <w:rPr>
          <w:rFonts w:ascii="Times New Roman" w:hAnsi="Times New Roman"/>
          <w:sz w:val="30"/>
          <w:szCs w:val="30"/>
        </w:rPr>
        <w:t>Есепті кезеңде есепке алынған кірістер мен шығыстардың барлық баптары, егер ХҚЕС өзгеше көзделмесе, пайда мен шығындар туралы есепке енгізілуге тиіс .</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rPr>
        <w:t>Тікелей пайда мен шығындар туралы есепте кем дегенде мынадай баптар ұсынылуы тиіс:</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түсім;</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операциялық қызмет нәтижелері</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қаржыландыруға арналған шығыстар; </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үлестік әдіс негізінде айқындалған қауымдасқан компаниялар мен бірлескен кәсіпорындар пайдасының үлесі;</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салықтар бойынша шығыстар; </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әдеттегі қызметтен түскен пайда немесе залал</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Азшылық үлесі</w:t>
      </w:r>
    </w:p>
    <w:p w:rsidR="00603B1C" w:rsidRPr="00953713"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953713">
        <w:rPr>
          <w:rFonts w:ascii="Times New Roman" w:hAnsi="Times New Roman"/>
          <w:sz w:val="30"/>
          <w:szCs w:val="30"/>
          <w:lang w:val="kk-KZ"/>
        </w:rPr>
        <w:t>-</w:t>
      </w:r>
      <w:r w:rsidRPr="00953713">
        <w:rPr>
          <w:rFonts w:ascii="Times New Roman" w:hAnsi="Times New Roman"/>
          <w:sz w:val="30"/>
          <w:szCs w:val="30"/>
        </w:rPr>
        <w:t xml:space="preserve"> кезең ішіндегі таза пайда немесе шығын.</w:t>
      </w:r>
    </w:p>
    <w:p w:rsidR="00603B1C" w:rsidRPr="00953713"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p>
    <w:p w:rsidR="00603B1C" w:rsidRPr="00953713" w:rsidRDefault="00603B1C" w:rsidP="00953713">
      <w:pPr>
        <w:shd w:val="clear" w:color="auto" w:fill="FFFFFF"/>
        <w:spacing w:after="0" w:line="240" w:lineRule="auto"/>
        <w:ind w:firstLine="567"/>
        <w:jc w:val="both"/>
        <w:rPr>
          <w:rFonts w:ascii="Times New Roman" w:hAnsi="Times New Roman"/>
          <w:b/>
          <w:color w:val="000000"/>
          <w:sz w:val="30"/>
          <w:szCs w:val="30"/>
          <w:lang w:val="kk-KZ"/>
        </w:rPr>
      </w:pPr>
      <w:r w:rsidRPr="00953713">
        <w:rPr>
          <w:rFonts w:ascii="Times New Roman" w:hAnsi="Times New Roman"/>
          <w:b/>
          <w:color w:val="000000"/>
          <w:sz w:val="30"/>
          <w:szCs w:val="30"/>
          <w:lang w:val="kk-KZ"/>
        </w:rPr>
        <w:t>Пайда мен шығындар туралы есепті ұсынудың екі тәсілі</w:t>
      </w:r>
    </w:p>
    <w:p w:rsidR="00603B1C" w:rsidRPr="00953713" w:rsidRDefault="00603B1C" w:rsidP="00953713">
      <w:pPr>
        <w:shd w:val="clear" w:color="auto" w:fill="FFFFFF"/>
        <w:spacing w:after="0" w:line="240" w:lineRule="auto"/>
        <w:ind w:firstLine="567"/>
        <w:jc w:val="both"/>
        <w:rPr>
          <w:rFonts w:ascii="Times New Roman" w:hAnsi="Times New Roman"/>
          <w:color w:val="000000"/>
          <w:sz w:val="30"/>
          <w:szCs w:val="30"/>
          <w:lang w:val="kk-KZ"/>
        </w:rPr>
      </w:pPr>
      <w:r w:rsidRPr="00953713">
        <w:rPr>
          <w:rFonts w:ascii="Times New Roman" w:hAnsi="Times New Roman"/>
          <w:color w:val="000000"/>
          <w:sz w:val="30"/>
          <w:szCs w:val="30"/>
          <w:lang w:val="kk-KZ"/>
        </w:rPr>
        <w:t>ХҚЕС 1 кірістер мен шығыстарды талдау кезінде екі тәсілге жол береді:</w:t>
      </w:r>
    </w:p>
    <w:p w:rsidR="00603B1C" w:rsidRPr="006126E5" w:rsidRDefault="00603B1C" w:rsidP="00953713">
      <w:pPr>
        <w:shd w:val="clear" w:color="auto" w:fill="FFFFFF"/>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шығындар сипаты бойынша.</w:t>
      </w:r>
    </w:p>
    <w:p w:rsidR="00603B1C" w:rsidRPr="006126E5" w:rsidRDefault="00603B1C" w:rsidP="00953713">
      <w:pPr>
        <w:shd w:val="clear" w:color="auto" w:fill="FFFFFF"/>
        <w:spacing w:after="0" w:line="240" w:lineRule="auto"/>
        <w:ind w:firstLine="567"/>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шығындар функциясы бойынша (сатудың өзіндік құны).</w:t>
      </w:r>
    </w:p>
    <w:p w:rsidR="00603B1C" w:rsidRPr="006126E5" w:rsidRDefault="00603B1C" w:rsidP="00953713">
      <w:pPr>
        <w:shd w:val="clear" w:color="auto" w:fill="FFFFFF"/>
        <w:spacing w:after="0" w:line="240" w:lineRule="auto"/>
        <w:ind w:firstLine="567"/>
        <w:jc w:val="both"/>
        <w:rPr>
          <w:rFonts w:ascii="Times New Roman" w:hAnsi="Times New Roman"/>
          <w:color w:val="000000"/>
          <w:sz w:val="30"/>
          <w:szCs w:val="30"/>
          <w:lang w:val="kk-KZ"/>
        </w:rPr>
      </w:pPr>
    </w:p>
    <w:p w:rsidR="00603B1C" w:rsidRPr="006126E5" w:rsidRDefault="00603B1C" w:rsidP="00953713">
      <w:pPr>
        <w:pStyle w:val="a3"/>
        <w:ind w:firstLine="567"/>
        <w:rPr>
          <w:iCs/>
          <w:color w:val="000000"/>
          <w:sz w:val="30"/>
          <w:szCs w:val="30"/>
          <w:lang w:val="kk-KZ"/>
        </w:rPr>
      </w:pPr>
      <w:r w:rsidRPr="006126E5">
        <w:rPr>
          <w:iCs/>
          <w:color w:val="000000"/>
          <w:sz w:val="30"/>
          <w:szCs w:val="30"/>
          <w:lang w:val="kk-KZ"/>
        </w:rPr>
        <w:t>Шығындар сипатының әдісі</w:t>
      </w:r>
    </w:p>
    <w:p w:rsidR="00603B1C" w:rsidRPr="00953713" w:rsidRDefault="00603B1C" w:rsidP="00953713">
      <w:pPr>
        <w:pStyle w:val="a3"/>
        <w:ind w:firstLine="567"/>
        <w:rPr>
          <w:iCs/>
          <w:color w:val="000000"/>
          <w:sz w:val="30"/>
          <w:szCs w:val="30"/>
          <w:lang w:val="kk-KZ"/>
        </w:rPr>
      </w:pPr>
      <w:r w:rsidRPr="006126E5">
        <w:rPr>
          <w:iCs/>
          <w:color w:val="000000"/>
          <w:sz w:val="30"/>
          <w:szCs w:val="30"/>
          <w:lang w:val="kk-KZ"/>
        </w:rPr>
        <w:t>Шығыстар пайда мен шығындар туралы есепте олардың сипатына сәйкес біріктіріледі (мысалы, амортизация, материалдарды сатып алу, көліктік шығыстар, жалақы және т.б.) және компания ішіндегі әртүрлі функционалдық бағыттар арасында қайта бөлінбейді. Бұл метол функционалдық сыныптамаға сәйкес операциялық шығыстарды бөлуді талап етпейтін көптеген шағын компанияларда оңай қолданылады. Шығындардың сипаты әдісі арқылы жіктеу мысалы мынадай көрінеді</w:t>
      </w:r>
      <w:r w:rsidRPr="00953713">
        <w:rPr>
          <w:iCs/>
          <w:color w:val="000000"/>
          <w:sz w:val="30"/>
          <w:szCs w:val="30"/>
          <w:lang w:val="kk-KZ"/>
        </w:rPr>
        <w:t>.</w:t>
      </w:r>
    </w:p>
    <w:p w:rsidR="00603B1C" w:rsidRPr="006126E5"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lang w:val="kk-KZ"/>
        </w:rPr>
      </w:pPr>
      <w:r w:rsidRPr="00953713">
        <w:rPr>
          <w:rFonts w:ascii="Times New Roman" w:hAnsi="Times New Roman"/>
          <w:iCs/>
          <w:color w:val="000000"/>
          <w:sz w:val="30"/>
          <w:szCs w:val="30"/>
          <w:lang w:val="kk-KZ"/>
        </w:rPr>
        <w:t>Сату</w:t>
      </w:r>
      <w:r w:rsidRPr="006126E5">
        <w:rPr>
          <w:rFonts w:ascii="Times New Roman" w:hAnsi="Times New Roman"/>
          <w:iCs/>
          <w:color w:val="000000"/>
          <w:sz w:val="30"/>
          <w:szCs w:val="30"/>
          <w:lang w:val="kk-KZ"/>
        </w:rPr>
        <w:t>-.</w:t>
      </w:r>
      <w:r w:rsidRPr="006126E5">
        <w:rPr>
          <w:rFonts w:ascii="Times New Roman" w:hAnsi="Times New Roman"/>
          <w:iCs/>
          <w:color w:val="000000"/>
          <w:sz w:val="30"/>
          <w:szCs w:val="30"/>
          <w:lang w:val="kk-KZ"/>
        </w:rPr>
        <w:tab/>
        <w:t>100.000</w:t>
      </w:r>
    </w:p>
    <w:p w:rsidR="00603B1C" w:rsidRPr="006126E5"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lang w:val="kk-KZ"/>
        </w:rPr>
      </w:pPr>
      <w:r w:rsidRPr="00953713">
        <w:rPr>
          <w:rFonts w:ascii="Times New Roman" w:hAnsi="Times New Roman"/>
          <w:iCs/>
          <w:color w:val="000000"/>
          <w:sz w:val="30"/>
          <w:szCs w:val="30"/>
          <w:lang w:val="kk-KZ"/>
        </w:rPr>
        <w:t>Басқа да операциялық кіріс</w:t>
      </w:r>
      <w:r w:rsidRPr="006126E5">
        <w:rPr>
          <w:rFonts w:ascii="Times New Roman" w:hAnsi="Times New Roman"/>
          <w:iCs/>
          <w:color w:val="000000"/>
          <w:sz w:val="30"/>
          <w:szCs w:val="30"/>
          <w:lang w:val="kk-KZ"/>
        </w:rPr>
        <w:tab/>
        <w:t>1.000</w:t>
      </w:r>
    </w:p>
    <w:p w:rsidR="00603B1C" w:rsidRPr="006126E5"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lang w:val="kk-KZ"/>
        </w:rPr>
      </w:pPr>
      <w:r w:rsidRPr="006126E5">
        <w:rPr>
          <w:rFonts w:ascii="Times New Roman" w:hAnsi="Times New Roman"/>
          <w:iCs/>
          <w:color w:val="000000"/>
          <w:sz w:val="30"/>
          <w:szCs w:val="30"/>
          <w:lang w:val="kk-KZ"/>
        </w:rPr>
        <w:lastRenderedPageBreak/>
        <w:t>Дайын өнім қорларындағы өзгерістер</w:t>
      </w:r>
      <w:r w:rsidRPr="006126E5">
        <w:rPr>
          <w:rFonts w:ascii="Times New Roman" w:hAnsi="Times New Roman"/>
          <w:iCs/>
          <w:color w:val="000000"/>
          <w:sz w:val="30"/>
          <w:szCs w:val="30"/>
          <w:lang w:val="kk-KZ"/>
        </w:rPr>
        <w:tab/>
        <w:t>(500)</w:t>
      </w:r>
    </w:p>
    <w:p w:rsidR="00603B1C" w:rsidRPr="006126E5"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lang w:val="kk-KZ"/>
        </w:rPr>
      </w:pPr>
      <w:r w:rsidRPr="006126E5">
        <w:rPr>
          <w:rFonts w:ascii="Times New Roman" w:hAnsi="Times New Roman"/>
          <w:iCs/>
          <w:color w:val="000000"/>
          <w:sz w:val="30"/>
          <w:szCs w:val="30"/>
          <w:lang w:val="kk-KZ"/>
        </w:rPr>
        <w:t>Пайдаланылған шикізат және шығыс материалдары</w:t>
      </w:r>
      <w:r w:rsidRPr="006126E5">
        <w:rPr>
          <w:rFonts w:ascii="Times New Roman" w:hAnsi="Times New Roman"/>
          <w:iCs/>
          <w:color w:val="000000"/>
          <w:sz w:val="30"/>
          <w:szCs w:val="30"/>
          <w:lang w:val="kk-KZ"/>
        </w:rPr>
        <w:tab/>
        <w:t>30.000</w:t>
      </w:r>
    </w:p>
    <w:p w:rsidR="00603B1C" w:rsidRPr="00953713" w:rsidRDefault="00603B1C" w:rsidP="00953713">
      <w:pPr>
        <w:shd w:val="clear" w:color="auto" w:fill="FFFFFF"/>
        <w:tabs>
          <w:tab w:val="left" w:leader="dot" w:pos="4655"/>
          <w:tab w:val="left" w:leader="dot" w:pos="7070"/>
        </w:tabs>
        <w:spacing w:after="0" w:line="240" w:lineRule="auto"/>
        <w:ind w:firstLine="567"/>
        <w:jc w:val="both"/>
        <w:rPr>
          <w:rFonts w:ascii="Times New Roman" w:hAnsi="Times New Roman"/>
          <w:sz w:val="30"/>
          <w:szCs w:val="30"/>
        </w:rPr>
      </w:pPr>
      <w:r w:rsidRPr="00953713">
        <w:rPr>
          <w:rFonts w:ascii="Times New Roman" w:hAnsi="Times New Roman"/>
          <w:iCs/>
          <w:color w:val="000000"/>
          <w:sz w:val="30"/>
          <w:szCs w:val="30"/>
          <w:lang w:val="kk-KZ"/>
        </w:rPr>
        <w:t>Еңбекақы</w:t>
      </w:r>
      <w:r w:rsidRPr="00953713">
        <w:rPr>
          <w:rFonts w:ascii="Times New Roman" w:hAnsi="Times New Roman"/>
          <w:iCs/>
          <w:color w:val="000000"/>
          <w:sz w:val="30"/>
          <w:szCs w:val="30"/>
        </w:rPr>
        <w:tab/>
        <w:t>40.000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А</w:t>
      </w:r>
      <w:r w:rsidRPr="00953713">
        <w:rPr>
          <w:rFonts w:ascii="Times New Roman" w:hAnsi="Times New Roman"/>
          <w:iCs/>
          <w:color w:val="000000"/>
          <w:sz w:val="30"/>
          <w:szCs w:val="30"/>
        </w:rPr>
        <w:t>мортизаци</w:t>
      </w:r>
      <w:r w:rsidRPr="00953713">
        <w:rPr>
          <w:rFonts w:ascii="Times New Roman" w:hAnsi="Times New Roman"/>
          <w:iCs/>
          <w:color w:val="000000"/>
          <w:sz w:val="30"/>
          <w:szCs w:val="30"/>
          <w:lang w:val="kk-KZ"/>
        </w:rPr>
        <w:t>я шығыстары</w:t>
      </w:r>
      <w:r w:rsidRPr="00953713">
        <w:rPr>
          <w:rFonts w:ascii="Times New Roman" w:hAnsi="Times New Roman"/>
          <w:iCs/>
          <w:color w:val="000000"/>
          <w:sz w:val="30"/>
          <w:szCs w:val="30"/>
        </w:rPr>
        <w:tab/>
        <w:t>10.000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Басқа да операциялық шығыстар</w:t>
      </w:r>
      <w:r w:rsidRPr="00953713">
        <w:rPr>
          <w:rFonts w:ascii="Times New Roman" w:hAnsi="Times New Roman"/>
          <w:iCs/>
          <w:color w:val="000000"/>
          <w:sz w:val="30"/>
          <w:szCs w:val="30"/>
        </w:rPr>
        <w:tab/>
        <w:t>900</w:t>
      </w:r>
    </w:p>
    <w:p w:rsidR="00603B1C" w:rsidRPr="00953713" w:rsidRDefault="00603B1C" w:rsidP="00953713">
      <w:pPr>
        <w:shd w:val="clear" w:color="auto" w:fill="FFFFFF"/>
        <w:tabs>
          <w:tab w:val="left" w:leader="dot" w:pos="4655"/>
          <w:tab w:val="left" w:leader="dot" w:pos="6970"/>
          <w:tab w:val="left" w:leader="dot" w:pos="8078"/>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Барлығы операциялық шығыстар</w:t>
      </w:r>
      <w:r w:rsidRPr="00953713">
        <w:rPr>
          <w:rFonts w:ascii="Times New Roman" w:hAnsi="Times New Roman"/>
          <w:iCs/>
          <w:color w:val="000000"/>
          <w:sz w:val="30"/>
          <w:szCs w:val="30"/>
        </w:rPr>
        <w:tab/>
        <w:t>(80,400)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rPr>
        <w:t>Операциялық қызметтен түсетін кіріс</w:t>
      </w:r>
      <w:r w:rsidRPr="00953713">
        <w:rPr>
          <w:rFonts w:ascii="Times New Roman" w:hAnsi="Times New Roman"/>
          <w:iCs/>
          <w:color w:val="000000"/>
          <w:sz w:val="30"/>
          <w:szCs w:val="30"/>
        </w:rPr>
        <w:tab/>
        <w:t>20.600_</w:t>
      </w:r>
    </w:p>
    <w:p w:rsidR="00603B1C" w:rsidRPr="00170D60" w:rsidRDefault="00603B1C" w:rsidP="00603B1C">
      <w:pPr>
        <w:shd w:val="clear" w:color="auto" w:fill="FFFFFF"/>
        <w:spacing w:after="0" w:line="240" w:lineRule="auto"/>
        <w:jc w:val="both"/>
        <w:rPr>
          <w:rFonts w:ascii="Times New Roman" w:hAnsi="Times New Roman"/>
          <w:color w:val="000000"/>
          <w:sz w:val="30"/>
          <w:szCs w:val="30"/>
        </w:rPr>
      </w:pPr>
    </w:p>
    <w:p w:rsidR="00603B1C" w:rsidRPr="00953713" w:rsidRDefault="00603B1C" w:rsidP="00953713">
      <w:pPr>
        <w:pStyle w:val="a3"/>
        <w:ind w:firstLine="567"/>
        <w:rPr>
          <w:color w:val="000000"/>
          <w:sz w:val="30"/>
          <w:szCs w:val="30"/>
        </w:rPr>
      </w:pPr>
      <w:r w:rsidRPr="00953713">
        <w:rPr>
          <w:color w:val="000000"/>
          <w:sz w:val="30"/>
          <w:szCs w:val="30"/>
        </w:rPr>
        <w:t>Шығындар функцияларының әдісі (</w:t>
      </w:r>
      <w:r w:rsidRPr="00953713">
        <w:rPr>
          <w:color w:val="000000"/>
          <w:sz w:val="30"/>
          <w:szCs w:val="30"/>
          <w:lang w:val="kk-KZ"/>
        </w:rPr>
        <w:t>«</w:t>
      </w:r>
      <w:r w:rsidRPr="00953713">
        <w:rPr>
          <w:color w:val="000000"/>
          <w:sz w:val="30"/>
          <w:szCs w:val="30"/>
        </w:rPr>
        <w:t>сатудың өзіндік құны»)</w:t>
      </w:r>
    </w:p>
    <w:p w:rsidR="00603B1C" w:rsidRPr="00953713" w:rsidRDefault="00603B1C" w:rsidP="00953713">
      <w:pPr>
        <w:pStyle w:val="a3"/>
        <w:ind w:firstLine="567"/>
        <w:rPr>
          <w:color w:val="000000"/>
          <w:sz w:val="30"/>
          <w:szCs w:val="30"/>
        </w:rPr>
      </w:pPr>
      <w:r w:rsidRPr="00953713">
        <w:rPr>
          <w:color w:val="000000"/>
          <w:sz w:val="30"/>
          <w:szCs w:val="30"/>
        </w:rPr>
        <w:t>Бұл әдіс шығындарды сату, бөлу немесе әкімшілік қызметтің өзіндік құнының бір бөлігі ретінде олардың функциясына сәйкес жіктейді. Бұл ұсыныс пайдаланушыларға олардың сипаты бойынша шығындарды сыныптауға қарағанда неғұрлым орынды ақпаратты береді, бірақ шығындар функцияларға байланысты бөлінуі даулы болуы мүмкін және субъективтіліктің елеулі үлесін болжайды.</w:t>
      </w:r>
    </w:p>
    <w:p w:rsidR="00603B1C" w:rsidRPr="00953713" w:rsidRDefault="00603B1C" w:rsidP="00953713">
      <w:pPr>
        <w:pStyle w:val="a3"/>
        <w:ind w:firstLine="567"/>
        <w:rPr>
          <w:color w:val="000000"/>
          <w:sz w:val="30"/>
          <w:szCs w:val="30"/>
        </w:rPr>
      </w:pPr>
      <w:r w:rsidRPr="00953713">
        <w:rPr>
          <w:color w:val="000000"/>
          <w:sz w:val="30"/>
          <w:szCs w:val="30"/>
        </w:rPr>
        <w:t>Шығындар функциясы әдісі арқылы жіктеу үлгісі мынадай:</w:t>
      </w:r>
    </w:p>
    <w:p w:rsidR="00603B1C" w:rsidRPr="00953713" w:rsidRDefault="00603B1C" w:rsidP="00953713">
      <w:pPr>
        <w:shd w:val="clear" w:color="auto" w:fill="FFFFFF"/>
        <w:tabs>
          <w:tab w:val="left" w:leader="dot" w:pos="4655"/>
          <w:tab w:val="left" w:leader="dot" w:pos="6991"/>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Сату</w:t>
      </w:r>
      <w:r w:rsidRPr="00953713">
        <w:rPr>
          <w:rFonts w:ascii="Times New Roman" w:hAnsi="Times New Roman"/>
          <w:iCs/>
          <w:color w:val="000000"/>
          <w:sz w:val="30"/>
          <w:szCs w:val="30"/>
        </w:rPr>
        <w:tab/>
        <w:t xml:space="preserve"> 100.000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Сатылған өнімнің өзіндік құны</w:t>
      </w:r>
      <w:r w:rsidRPr="00953713">
        <w:rPr>
          <w:rFonts w:ascii="Times New Roman" w:hAnsi="Times New Roman"/>
          <w:iCs/>
          <w:color w:val="000000"/>
          <w:sz w:val="30"/>
          <w:szCs w:val="30"/>
        </w:rPr>
        <w:tab/>
        <w:t>(60.000)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Жалпы табыс</w:t>
      </w:r>
      <w:r w:rsidRPr="00953713">
        <w:rPr>
          <w:rFonts w:ascii="Times New Roman" w:hAnsi="Times New Roman"/>
          <w:iCs/>
          <w:color w:val="000000"/>
          <w:sz w:val="30"/>
          <w:szCs w:val="30"/>
        </w:rPr>
        <w:t xml:space="preserve"> </w:t>
      </w:r>
      <w:r w:rsidRPr="00953713">
        <w:rPr>
          <w:rFonts w:ascii="Times New Roman" w:hAnsi="Times New Roman"/>
          <w:iCs/>
          <w:color w:val="000000"/>
          <w:sz w:val="30"/>
          <w:szCs w:val="30"/>
        </w:rPr>
        <w:tab/>
        <w:t>40.000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Басқа да операциялық табыс</w:t>
      </w:r>
      <w:r w:rsidRPr="00953713">
        <w:rPr>
          <w:rFonts w:ascii="Times New Roman" w:hAnsi="Times New Roman"/>
          <w:iCs/>
          <w:color w:val="000000"/>
          <w:sz w:val="30"/>
          <w:szCs w:val="30"/>
        </w:rPr>
        <w:t xml:space="preserve"> </w:t>
      </w:r>
      <w:r w:rsidRPr="00953713">
        <w:rPr>
          <w:rFonts w:ascii="Times New Roman" w:hAnsi="Times New Roman"/>
          <w:iCs/>
          <w:color w:val="000000"/>
          <w:sz w:val="30"/>
          <w:szCs w:val="30"/>
        </w:rPr>
        <w:tab/>
        <w:t>1.000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Сатылым шығыстары</w:t>
      </w:r>
      <w:r w:rsidRPr="00953713">
        <w:rPr>
          <w:rFonts w:ascii="Times New Roman" w:hAnsi="Times New Roman"/>
          <w:iCs/>
          <w:color w:val="000000"/>
          <w:sz w:val="30"/>
          <w:szCs w:val="30"/>
        </w:rPr>
        <w:tab/>
        <w:t>(9,000)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Әкімшілік шығыстары</w:t>
      </w:r>
      <w:r w:rsidRPr="00953713">
        <w:rPr>
          <w:rFonts w:ascii="Times New Roman" w:hAnsi="Times New Roman"/>
          <w:iCs/>
          <w:color w:val="000000"/>
          <w:sz w:val="30"/>
          <w:szCs w:val="30"/>
        </w:rPr>
        <w:tab/>
        <w:t>(10.500)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Басқа да операциялық шығыстар</w:t>
      </w:r>
      <w:r w:rsidRPr="00953713">
        <w:rPr>
          <w:rFonts w:ascii="Times New Roman" w:hAnsi="Times New Roman"/>
          <w:iCs/>
          <w:color w:val="000000"/>
          <w:sz w:val="30"/>
          <w:szCs w:val="30"/>
        </w:rPr>
        <w:tab/>
        <w:t>(900)</w:t>
      </w:r>
    </w:p>
    <w:p w:rsidR="00603B1C" w:rsidRPr="00953713" w:rsidRDefault="00603B1C" w:rsidP="00953713">
      <w:pPr>
        <w:shd w:val="clear" w:color="auto" w:fill="FFFFFF"/>
        <w:tabs>
          <w:tab w:val="left" w:leader="dot" w:pos="4655"/>
          <w:tab w:val="left" w:leader="dot" w:pos="6970"/>
          <w:tab w:val="left" w:leader="dot" w:pos="8064"/>
        </w:tabs>
        <w:spacing w:after="0" w:line="240" w:lineRule="auto"/>
        <w:ind w:firstLine="567"/>
        <w:jc w:val="both"/>
        <w:rPr>
          <w:rFonts w:ascii="Times New Roman" w:hAnsi="Times New Roman"/>
          <w:iCs/>
          <w:color w:val="000000"/>
          <w:sz w:val="30"/>
          <w:szCs w:val="30"/>
        </w:rPr>
      </w:pPr>
      <w:r w:rsidRPr="00953713">
        <w:rPr>
          <w:rFonts w:ascii="Times New Roman" w:hAnsi="Times New Roman"/>
          <w:iCs/>
          <w:color w:val="000000"/>
          <w:sz w:val="30"/>
          <w:szCs w:val="30"/>
          <w:lang w:val="kk-KZ"/>
        </w:rPr>
        <w:t>Операциялыққызмекттен  табыс</w:t>
      </w:r>
      <w:r w:rsidRPr="00953713">
        <w:rPr>
          <w:rFonts w:ascii="Times New Roman" w:hAnsi="Times New Roman"/>
          <w:iCs/>
          <w:color w:val="000000"/>
          <w:sz w:val="30"/>
          <w:szCs w:val="30"/>
        </w:rPr>
        <w:tab/>
        <w:t>20.600.</w:t>
      </w:r>
    </w:p>
    <w:p w:rsidR="00953713" w:rsidRDefault="00953713" w:rsidP="00953713">
      <w:pPr>
        <w:pStyle w:val="a3"/>
        <w:ind w:firstLine="567"/>
        <w:rPr>
          <w:color w:val="000000"/>
          <w:sz w:val="30"/>
          <w:szCs w:val="30"/>
          <w:lang w:val="kk-KZ"/>
        </w:rPr>
      </w:pPr>
    </w:p>
    <w:p w:rsidR="00603B1C" w:rsidRPr="00953713" w:rsidRDefault="00603B1C" w:rsidP="00953713">
      <w:pPr>
        <w:pStyle w:val="a3"/>
        <w:ind w:firstLine="567"/>
        <w:rPr>
          <w:color w:val="000000"/>
          <w:sz w:val="30"/>
          <w:szCs w:val="30"/>
          <w:lang w:val="kk-KZ"/>
        </w:rPr>
      </w:pPr>
      <w:r w:rsidRPr="00953713">
        <w:rPr>
          <w:color w:val="000000"/>
          <w:sz w:val="30"/>
          <w:szCs w:val="30"/>
          <w:lang w:val="kk-KZ"/>
        </w:rPr>
        <w:t>Пайда мен шығындар туралы есеп белгілі бір уақыт кезеңінде танылған барлық табыстарды, пайданы, шығыстар мен шығындарды қамтиды.</w:t>
      </w:r>
    </w:p>
    <w:p w:rsidR="00603B1C" w:rsidRPr="00170D60" w:rsidRDefault="00603B1C" w:rsidP="00603B1C">
      <w:pPr>
        <w:pStyle w:val="2"/>
        <w:spacing w:before="0" w:after="0" w:line="240" w:lineRule="auto"/>
        <w:jc w:val="both"/>
        <w:rPr>
          <w:bCs/>
          <w:iCs/>
          <w:spacing w:val="0"/>
          <w:sz w:val="30"/>
          <w:szCs w:val="30"/>
          <w:lang w:val="kk-KZ"/>
        </w:rPr>
      </w:pPr>
      <w:bookmarkStart w:id="61" w:name="_Toc221540693"/>
    </w:p>
    <w:p w:rsidR="00603B1C" w:rsidRPr="00170D60" w:rsidRDefault="00603B1C" w:rsidP="00603B1C">
      <w:pPr>
        <w:pStyle w:val="2"/>
        <w:spacing w:before="0" w:after="0" w:line="240" w:lineRule="auto"/>
        <w:jc w:val="both"/>
        <w:rPr>
          <w:bCs/>
          <w:iCs/>
          <w:spacing w:val="0"/>
          <w:sz w:val="30"/>
          <w:szCs w:val="30"/>
          <w:lang w:val="kk-KZ"/>
        </w:rPr>
      </w:pPr>
    </w:p>
    <w:bookmarkEnd w:id="61"/>
    <w:p w:rsidR="00603B1C" w:rsidRPr="00953713" w:rsidRDefault="00603B1C" w:rsidP="00953713">
      <w:pPr>
        <w:pStyle w:val="2"/>
        <w:spacing w:before="0" w:after="0" w:line="240" w:lineRule="auto"/>
        <w:ind w:firstLine="567"/>
        <w:jc w:val="both"/>
        <w:rPr>
          <w:bCs/>
          <w:i w:val="0"/>
          <w:iCs/>
          <w:spacing w:val="0"/>
          <w:sz w:val="30"/>
          <w:szCs w:val="30"/>
          <w:lang w:val="kk-KZ"/>
        </w:rPr>
      </w:pPr>
      <w:r w:rsidRPr="00953713">
        <w:rPr>
          <w:bCs/>
          <w:i w:val="0"/>
          <w:iCs/>
          <w:spacing w:val="0"/>
          <w:sz w:val="30"/>
          <w:szCs w:val="30"/>
          <w:lang w:val="kk-KZ"/>
        </w:rPr>
        <w:t>11.7</w:t>
      </w:r>
      <w:r w:rsidR="00953713" w:rsidRPr="00953713">
        <w:rPr>
          <w:bCs/>
          <w:i w:val="0"/>
          <w:iCs/>
          <w:spacing w:val="0"/>
          <w:sz w:val="30"/>
          <w:szCs w:val="30"/>
          <w:lang w:val="kk-KZ"/>
        </w:rPr>
        <w:t xml:space="preserve"> </w:t>
      </w:r>
      <w:r w:rsidRPr="00953713">
        <w:rPr>
          <w:bCs/>
          <w:i w:val="0"/>
          <w:iCs/>
          <w:spacing w:val="0"/>
          <w:sz w:val="30"/>
          <w:szCs w:val="30"/>
          <w:lang w:val="kk-KZ"/>
        </w:rPr>
        <w:t xml:space="preserve"> Меншікті капиталдағы өзгерістер туралы есеп</w:t>
      </w:r>
    </w:p>
    <w:p w:rsidR="00603B1C" w:rsidRPr="00170D60" w:rsidRDefault="00603B1C" w:rsidP="00603B1C">
      <w:pPr>
        <w:widowControl w:val="0"/>
        <w:tabs>
          <w:tab w:val="left" w:pos="1534"/>
        </w:tabs>
        <w:autoSpaceDE w:val="0"/>
        <w:autoSpaceDN w:val="0"/>
        <w:adjustRightInd w:val="0"/>
        <w:spacing w:after="0" w:line="240" w:lineRule="auto"/>
        <w:jc w:val="both"/>
        <w:rPr>
          <w:rFonts w:ascii="Times New Roman" w:hAnsi="Times New Roman"/>
          <w:bCs/>
          <w:sz w:val="30"/>
          <w:szCs w:val="30"/>
          <w:lang w:val="kk-KZ"/>
        </w:rPr>
      </w:pPr>
    </w:p>
    <w:p w:rsidR="00603B1C" w:rsidRPr="00170D60" w:rsidRDefault="00603B1C" w:rsidP="00953713">
      <w:pPr>
        <w:widowControl w:val="0"/>
        <w:tabs>
          <w:tab w:val="left" w:pos="1534"/>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lang w:val="kk-KZ"/>
        </w:rPr>
        <w:t xml:space="preserve">Бұл есеп көптеген елдерде жақында енгізілді. Дәстүрлі түрде капитал өзгерістерінің басым бөлігі пайда мен шығындар туралы есептің құрамында тікелей көрініс тапты. </w:t>
      </w:r>
      <w:r w:rsidRPr="00170D60">
        <w:rPr>
          <w:rFonts w:ascii="Times New Roman" w:hAnsi="Times New Roman"/>
          <w:bCs/>
          <w:sz w:val="30"/>
          <w:szCs w:val="30"/>
        </w:rPr>
        <w:t xml:space="preserve">Онда дивидендтер да (бірақ, әдетте, капиталдың ұлғаюы </w:t>
      </w:r>
      <w:r w:rsidRPr="00170D60">
        <w:rPr>
          <w:rFonts w:ascii="Times New Roman" w:hAnsi="Times New Roman"/>
          <w:bCs/>
          <w:sz w:val="30"/>
          <w:szCs w:val="30"/>
          <w:lang w:val="kk-KZ"/>
        </w:rPr>
        <w:t>емес</w:t>
      </w:r>
      <w:r w:rsidRPr="00170D60">
        <w:rPr>
          <w:rFonts w:ascii="Times New Roman" w:hAnsi="Times New Roman"/>
          <w:bCs/>
          <w:sz w:val="30"/>
          <w:szCs w:val="30"/>
        </w:rPr>
        <w:t>) да көрсетілді.</w:t>
      </w:r>
    </w:p>
    <w:p w:rsidR="00603B1C" w:rsidRPr="00170D60" w:rsidRDefault="00603B1C" w:rsidP="00953713">
      <w:pPr>
        <w:widowControl w:val="0"/>
        <w:tabs>
          <w:tab w:val="left" w:pos="1534"/>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 xml:space="preserve">Пайда мен шығындар туралы есепте капиталдың кіріс және шығыс қалдықтары арасындағы айырмашылық нақтыланды. Көптеген елдерде табыс пен шығыстарды тікелей капиталға жатқызуға тыйым салынды. Мұндай жеке есепті енгізуге итермелейтін ынталандыру шетел валютасымен жасалатын операциялар нәтижелерін (шет елден </w:t>
      </w:r>
      <w:r w:rsidRPr="00170D60">
        <w:rPr>
          <w:rFonts w:ascii="Times New Roman" w:hAnsi="Times New Roman"/>
          <w:bCs/>
          <w:sz w:val="30"/>
          <w:szCs w:val="30"/>
        </w:rPr>
        <w:lastRenderedPageBreak/>
        <w:t>инвестицияларды тартуға байланысты) барабар көрсету және қайта бағалау қажеттілігі болды.</w:t>
      </w:r>
    </w:p>
    <w:p w:rsidR="00603B1C" w:rsidRPr="00170D60" w:rsidRDefault="00603B1C" w:rsidP="00953713">
      <w:pPr>
        <w:keepNext/>
        <w:tabs>
          <w:tab w:val="left" w:pos="1534"/>
        </w:tabs>
        <w:autoSpaceDE w:val="0"/>
        <w:autoSpaceDN w:val="0"/>
        <w:adjustRightInd w:val="0"/>
        <w:spacing w:after="0" w:line="240" w:lineRule="auto"/>
        <w:ind w:firstLine="567"/>
        <w:jc w:val="both"/>
        <w:rPr>
          <w:rFonts w:ascii="Times New Roman" w:hAnsi="Times New Roman"/>
          <w:bCs/>
          <w:sz w:val="30"/>
          <w:szCs w:val="30"/>
        </w:rPr>
      </w:pPr>
      <w:r w:rsidRPr="00170D60">
        <w:rPr>
          <w:rFonts w:ascii="Times New Roman" w:hAnsi="Times New Roman"/>
          <w:bCs/>
          <w:sz w:val="30"/>
          <w:szCs w:val="30"/>
        </w:rPr>
        <w:t>Көрсетілген есеп пайда мен шығындар туралы есептің деректерін және есепті кезеңдегі капиталдың қозғалысы туралы деректерді салыстырып тексеруге арналған.</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Ұйым тікелей есепте көрсете отырып, капиталдың өзгерістері туралы есеп беруге міндетті:</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есепті кезеңдегі пайда (немесе залал)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капиталға тікелей жататын кіріс пен Шығыстың әрбір бабы, сондай-ақ көрсетілген баптар бойынша қорытынды көрсеткіштер;</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бас Компания капиталының иелеріне және азшылық үлесіне жататын жиынтық көрсеткіштерді жеке көрсете отырып, сомасы ретінде есептелген кірістер мен шығыстардың жиынтық көрсеткіштері;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капиталдың әрбір компоненті бойынша – есеп саясаты өзгерістерінің әсері және 8 ХҚЕС (IAS) сәйкес ескерілген қателерді түзету.</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 xml:space="preserve">Ұйым сондай-ақ капиталдың өзгерістері туралы есепте не ескертулерде ұсынуға тиіс.: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капитал иелері ретінде өз өкілеттіктері шеңберінде әрекет еткен ұйымның капитал иелерімен жасалатын операциялар сомасы, капитал иелері арасында дивидендтердің жеке бөлінуін көрсете отырып;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есепті кезеңнің басындағы және аяғындағы бөлінбеген пайданың (жинақталған пайданың немесе залалдың) сальдосы, сондай-ақ есепті кезең ішінде болған өзгерістер; </w:t>
      </w:r>
    </w:p>
    <w:p w:rsidR="00603B1C" w:rsidRPr="00170D60" w:rsidRDefault="00603B1C" w:rsidP="00953713">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салынған капиталдың әрбір сыныбы бойынша және есепті кезеңнің басындағы және аяғындағы Қордың (резервтің) әрбір түрі бойынша баланстық құнын әрбір өзгеріс туралы ақпаратты жеке аша отырып салыстырып тексеру.</w:t>
      </w:r>
    </w:p>
    <w:p w:rsidR="00603B1C" w:rsidRPr="00170D60" w:rsidRDefault="00603B1C" w:rsidP="00953713">
      <w:pPr>
        <w:tabs>
          <w:tab w:val="left" w:pos="1534"/>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rPr>
        <w:t>Екі есепті күн арасындағы кезеңде ұйым капиталының өзгеруі есепті кезең ішінде ұйымның таза активтерінің ұлғаюын (немесе азаюын) көрсетеді.</w:t>
      </w:r>
    </w:p>
    <w:p w:rsidR="00603B1C" w:rsidRPr="00170D60" w:rsidRDefault="00603B1C" w:rsidP="00953713">
      <w:pPr>
        <w:tabs>
          <w:tab w:val="left" w:pos="567"/>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Капитал иелері ретінде өз өкілеттіктері шеңберінде әрекет еткен капитал иелерімен операцияларға негізделген өзгерістерді қоспағанда, есепті кезең ішінде капиталдың жиынтық өзгеруі көрсетілген кезең ішіндегі қызмет нәтижесінде алынған пайда мен шығындарды қоса алғанда (көрсетілген баптар пайда мен шығындар туралы есепке енгізілгеніне немесе капиталдың өзгеруі ретінде көрсетілгеніне қарамастан) кірістер мен шығыстардың жиынтық көрсеткіштерін көрсетеді.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1 ХҚЕС (IAS) есепті кезең ішінде тіркелген кірістер мен шығыстардың барлық баптарын басқа ХҚЕС өзге талаптарды қамтитын жағдайлардан басқа, пайда мен шығындар туралы есепке енгізуді көздейді.</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ХҚЕС талап етеді жекелеген түрлерін пайда мен залалдарды (мысалы, көбейту немесе азайту құнын қайта бағалау нәтижесінде анықталған курстық валюталық айырма пайда немесе залал қайта бағалау нәтижелері бойынша қаржы активтерін сату үшін қолда бар, сондай-ақ тиісті сомалар ағымдағы және кейінге қалдырылған салықтар) отражались өзгерістер ретінде капитал.</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ХҚЕС (IAS) капитал өзгерістері туралы есепте тікелей капиталға жататын баптарды қоса алғанда, ұйымның кірістері мен шығыстары айқын көрсетілуін талап етеді.</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8 ХҚЕС (IAS) есепке алу саясаты өзгерістерінің әсерін көрсету үшін, басқа ХҚЕС уақытша (өтпелі) ережелері өзгеше көзделетін жағдайларды қоспағанда, ретроспективті түзетулерді көздейді. </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8 ХҚЕС (IAS) қателерді түзетуге байланысты қаржылық есептілік көрсеткіштерін қайта қарау ретроспективті жүргізілуді талап етеді. ҚЕХС капиталдың басқа компонентін ретроспективті түзетуді болжайтын жағдайларды қоспағанда, ретроспективті түзетуге (және көрсеткіштерді ретроспективті қайта қарауға) бөлінбеген пайда сальдосы ұшырайды.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ХҚЕС (IAS) сәйкес капиталдың өзгерістері туралы есепте есеп саясаты өзгерістерінің және қателерді түзетудің нәтижелерін бөлек көрсете отырып, капиталдың әрбір компоненті бойынша жиынтық түзетулер туралы ақпаратты ашу керек. Осы түзетулер туралы ақпарат ағымдағы есепті кезеңнің басындағы әрбір алдыңғы кезең бойынша ұсынылуға тиіс.</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Есептің ықтимал форматтарының бірі капиталдың әрбір элементі бойынша кіріс және шығыс сальдоны салыстырып тексеру орындалатын кесте болып табылады. Баламалы формат капитал өзгерістері туралы есептің міндетті баптары ретінде жоғарыда көрсетілген баптарды ғана көрсетуді көздейді.  Осы тәсілде тиісті баптар ескертулерде ашылады.</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4630A">
      <w:pPr>
        <w:pStyle w:val="2"/>
        <w:spacing w:before="0" w:after="0" w:line="240" w:lineRule="auto"/>
        <w:ind w:firstLine="567"/>
        <w:jc w:val="both"/>
        <w:rPr>
          <w:bCs/>
          <w:i w:val="0"/>
          <w:iCs/>
          <w:spacing w:val="0"/>
          <w:sz w:val="30"/>
          <w:szCs w:val="30"/>
          <w:lang w:val="kk-KZ"/>
        </w:rPr>
      </w:pPr>
      <w:r w:rsidRPr="00170D60">
        <w:rPr>
          <w:bCs/>
          <w:i w:val="0"/>
          <w:iCs/>
          <w:spacing w:val="0"/>
          <w:sz w:val="30"/>
          <w:szCs w:val="30"/>
          <w:lang w:val="kk-KZ"/>
        </w:rPr>
        <w:t>11.</w:t>
      </w:r>
      <w:r w:rsidR="00953713">
        <w:rPr>
          <w:bCs/>
          <w:i w:val="0"/>
          <w:iCs/>
          <w:spacing w:val="0"/>
          <w:sz w:val="30"/>
          <w:szCs w:val="30"/>
          <w:lang w:val="kk-KZ"/>
        </w:rPr>
        <w:t>8</w:t>
      </w:r>
      <w:r w:rsidRPr="00170D60">
        <w:rPr>
          <w:bCs/>
          <w:i w:val="0"/>
          <w:iCs/>
          <w:spacing w:val="0"/>
          <w:sz w:val="30"/>
          <w:szCs w:val="30"/>
          <w:lang w:val="kk-KZ"/>
        </w:rPr>
        <w:t xml:space="preserve"> Есеп саясаты туралы ақпаратты ашу</w:t>
      </w:r>
    </w:p>
    <w:p w:rsidR="00603B1C" w:rsidRPr="00170D60" w:rsidRDefault="00603B1C" w:rsidP="00603B1C">
      <w:pPr>
        <w:keepNext/>
        <w:tabs>
          <w:tab w:val="left" w:pos="1534"/>
        </w:tabs>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саясатының негізгі ережелеріне арналған бөлімде ұйым келесілерді ашып қарастыруға міндетті:</w:t>
      </w:r>
    </w:p>
    <w:p w:rsidR="00603B1C" w:rsidRPr="00170D60"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қаржылық есептілікте пайдаланылатын базалық бағалау; </w:t>
      </w:r>
    </w:p>
    <w:p w:rsidR="00603B1C" w:rsidRPr="00170D60"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 қаржылық есептілікті жақсы түсінуге ықпал ететін саясаттың өзге де ережелері.</w:t>
      </w:r>
    </w:p>
    <w:p w:rsidR="00603B1C" w:rsidRPr="00170D60"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Пайдаланушыларды базалық бағалар (бастапқы құн, ағымдағы құн, сатудың таза бағасы, әділ құн немесе өтелетін шама) туралы хабардар ету керек, өйткені қаржылық есептілікті жасаудың бағалау базасы оларды талдау нәтижелеріне әсер етеді («қаржылық есептілікті жасау және ұсыну негіздерін» қараңыз).</w:t>
      </w:r>
    </w:p>
    <w:p w:rsidR="00603B1C" w:rsidRPr="00170D60"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Қаржылық есептілікте бір базалық баға пайдаланылса, мысалы активтердің белгілі бір сыныптарын қайта бағалау жағдайында, бағалау үшін тиісті база қолданылатын активтердің (немесе міндеттемелердің) санаттарын көрсету жеткілікті.</w:t>
      </w:r>
    </w:p>
    <w:p w:rsidR="00603B1C" w:rsidRPr="00170D60"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саясатының нақты аспектісі туралы ақпаратты ашудың орындылығы туралы шешім қабылдаған кезде басшылық шаруашылық операциялардың ұйымның қаржылық нәтижесі мен қаржылық жағдайына әсерін түсіндіру тұрғысынан мұндай ашудың пайдалылығын ескереді.</w:t>
      </w:r>
    </w:p>
    <w:p w:rsidR="00603B1C" w:rsidRPr="00170D60"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Есеп саясатының ерекшелігін ашу ХҚЕС-ке жол берілетін балама нұсқалардан таңдаумен анықталғанда ерекше маңызды.</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 ретінде бірлесіп бақыланатын компанияның үлесін көрсету әдісі – пропорционалды шоғырландыру немесе үлестік әдіс туралы ақпаратты ашу бола алады (ХҚЕС (IAS) 31 "Бірлескен қызметке қатысу туралы қаржылық есептілікті"қараңыз).</w:t>
      </w:r>
    </w:p>
    <w:p w:rsidR="00603B1C" w:rsidRPr="00170D60"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Кейбір ХҚЕС есепке алу саясатының нақты аспектілері туралы ақпаратты ашу бойынша, оның ішінде басшылық жасайтын әртүрлі рұқсат етілген баламалы есептеу әдістері арасындағы таңдау туралы арнайы талаптар белгіленеді.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4630A">
        <w:rPr>
          <w:rFonts w:ascii="Times New Roman" w:hAnsi="Times New Roman"/>
          <w:sz w:val="29"/>
          <w:szCs w:val="29"/>
          <w:lang w:val="kk-KZ"/>
        </w:rPr>
        <w:t xml:space="preserve">Мысалдар-нұсқаулықты таңдау туралы ақпаратты ашу </w:t>
      </w: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4630A">
        <w:rPr>
          <w:rFonts w:ascii="Times New Roman" w:hAnsi="Times New Roman"/>
          <w:sz w:val="29"/>
          <w:szCs w:val="29"/>
          <w:lang w:val="kk-KZ"/>
        </w:rPr>
        <w:t xml:space="preserve">16 ХҚЕС (IAS) негізгі құралдардың әртүрлі сыныптарын базалық бағалау туралы ақпаратты ашуды талап етеді. </w:t>
      </w: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4630A">
        <w:rPr>
          <w:rFonts w:ascii="Times New Roman" w:hAnsi="Times New Roman"/>
          <w:sz w:val="29"/>
          <w:szCs w:val="29"/>
          <w:lang w:val="kk-KZ"/>
        </w:rPr>
        <w:t>23 ХҚЕС (IAS) «қарыздар бойынша шығындар» қарыздар бойынша шығындар есепті кезеңнің шығыстарына енгізілгені немесе сараланатын активтер бойынша шығындар құрамында капиталданғаны туралы ақпаратты ашуды талап етеді.</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t>Ұйым өз қызметінің сипатын назарға алған және есептілікте осы түрдегі ұйымнан пайдаланушылар түсіндіруді күтетін есеп саясатының ережелерін көрсеткен жөн.</w:t>
      </w:r>
    </w:p>
    <w:p w:rsidR="0064630A" w:rsidRPr="00170D60" w:rsidRDefault="0064630A"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4630A">
        <w:rPr>
          <w:rFonts w:ascii="Times New Roman" w:hAnsi="Times New Roman"/>
          <w:sz w:val="29"/>
          <w:szCs w:val="29"/>
          <w:lang w:val="kk-KZ"/>
        </w:rPr>
        <w:lastRenderedPageBreak/>
        <w:t xml:space="preserve">Мысал-салықтар </w:t>
      </w: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lang w:val="kk-KZ"/>
        </w:rPr>
      </w:pPr>
      <w:r w:rsidRPr="0064630A">
        <w:rPr>
          <w:rFonts w:ascii="Times New Roman" w:hAnsi="Times New Roman"/>
          <w:sz w:val="29"/>
          <w:szCs w:val="29"/>
          <w:lang w:val="kk-KZ"/>
        </w:rPr>
        <w:t>Пайдаға салық салынатын ұйым пайдаға салынатын салықтарды, оның ішінде кейінге қалдырылған салықтар бойынша міндеттемелерге (және активтерге) қатысты есепке алу жөніндегі өзінің саясаты туралы ақпаратты ашады.</w:t>
      </w:r>
    </w:p>
    <w:p w:rsidR="00603B1C" w:rsidRPr="00170D60"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rPr>
      </w:pPr>
      <w:r w:rsidRPr="0064630A">
        <w:rPr>
          <w:rFonts w:ascii="Times New Roman" w:hAnsi="Times New Roman"/>
          <w:sz w:val="29"/>
          <w:szCs w:val="29"/>
        </w:rPr>
        <w:t xml:space="preserve">Мысал-шетелдік қызмет және шетел валютасы </w:t>
      </w:r>
    </w:p>
    <w:p w:rsidR="00603B1C" w:rsidRPr="0064630A" w:rsidRDefault="00603B1C" w:rsidP="00603B1C">
      <w:pPr>
        <w:pBdr>
          <w:top w:val="single" w:sz="4" w:space="1" w:color="auto"/>
          <w:left w:val="single" w:sz="4" w:space="4" w:color="auto"/>
          <w:bottom w:val="single" w:sz="4" w:space="1" w:color="auto"/>
          <w:right w:val="single" w:sz="4" w:space="4" w:color="auto"/>
        </w:pBdr>
        <w:tabs>
          <w:tab w:val="left" w:pos="1534"/>
        </w:tabs>
        <w:autoSpaceDE w:val="0"/>
        <w:autoSpaceDN w:val="0"/>
        <w:adjustRightInd w:val="0"/>
        <w:spacing w:after="0" w:line="240" w:lineRule="auto"/>
        <w:jc w:val="both"/>
        <w:rPr>
          <w:rFonts w:ascii="Times New Roman" w:hAnsi="Times New Roman"/>
          <w:sz w:val="29"/>
          <w:szCs w:val="29"/>
        </w:rPr>
      </w:pPr>
      <w:r w:rsidRPr="0064630A">
        <w:rPr>
          <w:rFonts w:ascii="Times New Roman" w:hAnsi="Times New Roman"/>
          <w:sz w:val="29"/>
          <w:szCs w:val="29"/>
        </w:rPr>
        <w:t>Ұйым шетелдік қызметті немесе операцияларды шетелдік валютада жүргізген кезде, одан бағамдық айырмалар бойынша пайданы (залалдарды) тану әдістері туралы ақпаратты ашуды күтеді.</w:t>
      </w:r>
    </w:p>
    <w:p w:rsidR="0064630A" w:rsidRDefault="0064630A"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p>
    <w:p w:rsidR="00603B1C" w:rsidRPr="0064630A"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4630A">
        <w:rPr>
          <w:rFonts w:ascii="Times New Roman" w:hAnsi="Times New Roman"/>
          <w:sz w:val="30"/>
          <w:szCs w:val="30"/>
          <w:lang w:val="kk-KZ"/>
        </w:rPr>
        <w:t>Есептік саясатты таңдау ағымдағы және алдыңғы есептік кезеңдердегі сандық есептік көрсеткіштер елеулі болмаса да, Ұйым қызметінің ерекшелігіне байланысты маңызды болуы мүмкін.</w:t>
      </w:r>
    </w:p>
    <w:p w:rsidR="00603B1C" w:rsidRDefault="00603B1C" w:rsidP="00603B1C">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Ұйым есеп саясатының негізгі ережелеріне арналған бөлімде немесе басқа ескертулерде қаржылық есептілік көрсеткіштеріне неғұрлым елеулі әсер еткен есеп саясатының ережелерін қалыптастыру жөніндегі басшылықтың кәсіби пайымдау логикасын ашуға міндетті (есепке алу бағалары есептелгендерді қоспағанда).</w:t>
      </w:r>
    </w:p>
    <w:p w:rsidR="0064630A" w:rsidRPr="0064630A" w:rsidRDefault="0064630A" w:rsidP="00603B1C">
      <w:pPr>
        <w:pStyle w:val="24"/>
        <w:tabs>
          <w:tab w:val="num" w:pos="720"/>
        </w:tabs>
        <w:spacing w:after="0" w:line="240" w:lineRule="auto"/>
        <w:ind w:left="0" w:firstLine="567"/>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 xml:space="preserve">Мысал-есептік бағалау-кепілдік резервтер </w:t>
      </w: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Сіз жаңа өнім өндіруді бастадыңыз. Клиенттердің талаптары бойынша кепілдік міндеттемелерін орындау мақсатында сіз кепілдік резерв құрасыз, бірақ бұл ретте резерв мөлшерін бағалау үшін сізге бұйымдардың басқа түрлері бойынша ұсынылған талаптардың нақты санын негізге алуға тура келеді. Мұндай жағдай есептік бағалаудың үлгісі болып табылады.</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b/>
          <w:sz w:val="30"/>
          <w:szCs w:val="30"/>
          <w:lang w:val="kk-KZ"/>
        </w:rPr>
      </w:pP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Есеп саясатын қалыптастыру процесінде басшылық қаржылық есептілікте көрсетілген көрсеткіштерге елеулі әсер етуі мүмкін әртүрлі мәселелер бойынша (есептік бағалардан басқа) кәсіби пайымдаулар шығарады. Мысалы, басшылық анықтау кезінде кәсіби пікір шығарады:</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қаржы активтерін өтеуге дейін ұсталатын инвестициялар сыныбына жатқызу;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қаржы және жалға алу активтеріне меншікке байланысты барлық елеулі тәуекелдер (және пайда) негізінен басқа ұйымдарға;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тауарларды сатып алу-сатудың кейбір мәмілелері, шын мәнінде, әрине, табыс тудырмайтын қаржыландыру нұсқалары болып табыла ма;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(iv) ұйым мен арнайы мақсатты қор арасындағы өзара қарым-қатынастар, шын мәнінде, аталған арнайы мақсатты қорды ұйым бақылауының дәлелі болып табылады ма.</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lastRenderedPageBreak/>
        <w:t>27 ХҚЕС (IAS) ұйымнан ұйымның меншік иелері инвестицияланатын компанияға, яғни еншілес емес (дауыстардың немесе дауыс беруге қатысудың әлеуетті құқығының жартысынан астамы еншілес компаниялар арқылы тікелей немесе жанама түрде тиесілі болса да) бақылау белгілемейтін себептерді түсіндіруді талап етеді.</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40 </w:t>
      </w:r>
      <w:r w:rsidRPr="00170D60">
        <w:rPr>
          <w:rFonts w:ascii="Times New Roman" w:hAnsi="Times New Roman"/>
          <w:sz w:val="30"/>
          <w:szCs w:val="30"/>
          <w:lang w:val="kk-KZ"/>
        </w:rPr>
        <w:t xml:space="preserve">ХҚЕС </w:t>
      </w:r>
      <w:r w:rsidRPr="006126E5">
        <w:rPr>
          <w:rFonts w:ascii="Times New Roman" w:hAnsi="Times New Roman"/>
          <w:sz w:val="30"/>
          <w:szCs w:val="30"/>
          <w:lang w:val="kk-KZ"/>
        </w:rPr>
        <w:t>сәйкес жылжымайтын мүлік объектілерін жіктеу жеткілікті күрделі жағдайларда, инвестициялық меншікті, өз мұқтажы үшін пайдаланылатын жылжымайтын мүлік объектілерін, сондай-ақ бизнестің әдеттегі барысында сатуға арналған жылжымайтын мүлікті ажырату критерийлерін ашу қажет.</w:t>
      </w:r>
    </w:p>
    <w:p w:rsidR="00603B1C" w:rsidRPr="006126E5" w:rsidRDefault="00603B1C" w:rsidP="00603B1C">
      <w:pPr>
        <w:keepNext/>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4630A">
      <w:pPr>
        <w:autoSpaceDE w:val="0"/>
        <w:autoSpaceDN w:val="0"/>
        <w:adjustRightInd w:val="0"/>
        <w:spacing w:after="0" w:line="240" w:lineRule="auto"/>
        <w:ind w:firstLine="567"/>
        <w:jc w:val="both"/>
        <w:rPr>
          <w:rFonts w:ascii="Times New Roman" w:hAnsi="Times New Roman"/>
          <w:b/>
          <w:sz w:val="30"/>
          <w:szCs w:val="30"/>
          <w:lang w:val="kk-KZ"/>
        </w:rPr>
      </w:pPr>
      <w:r w:rsidRPr="006126E5">
        <w:rPr>
          <w:rFonts w:ascii="Times New Roman" w:hAnsi="Times New Roman"/>
          <w:b/>
          <w:sz w:val="30"/>
          <w:szCs w:val="30"/>
          <w:lang w:val="kk-KZ"/>
        </w:rPr>
        <w:t>Белгісіздік жағдайында бағалау үшін ақпарат</w:t>
      </w:r>
    </w:p>
    <w:p w:rsidR="00603B1C" w:rsidRPr="006126E5" w:rsidRDefault="00603B1C" w:rsidP="0064630A">
      <w:pPr>
        <w:pStyle w:val="24"/>
        <w:tabs>
          <w:tab w:val="num" w:pos="720"/>
        </w:tabs>
        <w:spacing w:after="0" w:line="240" w:lineRule="auto"/>
        <w:ind w:left="0" w:firstLine="567"/>
        <w:jc w:val="both"/>
        <w:rPr>
          <w:rFonts w:ascii="Times New Roman" w:hAnsi="Times New Roman"/>
          <w:sz w:val="30"/>
          <w:szCs w:val="30"/>
          <w:lang w:val="kk-KZ"/>
        </w:rPr>
      </w:pPr>
      <w:r w:rsidRPr="006126E5">
        <w:rPr>
          <w:rFonts w:ascii="Times New Roman" w:hAnsi="Times New Roman"/>
          <w:sz w:val="30"/>
          <w:szCs w:val="30"/>
          <w:lang w:val="kk-KZ"/>
        </w:rPr>
        <w:t>Ұйым ескертулерде болашақта оқиғалардың дамуы туралы негізгі жорамалдарды, сондай-ақ есеп беруде белгісіз бағасы бар объектілерді көрсетуге мүмкіндік беретін басқа да ақпарат көздерін ашуға міндетті, бұл активтердің (және міндеттемелердің) баланстық құнын болашақтағы Елеулі түзетудің Елеулі тәуекеліне алып келеді.</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Мұндай активтерге (міндеттемелерге) қатысты ескертпелерде мынадай ақпарат болуы тиіс: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сипаты;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есепті күнгі баланстық құны.</w:t>
      </w:r>
    </w:p>
    <w:p w:rsidR="00603B1C"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Кейбір активтердің (және міндеттемелердің) баланстық құнын айқындау белгісіз болашақ оқиғалардың көрсетілген активтерге (және міндеттемелерге) әсер етуін есепті күнге бағалауды орындауды болжайды.</w:t>
      </w:r>
    </w:p>
    <w:p w:rsidR="0064630A" w:rsidRPr="0064630A" w:rsidRDefault="0064630A"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 xml:space="preserve">Мысал-есептік резервтер </w:t>
      </w:r>
    </w:p>
    <w:p w:rsidR="00603B1C" w:rsidRPr="006126E5" w:rsidRDefault="00603B1C" w:rsidP="00603B1C">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Сізге қарсы сіз ұтылған сот процесі қозғалған. Қаржылық есептілікті бекіту сәтінде талап бойынша жиынтық шығындар сомасы түпкілікті анықталған жоқ. Сіз оларды алдын ала бағалау жүргіздіңіз және оларды жабу резервін қалыптастырдыңыз.</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Есептік бағалау, мысалы, анықтау кезінде қажет болуы мүмкін: </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негізгі құралдар сыныптары бойынша өтелетін шамалар;</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 қорлардың құнсыздануының әсері; </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сот процесінің нәтижелері бойынша шығындарды жабуға арналған резервтер;</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Зейнетақы бағдарламалары бойынша ұзақ мерзімді міндеттемелер.</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Бағалаулар есебінде ақша ағындарын (немесе дисконттаудың пайдаланылатын ставкасын) түзету тәуекелі туралы, еңбекақы төлеу </w:t>
      </w:r>
      <w:r w:rsidRPr="006126E5">
        <w:rPr>
          <w:rFonts w:ascii="Times New Roman" w:hAnsi="Times New Roman"/>
          <w:sz w:val="30"/>
          <w:szCs w:val="30"/>
          <w:lang w:val="kk-KZ"/>
        </w:rPr>
        <w:lastRenderedPageBreak/>
        <w:t>деңгейінің болашақтағы өзгерістері туралы, сондай-ақ өзге шығындардың шамасына әсер ететін болашақ баға ауытқулары туралы жорамалдар ескеріледі.</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Мұндай ақпаратты ашу Егер есепті күнге олар соңғы нарықтық бағаларға негізделген әділ құн бойынша бағаланған болса, келесі қаржы жылы ішінде олардың баланстық құнының Елеулі өзгеру тәуекелімен сипатталатын активтер (немесе міндеттемелер) үшін талап етілмейді.</w:t>
      </w:r>
    </w:p>
    <w:p w:rsidR="00603B1C" w:rsidRPr="006126E5" w:rsidRDefault="00603B1C" w:rsidP="0064630A">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Қажетті ақпарат пайдаланушыларға болашақ оқиғалар туралы және белгісіздік жағдайында бағалау үшін басқа да негіздер туралы басшылықтың кәсіби пайымдауларының логикасын түсінуге көмектесу үшін ашылады.</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Ұсынылатын ақпараттың сипаты мен егжей-тегжейлі деңгейі жорамалдардың сипатына және басқа жағдайларға байланысты. Осындай ақпаратты ашу мысалдары төменде келтірілген:</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бағалау белгісіздігіне жол беру сипаты немесе басқа сипаттамасы; </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баланстық құнның оны есептеу негізінде жатқан қолданылатын әдістерге, жорамалдарға және бағалауларға тәуелділік дәрежесі, оның ішінде осындай тәуелділік себептері;</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тиісті активтердің (және міндеттемелердің баланстық құнына әсер етуі мүмкін белгісіздіктің болжамды шешімі және келесі қаржы жылы ішінде оның нақты ықтимал салдарларының спектрі);</w:t>
      </w:r>
    </w:p>
    <w:p w:rsidR="00603B1C" w:rsidRPr="006126E5" w:rsidRDefault="00603B1C" w:rsidP="0064630A">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Pr="006126E5">
        <w:rPr>
          <w:rFonts w:ascii="Times New Roman" w:hAnsi="Times New Roman"/>
          <w:sz w:val="30"/>
          <w:szCs w:val="30"/>
          <w:lang w:val="kk-KZ"/>
        </w:rPr>
        <w:t xml:space="preserve"> бағалау белгісіздігі сақталатын активтер мен міндеттемелерге қатысты бұрын қабылданған жорамалдардың өзгерістерін түсіндіру.</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 xml:space="preserve">Мысал-белгісіздік-сот процесі </w:t>
      </w:r>
    </w:p>
    <w:p w:rsidR="00603B1C" w:rsidRPr="006126E5"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 xml:space="preserve">Сот процесінің нәтижелерін оның басында болжау қиын болады, сондықтан есептілікте тек шартты міндеттеме ғана көрсетілуі мүмкін. </w:t>
      </w:r>
    </w:p>
    <w:p w:rsidR="00603B1C" w:rsidRPr="0064630A" w:rsidRDefault="00603B1C" w:rsidP="00603B1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9"/>
          <w:szCs w:val="29"/>
          <w:lang w:val="kk-KZ"/>
        </w:rPr>
      </w:pPr>
      <w:r w:rsidRPr="006126E5">
        <w:rPr>
          <w:rFonts w:ascii="Times New Roman" w:hAnsi="Times New Roman"/>
          <w:sz w:val="29"/>
          <w:szCs w:val="29"/>
          <w:lang w:val="kk-KZ"/>
        </w:rPr>
        <w:t>Сот талқылауы барысында оның нәтижелері түсіндірілуі мүмкін, тиісінше есептілікте резерв көрсетілуі мүмкін. Бірқатар есепті кезеңдер үшін қаржылық есептерге осы процестің дамуы туралы тарихи мәліметтерді енгізу және әлі шешілуі ти</w:t>
      </w:r>
      <w:r w:rsidR="0064630A" w:rsidRPr="006126E5">
        <w:rPr>
          <w:rFonts w:ascii="Times New Roman" w:hAnsi="Times New Roman"/>
          <w:sz w:val="29"/>
          <w:szCs w:val="29"/>
          <w:lang w:val="kk-KZ"/>
        </w:rPr>
        <w:t>іс белгісіздікті анықтау керек.</w:t>
      </w:r>
    </w:p>
    <w:p w:rsidR="00603B1C" w:rsidRPr="006126E5" w:rsidRDefault="00603B1C" w:rsidP="00603B1C">
      <w:pPr>
        <w:tabs>
          <w:tab w:val="left" w:pos="1534"/>
        </w:tabs>
        <w:autoSpaceDE w:val="0"/>
        <w:autoSpaceDN w:val="0"/>
        <w:adjustRightInd w:val="0"/>
        <w:spacing w:after="0" w:line="240" w:lineRule="auto"/>
        <w:jc w:val="both"/>
        <w:rPr>
          <w:rFonts w:ascii="Times New Roman" w:hAnsi="Times New Roman"/>
          <w:sz w:val="30"/>
          <w:szCs w:val="30"/>
          <w:lang w:val="kk-KZ"/>
        </w:rPr>
      </w:pP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Ақпаратты ашу жоспарлы немесе болжамды сипаттағы деректерді ұсынуды көздемейді.</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Кейбір негізгі жорамалдың ықтимал әсер ету дәрежесі туралы деректер қол жетімсіз болған жағдайда, ұйым келесі қаржы жылы ішінде оқиғалардың дамуы тиісті активтің (немесе міндеттеменің) баланстық құнын Елеулі түзетуді талап етуі мүмкін екендігін көрсетеді.</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 xml:space="preserve">Барлық жағдайларда ұйым бағалауға осы жол беру әсер ететін нақты активтің немесе міндеттеменің (немесе активтердің немесе </w:t>
      </w:r>
      <w:r w:rsidRPr="006126E5">
        <w:rPr>
          <w:rFonts w:ascii="Times New Roman" w:hAnsi="Times New Roman"/>
          <w:sz w:val="30"/>
          <w:szCs w:val="30"/>
          <w:lang w:val="kk-KZ"/>
        </w:rPr>
        <w:lastRenderedPageBreak/>
        <w:t>міндеттемелердің сыныбы) сипаты, баланстық құны туралы ақпаратты ашады.</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Ұйымның есеп саясатын қалыптастыру процесінде басшылық шығаратын нақты кәсіби пайымдаулардың логикасы туралы ақпаратты ашу белгісіздік жағдайында бағалау туралы ақпаратты ашуға жатпайды.</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37 ХҚЕС (IAS) белгілі бір жағдайларда резервтердің шамасына әсер ететін болашақ оқиғаларға қатысты маңызды жорамалдар туралы ақпаратты ашуды талап етеді (олардың сыныптары бойынша))</w:t>
      </w:r>
    </w:p>
    <w:p w:rsidR="00603B1C" w:rsidRPr="006126E5" w:rsidRDefault="00603B1C" w:rsidP="00603B1C">
      <w:pPr>
        <w:tabs>
          <w:tab w:val="left" w:pos="1534"/>
        </w:tabs>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32 ХҚЕС (IAS) әділ құны бойынша ескерілетін қаржылық активтер мен қаржылық міндеттемелердің әділ құны негізінде айқындалатын Елеулі жол берулер туралы ақпаратты ашуды көздейді.</w:t>
      </w:r>
    </w:p>
    <w:p w:rsidR="00603B1C" w:rsidRPr="006126E5" w:rsidRDefault="00603B1C" w:rsidP="00603B1C">
      <w:pPr>
        <w:keepNext/>
        <w:autoSpaceDE w:val="0"/>
        <w:autoSpaceDN w:val="0"/>
        <w:adjustRightInd w:val="0"/>
        <w:spacing w:after="0" w:line="240" w:lineRule="auto"/>
        <w:ind w:firstLine="567"/>
        <w:jc w:val="both"/>
        <w:rPr>
          <w:rFonts w:ascii="Times New Roman" w:hAnsi="Times New Roman"/>
          <w:sz w:val="30"/>
          <w:szCs w:val="30"/>
          <w:lang w:val="kk-KZ"/>
        </w:rPr>
      </w:pPr>
      <w:r w:rsidRPr="006126E5">
        <w:rPr>
          <w:rFonts w:ascii="Times New Roman" w:hAnsi="Times New Roman"/>
          <w:sz w:val="30"/>
          <w:szCs w:val="30"/>
          <w:lang w:val="kk-KZ"/>
        </w:rPr>
        <w:t>16 ХҚЕС (IAS) маңызды жорамалдар туралы ақпаратты ашуды көздейді, олардың негізінде негізгі құралдардың қайта бағаланған объектілерінің әділ құны айқындалады.</w:t>
      </w:r>
    </w:p>
    <w:p w:rsidR="00603B1C" w:rsidRPr="00170D60" w:rsidRDefault="00603B1C" w:rsidP="00603B1C">
      <w:pPr>
        <w:autoSpaceDE w:val="0"/>
        <w:autoSpaceDN w:val="0"/>
        <w:adjustRightInd w:val="0"/>
        <w:spacing w:after="0" w:line="240" w:lineRule="auto"/>
        <w:jc w:val="both"/>
        <w:rPr>
          <w:rFonts w:ascii="Times New Roman" w:hAnsi="Times New Roman"/>
          <w:b/>
          <w:sz w:val="30"/>
          <w:szCs w:val="30"/>
          <w:lang w:val="kk-KZ"/>
        </w:rPr>
      </w:pPr>
    </w:p>
    <w:p w:rsidR="00603B1C" w:rsidRPr="00170D60" w:rsidRDefault="00603B1C" w:rsidP="00213BC7">
      <w:pPr>
        <w:autoSpaceDE w:val="0"/>
        <w:autoSpaceDN w:val="0"/>
        <w:adjustRightInd w:val="0"/>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Басқа да ақпаратты ашу</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Ұйым ескертулерде мынадай мәліметтерді келтіруі тиіс:</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қаржылық есептілік бекітілгенге дейін ұсынылатын (немесе жарияланған), бірақ капитал иелері арасында бөлінген есепті кезеңнің пайдасы ретінде көрсетілмеген дивидендтердің мөлшері, сондай-ақ акцияға шаққандағы дивидендтердің тиісті мөлшері;</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-артықшылықты акцияларға есепке алынбаған кумулятивтік дивидендтердің шамасы. </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Ұйым, егер ол қаржылық есептіліктің қандай да бір басқа бөлімдерінде ашылмаған болса, мынадай ақпаратты ашуы тиіс: </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ұйымның заңды мекен-жайы, ұйымдық-құқықтық нысаны, оның заңды мекен-жайы тіркелген ел (немесе заңды мекен-жайдан айырмашылығы, бизнес жүргізудің негізгі орны болып табылатын ел));</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ұйым қызметінің сипаты мен қызметтің негізгі бағыттарын сипаттау; </w:t>
      </w:r>
    </w:p>
    <w:p w:rsidR="00603B1C" w:rsidRPr="00170D60" w:rsidRDefault="00603B1C" w:rsidP="00213BC7">
      <w:pPr>
        <w:tabs>
          <w:tab w:val="left" w:pos="2101"/>
        </w:tabs>
        <w:autoSpaceDE w:val="0"/>
        <w:autoSpaceDN w:val="0"/>
        <w:adjustRightInd w:val="0"/>
        <w:spacing w:after="0" w:line="240" w:lineRule="auto"/>
        <w:ind w:firstLine="567"/>
        <w:jc w:val="both"/>
        <w:rPr>
          <w:rFonts w:ascii="Times New Roman" w:hAnsi="Times New Roman"/>
          <w:sz w:val="30"/>
          <w:szCs w:val="30"/>
        </w:rPr>
      </w:pPr>
      <w:r w:rsidRPr="00170D60">
        <w:rPr>
          <w:rFonts w:ascii="Times New Roman" w:hAnsi="Times New Roman"/>
          <w:sz w:val="30"/>
          <w:szCs w:val="30"/>
          <w:lang w:val="kk-KZ"/>
        </w:rPr>
        <w:t>-</w:t>
      </w:r>
      <w:r w:rsidRPr="00170D60">
        <w:rPr>
          <w:rFonts w:ascii="Times New Roman" w:hAnsi="Times New Roman"/>
          <w:sz w:val="30"/>
          <w:szCs w:val="30"/>
        </w:rPr>
        <w:t xml:space="preserve"> бас компанияның және бас компанияның атауы.</w:t>
      </w:r>
    </w:p>
    <w:p w:rsidR="00603B1C" w:rsidRPr="00170D60" w:rsidRDefault="00603B1C" w:rsidP="00603B1C">
      <w:pPr>
        <w:pStyle w:val="2"/>
        <w:spacing w:before="0" w:after="0" w:line="240" w:lineRule="auto"/>
        <w:rPr>
          <w:sz w:val="30"/>
          <w:szCs w:val="30"/>
          <w:lang w:val="kk-KZ"/>
        </w:rPr>
      </w:pPr>
    </w:p>
    <w:p w:rsidR="00603B1C" w:rsidRPr="00213BC7" w:rsidRDefault="00603B1C" w:rsidP="00213BC7">
      <w:pPr>
        <w:pStyle w:val="2"/>
        <w:spacing w:before="0" w:after="0" w:line="240" w:lineRule="auto"/>
        <w:ind w:firstLine="567"/>
        <w:rPr>
          <w:i w:val="0"/>
          <w:sz w:val="30"/>
          <w:szCs w:val="30"/>
          <w:lang w:val="kk-KZ"/>
        </w:rPr>
      </w:pPr>
      <w:r w:rsidRPr="00213BC7">
        <w:rPr>
          <w:i w:val="0"/>
          <w:sz w:val="30"/>
          <w:szCs w:val="30"/>
          <w:lang w:val="kk-KZ"/>
        </w:rPr>
        <w:t>Тапсырма</w:t>
      </w:r>
    </w:p>
    <w:p w:rsidR="00603B1C" w:rsidRPr="00170D60" w:rsidRDefault="00603B1C" w:rsidP="00213BC7">
      <w:pPr>
        <w:pStyle w:val="a3"/>
        <w:shd w:val="clear" w:color="auto" w:fill="FFFFFF" w:themeFill="background1"/>
        <w:ind w:firstLine="567"/>
        <w:rPr>
          <w:b/>
          <w:sz w:val="30"/>
          <w:szCs w:val="30"/>
        </w:rPr>
      </w:pPr>
      <w:r w:rsidRPr="00213BC7">
        <w:rPr>
          <w:b/>
          <w:sz w:val="30"/>
          <w:szCs w:val="30"/>
        </w:rPr>
        <w:t>1-тапсырма (Баланс және пайда мен шығындар туралы есеп)</w:t>
      </w:r>
    </w:p>
    <w:p w:rsidR="00603B1C" w:rsidRPr="00170D60" w:rsidRDefault="00603B1C" w:rsidP="00213BC7">
      <w:pPr>
        <w:pStyle w:val="a3"/>
        <w:ind w:firstLine="567"/>
        <w:rPr>
          <w:sz w:val="30"/>
          <w:szCs w:val="30"/>
        </w:rPr>
      </w:pPr>
      <w:r w:rsidRPr="00170D60">
        <w:rPr>
          <w:sz w:val="30"/>
          <w:szCs w:val="30"/>
        </w:rPr>
        <w:t>Компанияның түзетілген сынақ балансы келесі түрге ие болды:</w:t>
      </w:r>
    </w:p>
    <w:p w:rsidR="00603B1C" w:rsidRPr="00170D60" w:rsidRDefault="00603B1C" w:rsidP="00603B1C">
      <w:pPr>
        <w:pStyle w:val="a3"/>
        <w:rPr>
          <w:sz w:val="30"/>
          <w:szCs w:val="30"/>
          <w:lang w:val="kk-KZ"/>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2"/>
        <w:gridCol w:w="1560"/>
        <w:gridCol w:w="1701"/>
      </w:tblGrid>
      <w:tr w:rsidR="00603B1C" w:rsidRPr="00170D60" w:rsidTr="00213BC7">
        <w:tc>
          <w:tcPr>
            <w:tcW w:w="6062" w:type="dxa"/>
          </w:tcPr>
          <w:p w:rsidR="00603B1C" w:rsidRPr="00170D60" w:rsidRDefault="00603B1C" w:rsidP="009470E1">
            <w:pPr>
              <w:pStyle w:val="a3"/>
              <w:rPr>
                <w:sz w:val="30"/>
                <w:szCs w:val="30"/>
              </w:rPr>
            </w:pPr>
          </w:p>
        </w:tc>
        <w:tc>
          <w:tcPr>
            <w:tcW w:w="1560" w:type="dxa"/>
          </w:tcPr>
          <w:p w:rsidR="00603B1C" w:rsidRPr="00170D60" w:rsidRDefault="00603B1C" w:rsidP="009470E1">
            <w:pPr>
              <w:pStyle w:val="a3"/>
              <w:rPr>
                <w:sz w:val="30"/>
                <w:szCs w:val="30"/>
              </w:rPr>
            </w:pPr>
            <w:r w:rsidRPr="00170D60">
              <w:rPr>
                <w:sz w:val="30"/>
                <w:szCs w:val="30"/>
              </w:rPr>
              <w:t>Дебет</w:t>
            </w:r>
          </w:p>
        </w:tc>
        <w:tc>
          <w:tcPr>
            <w:tcW w:w="1701" w:type="dxa"/>
          </w:tcPr>
          <w:p w:rsidR="00603B1C" w:rsidRPr="00170D60" w:rsidRDefault="00603B1C" w:rsidP="009470E1">
            <w:pPr>
              <w:pStyle w:val="a3"/>
              <w:rPr>
                <w:sz w:val="30"/>
                <w:szCs w:val="30"/>
              </w:rPr>
            </w:pPr>
            <w:r w:rsidRPr="00170D60">
              <w:rPr>
                <w:sz w:val="30"/>
                <w:szCs w:val="30"/>
              </w:rPr>
              <w:t xml:space="preserve">Кредит </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Сатылған тауарлардың өзіндік құны</w:t>
            </w:r>
          </w:p>
        </w:tc>
        <w:tc>
          <w:tcPr>
            <w:tcW w:w="1560" w:type="dxa"/>
          </w:tcPr>
          <w:p w:rsidR="00603B1C" w:rsidRPr="00170D60" w:rsidRDefault="00603B1C" w:rsidP="009470E1">
            <w:pPr>
              <w:pStyle w:val="a3"/>
              <w:rPr>
                <w:sz w:val="30"/>
                <w:szCs w:val="30"/>
              </w:rPr>
            </w:pPr>
            <w:r w:rsidRPr="00170D60">
              <w:rPr>
                <w:sz w:val="30"/>
                <w:szCs w:val="30"/>
              </w:rPr>
              <w:t>460 000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Іске асыру және жалпы әкімшілік шығыстар (пайыздарды қоса алғанда)</w:t>
            </w:r>
          </w:p>
        </w:tc>
        <w:tc>
          <w:tcPr>
            <w:tcW w:w="1560" w:type="dxa"/>
          </w:tcPr>
          <w:p w:rsidR="00603B1C" w:rsidRPr="00170D60" w:rsidRDefault="00603B1C" w:rsidP="009470E1">
            <w:pPr>
              <w:pStyle w:val="a3"/>
              <w:rPr>
                <w:sz w:val="30"/>
                <w:szCs w:val="30"/>
              </w:rPr>
            </w:pPr>
            <w:r w:rsidRPr="00170D60">
              <w:rPr>
                <w:sz w:val="30"/>
                <w:szCs w:val="30"/>
              </w:rPr>
              <w:t>260 000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Табыс салығы бойынша шығыстар</w:t>
            </w:r>
          </w:p>
        </w:tc>
        <w:tc>
          <w:tcPr>
            <w:tcW w:w="1560" w:type="dxa"/>
          </w:tcPr>
          <w:p w:rsidR="00603B1C" w:rsidRPr="00170D60" w:rsidRDefault="00603B1C" w:rsidP="009470E1">
            <w:pPr>
              <w:pStyle w:val="a3"/>
              <w:rPr>
                <w:sz w:val="30"/>
                <w:szCs w:val="30"/>
              </w:rPr>
            </w:pPr>
            <w:r w:rsidRPr="00170D60">
              <w:rPr>
                <w:sz w:val="30"/>
                <w:szCs w:val="30"/>
              </w:rPr>
              <w:t>103 000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lastRenderedPageBreak/>
              <w:t>Қолма-қол</w:t>
            </w:r>
          </w:p>
        </w:tc>
        <w:tc>
          <w:tcPr>
            <w:tcW w:w="1560" w:type="dxa"/>
          </w:tcPr>
          <w:p w:rsidR="00603B1C" w:rsidRPr="00170D60" w:rsidRDefault="00603B1C" w:rsidP="009470E1">
            <w:pPr>
              <w:pStyle w:val="a3"/>
              <w:rPr>
                <w:sz w:val="30"/>
                <w:szCs w:val="30"/>
              </w:rPr>
            </w:pPr>
            <w:r w:rsidRPr="00170D60">
              <w:rPr>
                <w:sz w:val="30"/>
                <w:szCs w:val="30"/>
              </w:rPr>
              <w:t>88 000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Қысқа мерзімді инвестициялар</w:t>
            </w:r>
          </w:p>
        </w:tc>
        <w:tc>
          <w:tcPr>
            <w:tcW w:w="1560" w:type="dxa"/>
          </w:tcPr>
          <w:p w:rsidR="00603B1C" w:rsidRPr="00170D60" w:rsidRDefault="00603B1C" w:rsidP="009470E1">
            <w:pPr>
              <w:pStyle w:val="a3"/>
              <w:rPr>
                <w:sz w:val="30"/>
                <w:szCs w:val="30"/>
              </w:rPr>
            </w:pPr>
            <w:r w:rsidRPr="00170D60">
              <w:rPr>
                <w:sz w:val="30"/>
                <w:szCs w:val="30"/>
              </w:rPr>
              <w:t>24 000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Алуға шоттар</w:t>
            </w:r>
          </w:p>
        </w:tc>
        <w:tc>
          <w:tcPr>
            <w:tcW w:w="1560" w:type="dxa"/>
          </w:tcPr>
          <w:p w:rsidR="00603B1C" w:rsidRPr="00170D60" w:rsidRDefault="00603B1C" w:rsidP="009470E1">
            <w:pPr>
              <w:pStyle w:val="a3"/>
              <w:rPr>
                <w:sz w:val="30"/>
                <w:szCs w:val="30"/>
              </w:rPr>
            </w:pPr>
            <w:r w:rsidRPr="00170D60">
              <w:rPr>
                <w:sz w:val="30"/>
                <w:szCs w:val="30"/>
              </w:rPr>
              <w:t>140 000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Тауарлар қоры (қорларды тұрақты есепке алу)</w:t>
            </w:r>
          </w:p>
        </w:tc>
        <w:tc>
          <w:tcPr>
            <w:tcW w:w="1560" w:type="dxa"/>
          </w:tcPr>
          <w:p w:rsidR="00603B1C" w:rsidRPr="00170D60" w:rsidRDefault="00603B1C" w:rsidP="009470E1">
            <w:pPr>
              <w:pStyle w:val="a3"/>
              <w:rPr>
                <w:sz w:val="30"/>
                <w:szCs w:val="30"/>
              </w:rPr>
            </w:pPr>
            <w:r w:rsidRPr="00170D60">
              <w:rPr>
                <w:sz w:val="30"/>
                <w:szCs w:val="30"/>
              </w:rPr>
              <w:t>144 000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Кеңсе тауарларының қорлары</w:t>
            </w:r>
          </w:p>
        </w:tc>
        <w:tc>
          <w:tcPr>
            <w:tcW w:w="1560" w:type="dxa"/>
          </w:tcPr>
          <w:p w:rsidR="00603B1C" w:rsidRPr="00170D60" w:rsidRDefault="00603B1C" w:rsidP="009470E1">
            <w:pPr>
              <w:pStyle w:val="a3"/>
              <w:rPr>
                <w:sz w:val="30"/>
                <w:szCs w:val="30"/>
              </w:rPr>
            </w:pPr>
            <w:r w:rsidRPr="00170D60">
              <w:rPr>
                <w:sz w:val="30"/>
                <w:szCs w:val="30"/>
              </w:rPr>
              <w:t>4 000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Акцияларға ұзақ мерзімді инвестициялар (нарықтық баға</w:t>
            </w:r>
          </w:p>
        </w:tc>
        <w:tc>
          <w:tcPr>
            <w:tcW w:w="1560" w:type="dxa"/>
          </w:tcPr>
          <w:p w:rsidR="00603B1C" w:rsidRPr="00170D60" w:rsidRDefault="00603B1C" w:rsidP="009470E1">
            <w:pPr>
              <w:pStyle w:val="a3"/>
              <w:rPr>
                <w:sz w:val="30"/>
                <w:szCs w:val="30"/>
              </w:rPr>
            </w:pPr>
            <w:r w:rsidRPr="00170D60">
              <w:rPr>
                <w:sz w:val="30"/>
                <w:szCs w:val="30"/>
              </w:rPr>
              <w:t>66 000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70 000)</w:t>
            </w:r>
          </w:p>
        </w:tc>
        <w:tc>
          <w:tcPr>
            <w:tcW w:w="1560" w:type="dxa"/>
          </w:tcPr>
          <w:p w:rsidR="00603B1C" w:rsidRPr="00170D60" w:rsidRDefault="00603B1C" w:rsidP="009470E1">
            <w:pPr>
              <w:pStyle w:val="a3"/>
              <w:rPr>
                <w:sz w:val="30"/>
                <w:szCs w:val="30"/>
              </w:rPr>
            </w:pPr>
            <w:r w:rsidRPr="00170D60">
              <w:rPr>
                <w:sz w:val="30"/>
                <w:szCs w:val="30"/>
              </w:rPr>
              <w:t>20 000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Жер</w:t>
            </w:r>
          </w:p>
        </w:tc>
        <w:tc>
          <w:tcPr>
            <w:tcW w:w="1560" w:type="dxa"/>
          </w:tcPr>
          <w:p w:rsidR="00603B1C" w:rsidRPr="00170D60" w:rsidRDefault="00603B1C" w:rsidP="009470E1">
            <w:pPr>
              <w:pStyle w:val="a3"/>
              <w:rPr>
                <w:sz w:val="30"/>
                <w:szCs w:val="30"/>
              </w:rPr>
            </w:pPr>
            <w:r w:rsidRPr="00170D60">
              <w:rPr>
                <w:sz w:val="30"/>
                <w:szCs w:val="30"/>
              </w:rPr>
              <w:t>240 000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Зауыт және жабдықтар</w:t>
            </w:r>
          </w:p>
        </w:tc>
        <w:tc>
          <w:tcPr>
            <w:tcW w:w="1560" w:type="dxa"/>
          </w:tcPr>
          <w:p w:rsidR="00603B1C" w:rsidRPr="00170D60" w:rsidRDefault="00603B1C" w:rsidP="009470E1">
            <w:pPr>
              <w:pStyle w:val="a3"/>
              <w:rPr>
                <w:sz w:val="30"/>
                <w:szCs w:val="30"/>
              </w:rPr>
            </w:pPr>
            <w:r w:rsidRPr="00170D60">
              <w:rPr>
                <w:sz w:val="30"/>
                <w:szCs w:val="30"/>
              </w:rPr>
              <w:t>16 000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Франшиза</w:t>
            </w:r>
          </w:p>
        </w:tc>
        <w:tc>
          <w:tcPr>
            <w:tcW w:w="1560" w:type="dxa"/>
          </w:tcPr>
          <w:p w:rsidR="00603B1C" w:rsidRPr="00170D60" w:rsidRDefault="00603B1C" w:rsidP="009470E1">
            <w:pPr>
              <w:pStyle w:val="a3"/>
              <w:rPr>
                <w:sz w:val="30"/>
                <w:szCs w:val="30"/>
              </w:rPr>
            </w:pPr>
            <w:r w:rsidRPr="00170D60">
              <w:rPr>
                <w:sz w:val="30"/>
                <w:szCs w:val="30"/>
              </w:rPr>
              <w:t>30 000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Ұйымдастыру шығындары (амортизация кезеңі 3 жыл)</w:t>
            </w:r>
          </w:p>
        </w:tc>
        <w:tc>
          <w:tcPr>
            <w:tcW w:w="1560" w:type="dxa"/>
          </w:tcPr>
          <w:p w:rsidR="00603B1C" w:rsidRPr="00170D60" w:rsidRDefault="00603B1C" w:rsidP="009470E1">
            <w:pPr>
              <w:pStyle w:val="a3"/>
              <w:rPr>
                <w:sz w:val="30"/>
                <w:szCs w:val="30"/>
              </w:rPr>
            </w:pPr>
            <w:r w:rsidRPr="00170D60">
              <w:rPr>
                <w:sz w:val="30"/>
                <w:szCs w:val="30"/>
              </w:rPr>
              <w:t>15 000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Жоюға арналған жабдық</w:t>
            </w:r>
          </w:p>
        </w:tc>
        <w:tc>
          <w:tcPr>
            <w:tcW w:w="1560" w:type="dxa"/>
          </w:tcPr>
          <w:p w:rsidR="00603B1C" w:rsidRPr="00170D60" w:rsidRDefault="00603B1C" w:rsidP="009470E1">
            <w:pPr>
              <w:pStyle w:val="a3"/>
              <w:rPr>
                <w:sz w:val="30"/>
                <w:szCs w:val="30"/>
              </w:rPr>
            </w:pPr>
            <w:r w:rsidRPr="00170D60">
              <w:rPr>
                <w:sz w:val="30"/>
                <w:szCs w:val="30"/>
              </w:rPr>
              <w:t>80 000</w:t>
            </w:r>
          </w:p>
        </w:tc>
        <w:tc>
          <w:tcPr>
            <w:tcW w:w="1701" w:type="dxa"/>
          </w:tcPr>
          <w:p w:rsidR="00603B1C" w:rsidRPr="00170D60" w:rsidRDefault="00603B1C" w:rsidP="009470E1">
            <w:pPr>
              <w:pStyle w:val="a3"/>
              <w:rPr>
                <w:sz w:val="30"/>
                <w:szCs w:val="30"/>
              </w:rPr>
            </w:pP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2003 жылы декларацияланған және төленген дивидендтер</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980 000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Сатудан түсетін табыс</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80 000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Жинақталған тозу</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100 000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Шотты төлеу</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22 000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Салықтар бойынша берешек</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102 000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Қысқа мерзімді борыштық міндеттемелер</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6 000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Күмәнді борыштарға Резерв</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300 000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Қарапайым акциялар €10</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36 000</w:t>
            </w:r>
          </w:p>
        </w:tc>
      </w:tr>
      <w:tr w:rsidR="00603B1C" w:rsidRPr="00170D60" w:rsidTr="00213BC7">
        <w:tc>
          <w:tcPr>
            <w:tcW w:w="6062"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Қосымша төленген капитал</w:t>
            </w:r>
          </w:p>
        </w:tc>
        <w:tc>
          <w:tcPr>
            <w:tcW w:w="1560" w:type="dxa"/>
          </w:tcPr>
          <w:p w:rsidR="00603B1C" w:rsidRPr="00170D60" w:rsidRDefault="00603B1C" w:rsidP="009470E1">
            <w:pPr>
              <w:pStyle w:val="a3"/>
              <w:rPr>
                <w:sz w:val="30"/>
                <w:szCs w:val="30"/>
              </w:rPr>
            </w:pPr>
          </w:p>
        </w:tc>
        <w:tc>
          <w:tcPr>
            <w:tcW w:w="1701" w:type="dxa"/>
          </w:tcPr>
          <w:p w:rsidR="00603B1C" w:rsidRPr="00170D60" w:rsidRDefault="00603B1C" w:rsidP="009470E1">
            <w:pPr>
              <w:pStyle w:val="a3"/>
              <w:rPr>
                <w:sz w:val="30"/>
                <w:szCs w:val="30"/>
              </w:rPr>
            </w:pPr>
            <w:r w:rsidRPr="00170D60">
              <w:rPr>
                <w:sz w:val="30"/>
                <w:szCs w:val="30"/>
              </w:rPr>
              <w:t>64 000</w:t>
            </w:r>
          </w:p>
        </w:tc>
      </w:tr>
      <w:tr w:rsidR="00603B1C" w:rsidRPr="00170D60" w:rsidTr="00213BC7">
        <w:tc>
          <w:tcPr>
            <w:tcW w:w="6062" w:type="dxa"/>
          </w:tcPr>
          <w:p w:rsidR="00603B1C" w:rsidRPr="00170D60" w:rsidRDefault="00603B1C" w:rsidP="009470E1">
            <w:pPr>
              <w:pStyle w:val="a3"/>
              <w:rPr>
                <w:sz w:val="30"/>
                <w:szCs w:val="30"/>
              </w:rPr>
            </w:pPr>
            <w:r w:rsidRPr="00170D60">
              <w:rPr>
                <w:sz w:val="30"/>
                <w:szCs w:val="30"/>
              </w:rPr>
              <w:t>Итого</w:t>
            </w:r>
          </w:p>
        </w:tc>
        <w:tc>
          <w:tcPr>
            <w:tcW w:w="1560" w:type="dxa"/>
          </w:tcPr>
          <w:p w:rsidR="00603B1C" w:rsidRPr="00170D60" w:rsidRDefault="00603B1C" w:rsidP="009470E1">
            <w:pPr>
              <w:pStyle w:val="a3"/>
              <w:rPr>
                <w:sz w:val="30"/>
                <w:szCs w:val="30"/>
              </w:rPr>
            </w:pPr>
            <w:r w:rsidRPr="00170D60">
              <w:rPr>
                <w:sz w:val="30"/>
                <w:szCs w:val="30"/>
              </w:rPr>
              <w:t>1690 000</w:t>
            </w:r>
          </w:p>
        </w:tc>
        <w:tc>
          <w:tcPr>
            <w:tcW w:w="1701" w:type="dxa"/>
          </w:tcPr>
          <w:p w:rsidR="00603B1C" w:rsidRPr="00170D60" w:rsidRDefault="00603B1C" w:rsidP="009470E1">
            <w:pPr>
              <w:pStyle w:val="a3"/>
              <w:rPr>
                <w:sz w:val="30"/>
                <w:szCs w:val="30"/>
              </w:rPr>
            </w:pPr>
            <w:r w:rsidRPr="00170D60">
              <w:rPr>
                <w:sz w:val="30"/>
                <w:szCs w:val="30"/>
              </w:rPr>
              <w:t>1690 000</w:t>
            </w:r>
          </w:p>
        </w:tc>
      </w:tr>
    </w:tbl>
    <w:p w:rsidR="00603B1C" w:rsidRPr="00170D60" w:rsidRDefault="00603B1C" w:rsidP="00603B1C">
      <w:pPr>
        <w:pStyle w:val="a3"/>
        <w:rPr>
          <w:sz w:val="30"/>
          <w:szCs w:val="30"/>
        </w:rPr>
      </w:pPr>
    </w:p>
    <w:p w:rsidR="00603B1C" w:rsidRPr="00170D60" w:rsidRDefault="00603B1C" w:rsidP="00603B1C">
      <w:pPr>
        <w:pStyle w:val="a3"/>
        <w:rPr>
          <w:sz w:val="30"/>
          <w:szCs w:val="30"/>
        </w:rPr>
      </w:pPr>
      <w:r w:rsidRPr="00170D60">
        <w:rPr>
          <w:sz w:val="30"/>
          <w:szCs w:val="30"/>
        </w:rPr>
        <w:t>Пайда мен шығын туралы есепті және бухгалтерлік балансты дайындаңыз. Жауап еркін түрде рәсімдеңіз.</w:t>
      </w:r>
    </w:p>
    <w:p w:rsidR="00603B1C" w:rsidRPr="00170D60" w:rsidRDefault="00603B1C" w:rsidP="00603B1C">
      <w:pPr>
        <w:pStyle w:val="a3"/>
        <w:rPr>
          <w:sz w:val="30"/>
          <w:szCs w:val="30"/>
        </w:rPr>
      </w:pPr>
    </w:p>
    <w:p w:rsidR="00603B1C" w:rsidRPr="00213BC7" w:rsidRDefault="00603B1C" w:rsidP="00213BC7">
      <w:pPr>
        <w:pStyle w:val="a3"/>
        <w:shd w:val="clear" w:color="auto" w:fill="FFFFFF" w:themeFill="background1"/>
        <w:ind w:firstLine="567"/>
        <w:rPr>
          <w:b/>
          <w:sz w:val="30"/>
          <w:szCs w:val="30"/>
        </w:rPr>
      </w:pPr>
      <w:r w:rsidRPr="00213BC7">
        <w:rPr>
          <w:b/>
          <w:sz w:val="30"/>
          <w:szCs w:val="30"/>
        </w:rPr>
        <w:t>2 тапсырма. (Меншікті капиталдағы өзгерістер туралы есеп)</w:t>
      </w:r>
    </w:p>
    <w:p w:rsidR="00603B1C" w:rsidRPr="00170D60" w:rsidRDefault="00603B1C" w:rsidP="00213BC7">
      <w:pPr>
        <w:pStyle w:val="a3"/>
        <w:ind w:firstLine="567"/>
        <w:rPr>
          <w:sz w:val="30"/>
          <w:szCs w:val="30"/>
        </w:rPr>
      </w:pPr>
      <w:r w:rsidRPr="00170D60">
        <w:rPr>
          <w:sz w:val="30"/>
          <w:szCs w:val="30"/>
        </w:rPr>
        <w:t>А компаниясы акциялары қор рыноктарында бағаланатын ашық акционерлік кәсіпорын болып табылады</w:t>
      </w:r>
    </w:p>
    <w:p w:rsidR="00603B1C" w:rsidRPr="00170D60" w:rsidRDefault="00603B1C" w:rsidP="00213BC7">
      <w:pPr>
        <w:pStyle w:val="a3"/>
        <w:ind w:firstLine="567"/>
        <w:rPr>
          <w:sz w:val="30"/>
          <w:szCs w:val="30"/>
          <w:lang w:val="kk-KZ"/>
        </w:rPr>
      </w:pPr>
      <w:r w:rsidRPr="00170D60">
        <w:rPr>
          <w:sz w:val="30"/>
          <w:szCs w:val="30"/>
        </w:rPr>
        <w:t>20</w:t>
      </w:r>
      <w:r w:rsidRPr="00170D60">
        <w:rPr>
          <w:sz w:val="30"/>
          <w:szCs w:val="30"/>
          <w:lang w:val="kk-KZ"/>
        </w:rPr>
        <w:t>1</w:t>
      </w:r>
      <w:r w:rsidRPr="00170D60">
        <w:rPr>
          <w:sz w:val="30"/>
          <w:szCs w:val="30"/>
        </w:rPr>
        <w:t>4 жылғы 31 Желтоқсанда науқан €10 атаулы құны шығаруға рұқсат етілген 5 000 000 жай акция болды, оның ішінде 1 500 000</w:t>
      </w:r>
      <w:r w:rsidRPr="00170D60">
        <w:rPr>
          <w:sz w:val="30"/>
          <w:szCs w:val="30"/>
          <w:lang w:val="kk-KZ"/>
        </w:rPr>
        <w:t>.</w:t>
      </w:r>
      <w:r w:rsidRPr="00170D60">
        <w:rPr>
          <w:sz w:val="30"/>
          <w:szCs w:val="30"/>
        </w:rPr>
        <w:t xml:space="preserve"> </w:t>
      </w:r>
      <w:r w:rsidRPr="00170D60">
        <w:rPr>
          <w:sz w:val="30"/>
          <w:szCs w:val="30"/>
          <w:lang w:val="kk-KZ"/>
        </w:rPr>
        <w:t xml:space="preserve">  2014 жылғы 31 Желтоқсанда акционерлік капитал есебінен айналысқа шығарылды.: А компаниясы акциялары қор рыноктарында бағаланатын ашық акционерлік кәсіпорын болып табылады</w:t>
      </w:r>
    </w:p>
    <w:p w:rsidR="00603B1C" w:rsidRPr="00170D60" w:rsidRDefault="00603B1C" w:rsidP="00213BC7">
      <w:pPr>
        <w:pStyle w:val="a3"/>
        <w:ind w:firstLine="567"/>
        <w:rPr>
          <w:sz w:val="30"/>
          <w:szCs w:val="30"/>
          <w:lang w:val="kk-KZ"/>
        </w:rPr>
      </w:pPr>
      <w:r w:rsidRPr="00170D60">
        <w:rPr>
          <w:sz w:val="30"/>
          <w:szCs w:val="30"/>
          <w:lang w:val="kk-KZ"/>
        </w:rPr>
        <w:t xml:space="preserve">2014 жылғы 31 Желтоқсанда науқан €10 атаулы құны шығаруға рұқсат етілген 5 000 000 жай акция болды, оның ішінде 1 500 000.   2014 </w:t>
      </w:r>
      <w:r w:rsidRPr="00170D60">
        <w:rPr>
          <w:sz w:val="30"/>
          <w:szCs w:val="30"/>
          <w:lang w:val="kk-KZ"/>
        </w:rPr>
        <w:lastRenderedPageBreak/>
        <w:t>жылғы 31 Желтоқсанда акционерлік капитал есебінен айналысқа шығарылды.:</w:t>
      </w:r>
    </w:p>
    <w:p w:rsidR="00603B1C" w:rsidRPr="00170D60" w:rsidRDefault="00603B1C" w:rsidP="00213BC7">
      <w:pPr>
        <w:pStyle w:val="a3"/>
        <w:ind w:firstLine="567"/>
        <w:rPr>
          <w:sz w:val="30"/>
          <w:szCs w:val="30"/>
          <w:lang w:val="kk-KZ"/>
        </w:rPr>
      </w:pPr>
      <w:r w:rsidRPr="00170D60">
        <w:rPr>
          <w:sz w:val="30"/>
          <w:szCs w:val="30"/>
          <w:lang w:val="kk-KZ"/>
        </w:rPr>
        <w:t>2014 жыл ішінде меншікті капиталға қатысты мынадай операциялар болды.</w:t>
      </w:r>
    </w:p>
    <w:p w:rsidR="00603B1C" w:rsidRPr="00170D60" w:rsidRDefault="00603B1C" w:rsidP="00213BC7">
      <w:pPr>
        <w:pStyle w:val="a3"/>
        <w:ind w:firstLine="567"/>
        <w:rPr>
          <w:sz w:val="30"/>
          <w:szCs w:val="30"/>
          <w:lang w:val="kk-KZ"/>
        </w:rPr>
      </w:pPr>
      <w:r w:rsidRPr="00170D60">
        <w:rPr>
          <w:sz w:val="30"/>
          <w:szCs w:val="30"/>
          <w:lang w:val="kk-KZ"/>
        </w:rPr>
        <w:t>-2014 жылдың 6 қаңтарында компания 100 000 артықшылықты 8% кумулятивті акцияларды бір акцияға €108 баға бойынша €100 номиналды құны бар шығарды</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 5 ақпанда Компания бір акцияға €16 бағамен 20 000 өз акцияларын сатып алды</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 30 Сәуірде компания бір акцияға €17 бағасы бойынша €10 номиналды құнымен шығарылмаған 500 000 жай акция өткізді.</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жылғы 21 маусымда Компания 20</w:t>
      </w:r>
      <w:r w:rsidRPr="00170D60">
        <w:rPr>
          <w:sz w:val="30"/>
          <w:szCs w:val="30"/>
          <w:lang w:val="kk-KZ"/>
        </w:rPr>
        <w:t>1</w:t>
      </w:r>
      <w:r w:rsidRPr="00170D60">
        <w:rPr>
          <w:sz w:val="30"/>
          <w:szCs w:val="30"/>
        </w:rPr>
        <w:t>4 жылғы 15 қыркүйекте 20</w:t>
      </w:r>
      <w:r w:rsidRPr="00170D60">
        <w:rPr>
          <w:sz w:val="30"/>
          <w:szCs w:val="30"/>
          <w:lang w:val="kk-KZ"/>
        </w:rPr>
        <w:t>1</w:t>
      </w:r>
      <w:r w:rsidRPr="00170D60">
        <w:rPr>
          <w:sz w:val="30"/>
          <w:szCs w:val="30"/>
        </w:rPr>
        <w:t>4 жылғы 1 шілдеде Тіркелген акционерлерге төленуі тиіс акцияға €1 мөлшерінде жай акцияларға дивидендтер жариялады.</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 11 қарашада компания 10 000 меншікті, бұрын сатып алынған акцияларды бір акцияға €21 бағасымен сатқан.</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жылғы 15 желтоқсанда компания 20</w:t>
      </w:r>
      <w:r w:rsidRPr="00170D60">
        <w:rPr>
          <w:sz w:val="30"/>
          <w:szCs w:val="30"/>
          <w:lang w:val="kk-KZ"/>
        </w:rPr>
        <w:t>1</w:t>
      </w:r>
      <w:r w:rsidRPr="00170D60">
        <w:rPr>
          <w:sz w:val="30"/>
          <w:szCs w:val="30"/>
        </w:rPr>
        <w:t>4 жылғы 31 Желтоқсанда тіркелген акционерлерге 20</w:t>
      </w:r>
      <w:r w:rsidRPr="00170D60">
        <w:rPr>
          <w:sz w:val="30"/>
          <w:szCs w:val="30"/>
          <w:lang w:val="kk-KZ"/>
        </w:rPr>
        <w:t>1</w:t>
      </w:r>
      <w:r w:rsidRPr="00170D60">
        <w:rPr>
          <w:sz w:val="30"/>
          <w:szCs w:val="30"/>
        </w:rPr>
        <w:t>5 жылғы 15 Қаңтарда төленуі тиіс артықшылықты акцияларға жыл сайынғы дивидендтерді жариялады.</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5 жылғы 20 қаңтарда жабылуға дейін ТМҚ 20</w:t>
      </w:r>
      <w:r w:rsidRPr="00170D60">
        <w:rPr>
          <w:sz w:val="30"/>
          <w:szCs w:val="30"/>
          <w:lang w:val="kk-KZ"/>
        </w:rPr>
        <w:t>1</w:t>
      </w:r>
      <w:r w:rsidRPr="00170D60">
        <w:rPr>
          <w:sz w:val="30"/>
          <w:szCs w:val="30"/>
        </w:rPr>
        <w:t>3 жылғы 31 Желтоқсанда €300 000-ға төмендетілгендігі анықталды, соның нәтижесінде 20</w:t>
      </w:r>
      <w:r w:rsidRPr="00170D60">
        <w:rPr>
          <w:sz w:val="30"/>
          <w:szCs w:val="30"/>
          <w:lang w:val="kk-KZ"/>
        </w:rPr>
        <w:t>1</w:t>
      </w:r>
      <w:r w:rsidRPr="00170D60">
        <w:rPr>
          <w:sz w:val="30"/>
          <w:szCs w:val="30"/>
        </w:rPr>
        <w:t>2 жылғы салықтан кейінгі таза пайда €180 000-ға төмендетілді.</w:t>
      </w:r>
    </w:p>
    <w:p w:rsidR="00603B1C" w:rsidRPr="00170D60" w:rsidRDefault="00603B1C" w:rsidP="00213BC7">
      <w:pPr>
        <w:pStyle w:val="a3"/>
        <w:ind w:firstLine="567"/>
        <w:rPr>
          <w:sz w:val="30"/>
          <w:szCs w:val="30"/>
        </w:rPr>
      </w:pPr>
      <w:r w:rsidRPr="00170D60">
        <w:rPr>
          <w:sz w:val="30"/>
          <w:szCs w:val="30"/>
          <w:lang w:val="kk-KZ"/>
        </w:rPr>
        <w:t>-</w:t>
      </w:r>
      <w:r w:rsidRPr="00170D60">
        <w:rPr>
          <w:sz w:val="30"/>
          <w:szCs w:val="30"/>
        </w:rPr>
        <w:t>20</w:t>
      </w:r>
      <w:r w:rsidRPr="00170D60">
        <w:rPr>
          <w:sz w:val="30"/>
          <w:szCs w:val="30"/>
          <w:lang w:val="kk-KZ"/>
        </w:rPr>
        <w:t>1</w:t>
      </w:r>
      <w:r w:rsidRPr="00170D60">
        <w:rPr>
          <w:sz w:val="30"/>
          <w:szCs w:val="30"/>
        </w:rPr>
        <w:t>4 жылғы салықтан кейінгі таза пайда €3 600 000 құрады.</w:t>
      </w:r>
    </w:p>
    <w:p w:rsidR="00603B1C" w:rsidRPr="00170D60" w:rsidRDefault="00603B1C" w:rsidP="00603B1C">
      <w:pPr>
        <w:pStyle w:val="a3"/>
        <w:rPr>
          <w:sz w:val="30"/>
          <w:szCs w:val="30"/>
          <w:lang w:val="kk-KZ"/>
        </w:rPr>
      </w:pPr>
    </w:p>
    <w:p w:rsidR="00603B1C" w:rsidRPr="00213BC7" w:rsidRDefault="00603B1C" w:rsidP="00213BC7">
      <w:pPr>
        <w:pStyle w:val="a3"/>
        <w:ind w:firstLine="567"/>
        <w:rPr>
          <w:b/>
          <w:sz w:val="30"/>
          <w:szCs w:val="30"/>
          <w:lang w:val="kk-KZ"/>
        </w:rPr>
      </w:pPr>
      <w:r w:rsidRPr="00213BC7">
        <w:rPr>
          <w:b/>
          <w:sz w:val="30"/>
          <w:szCs w:val="30"/>
          <w:lang w:val="kk-KZ"/>
        </w:rPr>
        <w:t>Тапсырма:</w:t>
      </w:r>
    </w:p>
    <w:p w:rsidR="00603B1C" w:rsidRPr="00170D60" w:rsidRDefault="00603B1C" w:rsidP="00603B1C">
      <w:pPr>
        <w:pStyle w:val="a3"/>
        <w:ind w:firstLine="567"/>
        <w:rPr>
          <w:sz w:val="30"/>
          <w:szCs w:val="30"/>
          <w:lang w:val="kk-KZ"/>
        </w:rPr>
      </w:pPr>
      <w:r w:rsidRPr="00170D60">
        <w:rPr>
          <w:sz w:val="30"/>
          <w:szCs w:val="30"/>
          <w:lang w:val="kk-KZ"/>
        </w:rPr>
        <w:t>I компанияның баланста өзінің барлық активтері мен міндеттемелерін көрсетпеу үшін неге мүдделілігі бар екенін түсіндіріңіз.</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II қаржылық есептілікте келесі мәмілелерді көрсету тәсілдерін талқылаңыз: </w:t>
      </w:r>
    </w:p>
    <w:p w:rsidR="00603B1C" w:rsidRPr="00170D60" w:rsidRDefault="00603B1C" w:rsidP="00603B1C">
      <w:pPr>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 Бүркіт компаниясы инвестициялық қызметпен және жылжымайтын мүлікпен айналысатын Тұлпар компаниясының жерін сатады. Бағаның нарықтық құны – 60 млн.теңгені, ал Жерді сату бағасы - 40 млн. теңгені құрайды. Келісімнің шарттары бойынша келесі 10 жыл ішінде Бүркіт кез келген сәтте бастапқы сату бағасы бойынша жерді кері сатып алуға және банктің базалық пайыздық ставкасы-2% мөлшерінде белгіленетін жыл сайынғы комиссия алуға құқылы. Компания бухгалтері Бүркіт осы операцияны қаржылық есептілікте сатып алу-сату мәмілесі ретінде көрсетуді ұсынады.</w:t>
      </w:r>
    </w:p>
    <w:p w:rsidR="00603B1C" w:rsidRPr="00170D60" w:rsidRDefault="00603B1C" w:rsidP="00603B1C">
      <w:pPr>
        <w:spacing w:after="0" w:line="240" w:lineRule="auto"/>
        <w:ind w:firstLine="426"/>
        <w:jc w:val="both"/>
        <w:rPr>
          <w:rFonts w:ascii="Times New Roman" w:hAnsi="Times New Roman"/>
          <w:sz w:val="30"/>
          <w:szCs w:val="30"/>
          <w:lang w:val="kk-KZ"/>
        </w:rPr>
      </w:pPr>
      <w:r w:rsidRPr="00170D60">
        <w:rPr>
          <w:rFonts w:ascii="Times New Roman" w:hAnsi="Times New Roman"/>
          <w:sz w:val="30"/>
          <w:szCs w:val="30"/>
          <w:lang w:val="kk-KZ"/>
        </w:rPr>
        <w:t xml:space="preserve">2. «Траин-автолаин» ЖШС, Тұрмыстық техника өндіретін компания  </w:t>
      </w:r>
    </w:p>
    <w:p w:rsidR="00603B1C" w:rsidRPr="00170D60" w:rsidRDefault="00603B1C" w:rsidP="00603B1C">
      <w:pPr>
        <w:spacing w:after="0" w:line="240" w:lineRule="auto"/>
        <w:jc w:val="both"/>
        <w:rPr>
          <w:rFonts w:ascii="Times New Roman" w:hAnsi="Times New Roman"/>
          <w:sz w:val="30"/>
          <w:szCs w:val="30"/>
          <w:lang w:val="kk-KZ"/>
        </w:rPr>
      </w:pPr>
      <w:r w:rsidRPr="00170D60">
        <w:rPr>
          <w:rFonts w:ascii="Times New Roman" w:hAnsi="Times New Roman"/>
          <w:sz w:val="30"/>
          <w:szCs w:val="30"/>
          <w:lang w:val="kk-KZ"/>
        </w:rPr>
        <w:lastRenderedPageBreak/>
        <w:t>«Сильвия» ЖШС тұрмыстық техникасын келесі шарттармен жеткізеді. ЖШС «Сильвия»  енгізуге тиіс ай сайынғы ақы 200 теңге. әрбір тұрмыстық техника үшін. Тұрмыстық техниканы сату кезінде Сатып алушыға «Сильвия» ЖШС «Траин-автолаин» ЖШС жеткізу кезінде қолданыста болған оның зауыттық бағасын төлейді. «Сильвия» ЖШС тұрмыстық техниканы «Траин-автолаин» ЖШС-не оның құнының 20% мөлшерінде өсімақы төлеген жағдайда қайтаруға құқылы. Егер 8 ай ішінде тұрмыстық техника сатылмаса, «Сильвия» ЖШС зауыттық бағаны төлеуге міндетті. «Траин-автолаин» ЖШС қойылған тұрмыстық техниканы қайтаруды талап етуге құқығы жоқ. «Сильвия» ЖШС бухгалтері кем дегенде 8 ай бойы сатылмаған тұрмыстық техниканы «Траин-автолаин» ЖШС меншігі деп санауды және қаржылық есептілікте оларды қорларға қоспауды ұсынады.</w:t>
      </w:r>
    </w:p>
    <w:p w:rsidR="00603B1C" w:rsidRPr="00170D60" w:rsidRDefault="00603B1C" w:rsidP="00603B1C">
      <w:pPr>
        <w:pStyle w:val="1"/>
        <w:spacing w:before="0" w:line="240" w:lineRule="auto"/>
        <w:rPr>
          <w:rFonts w:ascii="Times New Roman" w:hAnsi="Times New Roman" w:cs="Times New Roman"/>
          <w:w w:val="115"/>
          <w:kern w:val="28"/>
          <w:sz w:val="30"/>
          <w:szCs w:val="30"/>
          <w:lang w:val="kk-KZ"/>
        </w:rPr>
      </w:pPr>
      <w:bookmarkStart w:id="62" w:name="_Toc179863760"/>
      <w:bookmarkStart w:id="63" w:name="_Toc214338877"/>
      <w:bookmarkStart w:id="64" w:name="_Toc221540696"/>
    </w:p>
    <w:p w:rsidR="00603B1C" w:rsidRPr="00170D60" w:rsidRDefault="00603B1C" w:rsidP="00603B1C">
      <w:pPr>
        <w:rPr>
          <w:sz w:val="30"/>
          <w:szCs w:val="30"/>
          <w:lang w:val="kk-KZ"/>
        </w:rPr>
      </w:pPr>
    </w:p>
    <w:p w:rsidR="00603B1C" w:rsidRDefault="00603B1C"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Default="00213BC7" w:rsidP="00603B1C">
      <w:pPr>
        <w:rPr>
          <w:sz w:val="30"/>
          <w:szCs w:val="30"/>
          <w:lang w:val="kk-KZ"/>
        </w:rPr>
      </w:pPr>
    </w:p>
    <w:p w:rsidR="00213BC7" w:rsidRPr="00170D60" w:rsidRDefault="00213BC7" w:rsidP="00603B1C">
      <w:pPr>
        <w:rPr>
          <w:sz w:val="30"/>
          <w:szCs w:val="30"/>
          <w:lang w:val="kk-KZ"/>
        </w:rPr>
      </w:pPr>
    </w:p>
    <w:bookmarkEnd w:id="62"/>
    <w:bookmarkEnd w:id="63"/>
    <w:bookmarkEnd w:id="64"/>
    <w:p w:rsidR="00603B1C" w:rsidRPr="00170D60" w:rsidRDefault="00603B1C" w:rsidP="00213BC7">
      <w:pPr>
        <w:pStyle w:val="a3"/>
        <w:ind w:firstLine="567"/>
        <w:rPr>
          <w:b/>
          <w:sz w:val="30"/>
          <w:szCs w:val="30"/>
          <w:lang w:val="kk-KZ"/>
        </w:rPr>
      </w:pPr>
      <w:r w:rsidRPr="00170D60">
        <w:rPr>
          <w:b/>
          <w:sz w:val="30"/>
          <w:szCs w:val="30"/>
          <w:lang w:val="kk-KZ"/>
        </w:rPr>
        <w:lastRenderedPageBreak/>
        <w:t>ТАРАУ 12. 7 ХҚЕС А</w:t>
      </w:r>
      <w:r w:rsidR="00213BC7">
        <w:rPr>
          <w:b/>
          <w:sz w:val="30"/>
          <w:szCs w:val="30"/>
          <w:lang w:val="kk-KZ"/>
        </w:rPr>
        <w:t>ҚША ҚАРАЖАТЫНЫҢ  ҚОЗҒАЛЫСЫ  ТУРАЛЫ  ЕСЕПТІЛІК</w:t>
      </w:r>
    </w:p>
    <w:p w:rsidR="00603B1C" w:rsidRPr="00170D60" w:rsidRDefault="00603B1C" w:rsidP="00213BC7">
      <w:pPr>
        <w:pStyle w:val="2"/>
        <w:spacing w:before="0" w:after="0" w:line="240" w:lineRule="auto"/>
        <w:ind w:firstLine="567"/>
        <w:jc w:val="both"/>
        <w:rPr>
          <w:rStyle w:val="14pt01"/>
          <w:bCs w:val="0"/>
          <w:i w:val="0"/>
          <w:iCs w:val="0"/>
          <w:sz w:val="30"/>
          <w:szCs w:val="30"/>
          <w:lang w:val="kk-KZ"/>
        </w:rPr>
      </w:pPr>
      <w:bookmarkStart w:id="65" w:name="_Toc221540697"/>
    </w:p>
    <w:bookmarkEnd w:id="65"/>
    <w:p w:rsidR="00603B1C" w:rsidRPr="00170D60" w:rsidRDefault="00213BC7" w:rsidP="00213BC7">
      <w:pPr>
        <w:pStyle w:val="a3"/>
        <w:ind w:firstLine="567"/>
        <w:rPr>
          <w:b/>
          <w:sz w:val="30"/>
          <w:szCs w:val="30"/>
          <w:lang w:val="kk-KZ"/>
        </w:rPr>
      </w:pPr>
      <w:r>
        <w:rPr>
          <w:b/>
          <w:sz w:val="30"/>
          <w:szCs w:val="30"/>
          <w:lang w:val="kk-KZ"/>
        </w:rPr>
        <w:t>12.1</w:t>
      </w:r>
      <w:r w:rsidR="00603B1C" w:rsidRPr="00170D60">
        <w:rPr>
          <w:b/>
          <w:sz w:val="30"/>
          <w:szCs w:val="30"/>
          <w:lang w:val="kk-KZ"/>
        </w:rPr>
        <w:t xml:space="preserve"> Ақша қаражатының қозғалысы туралы есептің мәні мен мақсаты</w:t>
      </w:r>
    </w:p>
    <w:p w:rsidR="00603B1C" w:rsidRPr="00170D60" w:rsidRDefault="00603B1C" w:rsidP="00213BC7">
      <w:pPr>
        <w:pStyle w:val="a3"/>
        <w:ind w:firstLine="567"/>
        <w:rPr>
          <w:sz w:val="30"/>
          <w:szCs w:val="30"/>
          <w:lang w:val="kk-KZ"/>
        </w:rPr>
      </w:pPr>
    </w:p>
    <w:p w:rsidR="00603B1C" w:rsidRPr="00170D60" w:rsidRDefault="00603B1C" w:rsidP="00213BC7">
      <w:pPr>
        <w:pStyle w:val="a3"/>
        <w:ind w:firstLine="567"/>
        <w:rPr>
          <w:sz w:val="30"/>
          <w:szCs w:val="30"/>
          <w:lang w:val="kk-KZ"/>
        </w:rPr>
      </w:pPr>
      <w:r w:rsidRPr="00170D60">
        <w:rPr>
          <w:sz w:val="30"/>
          <w:szCs w:val="30"/>
          <w:lang w:val="kk-KZ"/>
        </w:rPr>
        <w:t>ХҚЕСке сәйкес ақша қаражаттарының қозғалысы туралы Есеп ретінде танылады негізгі қаржылық есеп және оны ұсыну үшін әр кезеңде, онда қаржылық есептілік ұсынылады.</w:t>
      </w:r>
    </w:p>
    <w:p w:rsidR="00603B1C" w:rsidRPr="00170D60" w:rsidRDefault="00603B1C" w:rsidP="00213BC7">
      <w:pPr>
        <w:pStyle w:val="a3"/>
        <w:ind w:firstLine="567"/>
        <w:rPr>
          <w:sz w:val="30"/>
          <w:szCs w:val="30"/>
          <w:lang w:val="kk-KZ"/>
        </w:rPr>
      </w:pPr>
      <w:r w:rsidRPr="00170D60">
        <w:rPr>
          <w:sz w:val="30"/>
          <w:szCs w:val="30"/>
          <w:lang w:val="kk-KZ"/>
        </w:rPr>
        <w:t>Ақша қаражатының қозғалысы туралы есеп (cash flow statement) бұл пайдаланушыларға заңды тұлғаның қаржылық жағдайындағы өзгерістерді бағалауға мүмкіндік беретін, оларды операциялық, инвестициялық және қаржылық қызмет бөлінісінде есепті кезеңдегі ақша қаражатының түсуі және шығуы туралы ақпаратпен қамтамасыз ететін есептілік нысаны. Бұл есептеу әдісі бойынша емес, «кассалық әдіс» (cash basis of accounting) бойынша жасалатын жалғыз есеп.</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Ақша қозғалысы туралы ақпаратты пайдалану көмектеседі:</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-кәсіпорынның ақша қаражатын және олардың баламаларын табу қабілетін бағалау,</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сондай-ақ кәсіпорынның осындай ақша ағындарын пайдалану қажеттілігі;</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-кәсіпорынның таза активтеріндегі өзгерістерді, оның қаржылық құрылымын (оның өтімділігін және төлем қабілеттілігін қоса алғанда) және оның өзгермелі жағдайлар мен мүмкіндіктерге бейімделу мақсатында ақша ағындарының сомасы мен уақтылығына әсер ету қабілетін бағалау;</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-әртүрлі кәсіпорындардың операциялық қызметі туралы есептілікті салыстыру;</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-бухгалтерлік есептің әртүрлі әдістерін қолданудың әсері шаруашылық қызметтің бірдей операциялары мен;</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-таза табыс пен таза ақша қозғалысы арасындағы айырмашылық себептерін анықтау;</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-операциялық қызметтен түскен қаражат. Кейбір адамдар сыни қарайды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есептеу негізінде есептелген таза табысқа, өйткені соманы алу үшін бағалау талап етіледі. </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Нәтижесінде, бұл жиі сенімділікке күмән тудырады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сомасы көрсетілген табыс. Кассалық әдіс кезінде бұл болмайды;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-компанияның инвестициялық қызметін, оның қаржылық операцияларын зерттеу жолымен</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(қарыздар және қарыздарды өтеу, иелерінің инвестициялары және </w:t>
      </w:r>
      <w:r w:rsidRPr="00170D60">
        <w:rPr>
          <w:rFonts w:ascii="Times New Roman" w:hAnsi="Times New Roman"/>
          <w:color w:val="000000"/>
          <w:sz w:val="30"/>
          <w:szCs w:val="30"/>
          <w:lang w:val="kk-KZ"/>
        </w:rPr>
        <w:lastRenderedPageBreak/>
        <w:t>дивидендтер төлеу пайдаланушылар), қаржылық есеп оқырманы неге активтер мен міндеттемелер кезең ішінде ұлғайды немесе азайды.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Мысалы, келесі сұрақтарға жауап алуға болады: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 Егер есептік кезеңде таза шығын болса, ақша қаражатының ұлғаюы қалай болды? </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Облигацияларды шығарудан түскен кіріс қалай пайдаланылды?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213BC7">
        <w:rPr>
          <w:rFonts w:ascii="Times New Roman" w:hAnsi="Times New Roman"/>
          <w:sz w:val="30"/>
          <w:szCs w:val="30"/>
          <w:lang w:val="kk-KZ"/>
        </w:rPr>
        <w:t xml:space="preserve"> </w:t>
      </w:r>
      <w:r w:rsidRPr="00170D60">
        <w:rPr>
          <w:rFonts w:ascii="Times New Roman" w:hAnsi="Times New Roman"/>
          <w:sz w:val="30"/>
          <w:szCs w:val="30"/>
          <w:lang w:val="kk-KZ"/>
        </w:rPr>
        <w:t>Зауытты кеңейту және жабдықтар санын көбейту қалай қаржыландырылды?</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213BC7">
        <w:rPr>
          <w:rFonts w:ascii="Times New Roman" w:hAnsi="Times New Roman"/>
          <w:sz w:val="30"/>
          <w:szCs w:val="30"/>
          <w:lang w:val="kk-KZ"/>
        </w:rPr>
        <w:t xml:space="preserve"> </w:t>
      </w:r>
      <w:r w:rsidRPr="00170D60">
        <w:rPr>
          <w:rFonts w:ascii="Times New Roman" w:hAnsi="Times New Roman"/>
          <w:sz w:val="30"/>
          <w:szCs w:val="30"/>
          <w:lang w:val="kk-KZ"/>
        </w:rPr>
        <w:t xml:space="preserve">Дивидендтердің мөлшері неге артты? </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213BC7">
        <w:rPr>
          <w:rFonts w:ascii="Times New Roman" w:hAnsi="Times New Roman"/>
          <w:sz w:val="30"/>
          <w:szCs w:val="30"/>
          <w:lang w:val="kk-KZ"/>
        </w:rPr>
        <w:t xml:space="preserve"> </w:t>
      </w:r>
      <w:r w:rsidRPr="00170D60">
        <w:rPr>
          <w:rFonts w:ascii="Times New Roman" w:hAnsi="Times New Roman"/>
          <w:sz w:val="30"/>
          <w:szCs w:val="30"/>
          <w:lang w:val="kk-KZ"/>
        </w:rPr>
        <w:t xml:space="preserve">Қарызды өтеу қалай болды? </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213BC7">
        <w:rPr>
          <w:rFonts w:ascii="Times New Roman" w:hAnsi="Times New Roman"/>
          <w:sz w:val="30"/>
          <w:szCs w:val="30"/>
          <w:lang w:val="kk-KZ"/>
        </w:rPr>
        <w:t xml:space="preserve"> </w:t>
      </w:r>
      <w:r w:rsidRPr="00170D60">
        <w:rPr>
          <w:rFonts w:ascii="Times New Roman" w:hAnsi="Times New Roman"/>
          <w:sz w:val="30"/>
          <w:szCs w:val="30"/>
          <w:lang w:val="kk-KZ"/>
        </w:rPr>
        <w:t xml:space="preserve">Жыл ішінде қарыздар қандай сомаға төленді? </w:t>
      </w:r>
    </w:p>
    <w:p w:rsidR="00603B1C" w:rsidRPr="00170D60" w:rsidRDefault="00603B1C" w:rsidP="00213BC7">
      <w:pPr>
        <w:widowControl w:val="0"/>
        <w:shd w:val="clear" w:color="auto" w:fill="FFFFFF"/>
        <w:tabs>
          <w:tab w:val="left" w:pos="365"/>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w:t>
      </w:r>
      <w:r w:rsidR="00213BC7">
        <w:rPr>
          <w:rFonts w:ascii="Times New Roman" w:hAnsi="Times New Roman"/>
          <w:sz w:val="30"/>
          <w:szCs w:val="30"/>
          <w:lang w:val="kk-KZ"/>
        </w:rPr>
        <w:t xml:space="preserve"> </w:t>
      </w:r>
      <w:r w:rsidRPr="00170D60">
        <w:rPr>
          <w:rFonts w:ascii="Times New Roman" w:hAnsi="Times New Roman"/>
          <w:sz w:val="30"/>
          <w:szCs w:val="30"/>
          <w:lang w:val="kk-KZ"/>
        </w:rPr>
        <w:t>Ақша қаражатының қозғалысы таза кірістен асып келе ме немесе</w:t>
      </w:r>
      <w:r w:rsidR="00213BC7">
        <w:rPr>
          <w:rFonts w:ascii="Times New Roman" w:hAnsi="Times New Roman"/>
          <w:sz w:val="30"/>
          <w:szCs w:val="30"/>
          <w:lang w:val="kk-KZ"/>
        </w:rPr>
        <w:t xml:space="preserve"> жоқ па</w:t>
      </w:r>
      <w:r w:rsidRPr="00170D60">
        <w:rPr>
          <w:rFonts w:ascii="Times New Roman" w:hAnsi="Times New Roman"/>
          <w:sz w:val="30"/>
          <w:szCs w:val="30"/>
          <w:lang w:val="kk-KZ"/>
        </w:rPr>
        <w:t>.</w:t>
      </w:r>
    </w:p>
    <w:p w:rsidR="00603B1C" w:rsidRPr="00170D60" w:rsidRDefault="00603B1C" w:rsidP="00603B1C">
      <w:pPr>
        <w:pStyle w:val="2"/>
        <w:spacing w:before="0" w:after="0" w:line="240" w:lineRule="auto"/>
        <w:rPr>
          <w:bCs/>
          <w:iCs/>
          <w:color w:val="000000"/>
          <w:sz w:val="30"/>
          <w:szCs w:val="30"/>
          <w:lang w:val="kk-KZ"/>
        </w:rPr>
      </w:pPr>
      <w:bookmarkStart w:id="66" w:name="_Toc221540698"/>
    </w:p>
    <w:p w:rsidR="00603B1C" w:rsidRPr="00170D60" w:rsidRDefault="00603B1C" w:rsidP="00603B1C">
      <w:pPr>
        <w:pStyle w:val="2"/>
        <w:spacing w:before="0" w:after="0" w:line="240" w:lineRule="auto"/>
        <w:rPr>
          <w:bCs/>
          <w:iCs/>
          <w:color w:val="000000"/>
          <w:sz w:val="30"/>
          <w:szCs w:val="30"/>
          <w:lang w:val="kk-KZ"/>
        </w:rPr>
      </w:pPr>
    </w:p>
    <w:bookmarkEnd w:id="66"/>
    <w:p w:rsidR="00603B1C" w:rsidRPr="00170D60" w:rsidRDefault="00603B1C" w:rsidP="00F51DD0">
      <w:pPr>
        <w:pStyle w:val="a3"/>
        <w:ind w:firstLine="567"/>
        <w:rPr>
          <w:b/>
          <w:sz w:val="30"/>
          <w:szCs w:val="30"/>
          <w:lang w:val="kk-KZ"/>
        </w:rPr>
      </w:pPr>
      <w:r w:rsidRPr="00170D60">
        <w:rPr>
          <w:b/>
          <w:sz w:val="30"/>
          <w:szCs w:val="30"/>
          <w:lang w:val="kk-KZ"/>
        </w:rPr>
        <w:t>12.2</w:t>
      </w:r>
      <w:r w:rsidR="00F51DD0">
        <w:rPr>
          <w:b/>
          <w:sz w:val="30"/>
          <w:szCs w:val="30"/>
          <w:lang w:val="kk-KZ"/>
        </w:rPr>
        <w:t xml:space="preserve"> </w:t>
      </w:r>
      <w:r w:rsidRPr="00170D60">
        <w:rPr>
          <w:b/>
          <w:sz w:val="30"/>
          <w:szCs w:val="30"/>
          <w:lang w:val="kk-KZ"/>
        </w:rPr>
        <w:t xml:space="preserve"> Қызметтің үш түрі бойынша ақша қаражатының ағыны мен кетуінің көздері</w:t>
      </w:r>
    </w:p>
    <w:p w:rsidR="00603B1C" w:rsidRPr="00170D60" w:rsidRDefault="00603B1C" w:rsidP="00F51DD0">
      <w:pPr>
        <w:shd w:val="clear" w:color="auto" w:fill="FFFFFF"/>
        <w:spacing w:after="0" w:line="240" w:lineRule="auto"/>
        <w:ind w:firstLine="567"/>
        <w:jc w:val="both"/>
        <w:rPr>
          <w:rFonts w:ascii="Times New Roman" w:hAnsi="Times New Roman"/>
          <w:b/>
          <w:iCs/>
          <w:color w:val="000000"/>
          <w:spacing w:val="-1"/>
          <w:sz w:val="30"/>
          <w:szCs w:val="30"/>
          <w:lang w:val="kk-KZ"/>
        </w:rPr>
      </w:pPr>
    </w:p>
    <w:p w:rsidR="00603B1C" w:rsidRPr="00170D60" w:rsidRDefault="00603B1C" w:rsidP="00F51DD0">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Ақша ағындарының жіктелуі. Ақша қаражатының қозғалысы туралы есеп ақша түсімдері мен төлемдерді үш негізгі санатқа бөледі:</w:t>
      </w:r>
    </w:p>
    <w:p w:rsidR="00603B1C" w:rsidRPr="00170D60" w:rsidRDefault="00603B1C" w:rsidP="00F51DD0">
      <w:pPr>
        <w:widowControl w:val="0"/>
        <w:shd w:val="clear" w:color="auto" w:fill="FFFFFF"/>
        <w:tabs>
          <w:tab w:val="left" w:pos="1162"/>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F51DD0">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Операциялық қызмет( operating activities): операциялық қызметтің нәтижесін, яғни ақшалай баламада көрсетілген таза пайданы анықтау процесіне кіретін баптарды қамтиды. Осы бөлімде ағымдағы активтер мен міндеттемелер бойынша ақша қаражатының қозғалысы көрсетіледі.</w:t>
      </w:r>
    </w:p>
    <w:p w:rsidR="00603B1C" w:rsidRPr="00170D60" w:rsidRDefault="00603B1C" w:rsidP="00F51DD0">
      <w:pPr>
        <w:widowControl w:val="0"/>
        <w:shd w:val="clear" w:color="auto" w:fill="FFFFFF"/>
        <w:tabs>
          <w:tab w:val="left" w:pos="1162"/>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F51DD0">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Инвестициялық қызмет (investing activities): қаржыландыру көрсетуді және осы қаражатты кері алуды, бағалы қағаздарды (борыштық міндеттемелерді, сондай-ақ басқа компаниялардың акцияларын), құрылыстар мен жабдықтарды сатып алуды және сатуды қамтиды. Осы бөлімде ұзақ мерзімді активтер бойынша ақша қаражатының қозғалысы көрсетіледі.</w:t>
      </w:r>
    </w:p>
    <w:p w:rsidR="00603B1C" w:rsidRPr="00170D60" w:rsidRDefault="00603B1C" w:rsidP="00F51DD0">
      <w:pPr>
        <w:widowControl w:val="0"/>
        <w:shd w:val="clear" w:color="auto" w:fill="FFFFFF"/>
        <w:tabs>
          <w:tab w:val="left" w:pos="1162"/>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w:t>
      </w:r>
      <w:r w:rsidR="00F51DD0">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Қаржылық қызмет (financing activities): міндеттемелер мен меншікті капитал баптарын қамтиды және мынаны білдіреді: акционерлерден қаржыландыру алу және оларға салынған инвестицияларға, және кредиторлардан қаражат заемына және кейіннен міндеттемелерді төлеуді қайтару. Бұл бөлімде меншікті капитал мен ұзақ мерзімді міндеттемелер бойынша ақша қаражатының қозғалысы көрсетіледі.</w:t>
      </w:r>
    </w:p>
    <w:p w:rsidR="00603B1C" w:rsidRPr="00170D60" w:rsidRDefault="00603B1C" w:rsidP="00F51DD0">
      <w:pPr>
        <w:shd w:val="clear" w:color="auto" w:fill="FFFFFF"/>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Операциялық қызмет.</w:t>
      </w:r>
    </w:p>
    <w:p w:rsidR="00603B1C" w:rsidRPr="00170D60" w:rsidRDefault="00603B1C" w:rsidP="00F51DD0">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 xml:space="preserve">Операциялық қызметтен түскен ақша қаражаты қозғалысының көлемі несие төлеу, өнімділік деңгейін сақтау, дивидендтерді төлеу және сыртқы қаржыландыру көздерін тартпай жаңа капитал салымдарын </w:t>
      </w:r>
      <w:r w:rsidRPr="00170D60">
        <w:rPr>
          <w:rFonts w:ascii="Times New Roman" w:hAnsi="Times New Roman"/>
          <w:sz w:val="30"/>
          <w:szCs w:val="30"/>
          <w:lang w:val="kk-KZ"/>
        </w:rPr>
        <w:lastRenderedPageBreak/>
        <w:t xml:space="preserve">жүзеге асыру үшін ақша қаражатының жеткілікті мөлшерін жинақтау жоспарында кәсіпорын қызметі тиімділігінің негізгі көрсеткіші болып табылады. </w:t>
      </w:r>
    </w:p>
    <w:p w:rsidR="00603B1C" w:rsidRPr="00170D60" w:rsidRDefault="00603B1C" w:rsidP="00F51DD0">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Операциялық қызметтен түскен ақша қаражатының қозғалысы бірінші кезекте кіріс алу бойынша негізгі қызметтің нәтижесі болып табылады.</w:t>
      </w:r>
    </w:p>
    <w:p w:rsidR="00603B1C" w:rsidRPr="00170D60" w:rsidRDefault="00603B1C" w:rsidP="00F51DD0">
      <w:pPr>
        <w:shd w:val="clear" w:color="auto" w:fill="FFFFFF"/>
        <w:spacing w:after="0" w:line="240" w:lineRule="auto"/>
        <w:ind w:firstLine="567"/>
        <w:jc w:val="both"/>
        <w:rPr>
          <w:rFonts w:ascii="Times New Roman" w:hAnsi="Times New Roman"/>
          <w:b/>
          <w:color w:val="000000"/>
          <w:sz w:val="30"/>
          <w:szCs w:val="30"/>
          <w:lang w:val="kk-KZ"/>
        </w:rPr>
      </w:pPr>
      <w:r w:rsidRPr="00170D60">
        <w:rPr>
          <w:rFonts w:ascii="Times New Roman" w:hAnsi="Times New Roman"/>
          <w:b/>
          <w:color w:val="000000"/>
          <w:sz w:val="30"/>
          <w:szCs w:val="30"/>
          <w:lang w:val="kk-KZ"/>
        </w:rPr>
        <w:t>Инвестициялық қызмет</w:t>
      </w:r>
    </w:p>
    <w:p w:rsidR="00603B1C" w:rsidRPr="00170D60" w:rsidRDefault="00603B1C" w:rsidP="00F51DD0">
      <w:pPr>
        <w:shd w:val="clear" w:color="auto" w:fill="FFFFFF"/>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ақша баламаларына енгізілмеген ұзақ мерзімді активтер мен басқа да инвестицияларды сатып алу және сату, өтелетін кредиттерді беру және алу.</w:t>
      </w:r>
    </w:p>
    <w:p w:rsidR="00603B1C" w:rsidRPr="00170D60" w:rsidRDefault="00603B1C" w:rsidP="00F51DD0">
      <w:pPr>
        <w:shd w:val="clear" w:color="auto" w:fill="FFFFFF"/>
        <w:spacing w:after="0" w:line="240" w:lineRule="auto"/>
        <w:ind w:firstLine="567"/>
        <w:jc w:val="both"/>
        <w:rPr>
          <w:rFonts w:ascii="Times New Roman" w:hAnsi="Times New Roman"/>
          <w:b/>
          <w:color w:val="000000"/>
          <w:spacing w:val="1"/>
          <w:sz w:val="30"/>
          <w:szCs w:val="30"/>
          <w:lang w:val="kk-KZ"/>
        </w:rPr>
      </w:pPr>
      <w:r w:rsidRPr="00170D60">
        <w:rPr>
          <w:rFonts w:ascii="Times New Roman" w:hAnsi="Times New Roman"/>
          <w:b/>
          <w:color w:val="000000"/>
          <w:spacing w:val="1"/>
          <w:sz w:val="30"/>
          <w:szCs w:val="30"/>
          <w:lang w:val="kk-KZ"/>
        </w:rPr>
        <w:t>Қаржылық қызмет</w:t>
      </w:r>
    </w:p>
    <w:p w:rsidR="00603B1C" w:rsidRPr="00170D60" w:rsidRDefault="00603B1C" w:rsidP="00F51DD0">
      <w:pPr>
        <w:shd w:val="clear" w:color="auto" w:fill="FFFFFF"/>
        <w:spacing w:after="0" w:line="240" w:lineRule="auto"/>
        <w:ind w:firstLine="567"/>
        <w:jc w:val="both"/>
        <w:rPr>
          <w:rFonts w:ascii="Times New Roman" w:hAnsi="Times New Roman"/>
          <w:color w:val="000000"/>
          <w:spacing w:val="1"/>
          <w:sz w:val="30"/>
          <w:szCs w:val="30"/>
          <w:lang w:val="kk-KZ"/>
        </w:rPr>
      </w:pPr>
      <w:r w:rsidRPr="00170D60">
        <w:rPr>
          <w:rFonts w:ascii="Times New Roman" w:hAnsi="Times New Roman"/>
          <w:color w:val="000000"/>
          <w:spacing w:val="1"/>
          <w:sz w:val="30"/>
          <w:szCs w:val="30"/>
          <w:lang w:val="kk-KZ"/>
        </w:rPr>
        <w:t>компанияның капиталы мен қарыз қаражатының мөлшері мен құрамындағы өзгерістерге алып келетін қызмет.</w:t>
      </w:r>
    </w:p>
    <w:p w:rsidR="00603B1C" w:rsidRPr="00170D60" w:rsidRDefault="00603B1C" w:rsidP="00F51DD0">
      <w:pPr>
        <w:pStyle w:val="2"/>
        <w:spacing w:before="0" w:after="0" w:line="240" w:lineRule="auto"/>
        <w:ind w:firstLine="567"/>
        <w:rPr>
          <w:b w:val="0"/>
          <w:bCs/>
          <w:i w:val="0"/>
          <w:iCs/>
          <w:color w:val="000000"/>
          <w:sz w:val="30"/>
          <w:szCs w:val="30"/>
          <w:lang w:val="kk-KZ"/>
        </w:rPr>
      </w:pPr>
      <w:bookmarkStart w:id="67" w:name="_Toc221540699"/>
    </w:p>
    <w:p w:rsidR="00603B1C" w:rsidRPr="00170D60" w:rsidRDefault="00603B1C" w:rsidP="00F51DD0">
      <w:pPr>
        <w:pStyle w:val="2"/>
        <w:spacing w:before="0" w:after="0" w:line="240" w:lineRule="auto"/>
        <w:ind w:firstLine="567"/>
        <w:rPr>
          <w:b w:val="0"/>
          <w:bCs/>
          <w:i w:val="0"/>
          <w:iCs/>
          <w:color w:val="000000"/>
          <w:sz w:val="30"/>
          <w:szCs w:val="30"/>
          <w:lang w:val="kk-KZ"/>
        </w:rPr>
      </w:pPr>
    </w:p>
    <w:bookmarkEnd w:id="67"/>
    <w:p w:rsidR="00603B1C" w:rsidRPr="00170D60" w:rsidRDefault="00603B1C" w:rsidP="00F51DD0">
      <w:pPr>
        <w:pStyle w:val="a3"/>
        <w:tabs>
          <w:tab w:val="left" w:pos="851"/>
        </w:tabs>
        <w:ind w:firstLine="567"/>
        <w:rPr>
          <w:b/>
          <w:sz w:val="30"/>
          <w:szCs w:val="30"/>
          <w:lang w:val="kk-KZ"/>
        </w:rPr>
      </w:pPr>
      <w:r w:rsidRPr="00170D60">
        <w:rPr>
          <w:b/>
          <w:sz w:val="30"/>
          <w:szCs w:val="30"/>
          <w:lang w:val="kk-KZ"/>
        </w:rPr>
        <w:t>12.3 Инвестициялық және қаржылық қызметке байланысты ақшалай емес операциялар</w:t>
      </w:r>
    </w:p>
    <w:p w:rsidR="00603B1C" w:rsidRPr="00170D60" w:rsidRDefault="00603B1C" w:rsidP="00F51DD0">
      <w:pPr>
        <w:shd w:val="clear" w:color="auto" w:fill="FFFFFF"/>
        <w:tabs>
          <w:tab w:val="left" w:pos="851"/>
        </w:tabs>
        <w:spacing w:after="0" w:line="240" w:lineRule="auto"/>
        <w:ind w:firstLine="567"/>
        <w:jc w:val="both"/>
        <w:rPr>
          <w:rFonts w:ascii="Times New Roman" w:hAnsi="Times New Roman"/>
          <w:color w:val="000000"/>
          <w:spacing w:val="-2"/>
          <w:sz w:val="30"/>
          <w:szCs w:val="30"/>
          <w:lang w:val="kk-KZ"/>
        </w:rPr>
      </w:pPr>
    </w:p>
    <w:p w:rsidR="00603B1C" w:rsidRPr="00170D60" w:rsidRDefault="00603B1C" w:rsidP="00F51DD0">
      <w:pPr>
        <w:shd w:val="clear" w:color="auto" w:fill="FFFFFF"/>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Бұл операциялар әдеттегі инвестициялық және қаржылық қызметті білдіреді,бірақ олар компанияның ақша қаражатын қозғамайтындықтан «ақша қаражатының қозғалысы туралы есепте» көрсетпеуі мүмкін. Мысалы, компания Жерді немесе ғимаратты сатып алуға ұзақ мерзімді кепілзат бере алады немесе ұзақ мерзімді облигацияларды жай акцияларға айырбастай алады.</w:t>
      </w:r>
    </w:p>
    <w:p w:rsidR="00603B1C" w:rsidRPr="00170D60" w:rsidRDefault="00603B1C" w:rsidP="00F51DD0">
      <w:pPr>
        <w:shd w:val="clear" w:color="auto" w:fill="FFFFFF"/>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Алайда, мұндай операциялар міндетті түрде әсер етеді, жай-күйі компанияның ақша қаражатының болашақта, сондықтан мұндай операциялар көрсетілуі тиіс "ақша қаражатының қозғалысы туралы Есептегі", ол үшін есеп енгізілді "деген арнайы бөлім Тізбесі ақшалай емес операцияларды инвестициялық және қаржылық сипаттағы" (төменде ақша қаражатының қозғалысы туралы Есеп кейін қалған бөлімдер).</w:t>
      </w:r>
    </w:p>
    <w:p w:rsidR="00603B1C" w:rsidRPr="00170D60" w:rsidRDefault="00603B1C" w:rsidP="00F51DD0">
      <w:pPr>
        <w:shd w:val="clear" w:color="auto" w:fill="FFFFFF"/>
        <w:tabs>
          <w:tab w:val="left" w:pos="851"/>
        </w:tabs>
        <w:spacing w:after="0" w:line="240" w:lineRule="auto"/>
        <w:ind w:firstLine="567"/>
        <w:jc w:val="both"/>
        <w:rPr>
          <w:rFonts w:ascii="Times New Roman" w:hAnsi="Times New Roman"/>
          <w:b/>
          <w:sz w:val="30"/>
          <w:szCs w:val="30"/>
          <w:lang w:val="kk-KZ"/>
        </w:rPr>
      </w:pPr>
      <w:r w:rsidRPr="00170D60">
        <w:rPr>
          <w:rFonts w:ascii="Times New Roman" w:hAnsi="Times New Roman"/>
          <w:b/>
          <w:sz w:val="30"/>
          <w:szCs w:val="30"/>
          <w:lang w:val="kk-KZ"/>
        </w:rPr>
        <w:t>Ақша қаражатының қозғалысы туралы есеп беру үшін ақпарат көздері</w:t>
      </w:r>
    </w:p>
    <w:p w:rsidR="00603B1C" w:rsidRPr="00170D60" w:rsidRDefault="00603B1C" w:rsidP="00F51DD0">
      <w:pPr>
        <w:widowControl w:val="0"/>
        <w:shd w:val="clear" w:color="auto" w:fill="FFFFFF"/>
        <w:tabs>
          <w:tab w:val="left" w:pos="475"/>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Төменде ақша қаражатының қозғалысы туралы есепті дайындау кезінде есте сақтау қажет маңызды тармақтар:</w:t>
      </w:r>
    </w:p>
    <w:p w:rsidR="00603B1C" w:rsidRPr="00170D60" w:rsidRDefault="00603B1C" w:rsidP="00F51DD0">
      <w:pPr>
        <w:widowControl w:val="0"/>
        <w:shd w:val="clear" w:color="auto" w:fill="FFFFFF"/>
        <w:tabs>
          <w:tab w:val="left" w:pos="475"/>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1.</w:t>
      </w:r>
      <w:r w:rsidRPr="00170D60">
        <w:rPr>
          <w:rFonts w:ascii="Times New Roman" w:hAnsi="Times New Roman"/>
          <w:sz w:val="30"/>
          <w:szCs w:val="30"/>
          <w:lang w:val="kk-KZ"/>
        </w:rPr>
        <w:tab/>
        <w:t>Салыстырмалы баланстық есептер және компанияның пайдасы мен шығыны туралы есеп негізінде есеп дайындалатын негізгі ақпаратты береді. Сондай-ақ, жеке шоттардың талдауынан қосымша ақпарат қосылады.</w:t>
      </w:r>
    </w:p>
    <w:p w:rsidR="00603B1C" w:rsidRPr="00170D60" w:rsidRDefault="00603B1C" w:rsidP="00F51DD0">
      <w:pPr>
        <w:widowControl w:val="0"/>
        <w:shd w:val="clear" w:color="auto" w:fill="FFFFFF"/>
        <w:tabs>
          <w:tab w:val="left" w:pos="475"/>
          <w:tab w:val="left" w:pos="851"/>
        </w:tabs>
        <w:autoSpaceDE w:val="0"/>
        <w:autoSpaceDN w:val="0"/>
        <w:adjustRightInd w:val="0"/>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2.</w:t>
      </w:r>
      <w:r w:rsidRPr="00170D60">
        <w:rPr>
          <w:rFonts w:ascii="Times New Roman" w:hAnsi="Times New Roman"/>
          <w:sz w:val="30"/>
          <w:szCs w:val="30"/>
          <w:lang w:val="kk-KZ"/>
        </w:rPr>
        <w:tab/>
        <w:t xml:space="preserve">Бөлінбеген пайданы талдау қажет. Бөлінбеген пайда шотында таза ұлғаю немесе азаю сомасы, егер түсініктеме болмаса, есепте ешқандай </w:t>
      </w:r>
      <w:r w:rsidRPr="00170D60">
        <w:rPr>
          <w:rFonts w:ascii="Times New Roman" w:hAnsi="Times New Roman"/>
          <w:sz w:val="30"/>
          <w:szCs w:val="30"/>
          <w:lang w:val="kk-KZ"/>
        </w:rPr>
        <w:lastRenderedPageBreak/>
        <w:t>мағынасы жоқ, өйткені ол таза табыстың, жарияланған дивидендтердің, бөлінбеген пайдаға аударымдардың немесе алдыңғы кезеңнің түзетулерінің әсері болуы мүмкін.</w:t>
      </w:r>
    </w:p>
    <w:p w:rsidR="00603B1C" w:rsidRPr="00170D60" w:rsidRDefault="00603B1C" w:rsidP="00F51DD0">
      <w:pPr>
        <w:widowControl w:val="0"/>
        <w:shd w:val="clear" w:color="auto" w:fill="FFFFFF"/>
        <w:tabs>
          <w:tab w:val="left" w:pos="490"/>
          <w:tab w:val="left" w:pos="851"/>
        </w:tabs>
        <w:autoSpaceDE w:val="0"/>
        <w:autoSpaceDN w:val="0"/>
        <w:adjustRightInd w:val="0"/>
        <w:spacing w:after="0" w:line="240" w:lineRule="auto"/>
        <w:ind w:firstLine="567"/>
        <w:jc w:val="both"/>
        <w:rPr>
          <w:rFonts w:ascii="Times New Roman" w:hAnsi="Times New Roman"/>
          <w:color w:val="000000"/>
          <w:spacing w:val="-13"/>
          <w:sz w:val="30"/>
          <w:szCs w:val="30"/>
          <w:lang w:val="kk-KZ"/>
        </w:rPr>
      </w:pPr>
      <w:r w:rsidRPr="00170D60">
        <w:rPr>
          <w:rFonts w:ascii="Times New Roman" w:hAnsi="Times New Roman"/>
          <w:color w:val="000000"/>
          <w:spacing w:val="-13"/>
          <w:sz w:val="30"/>
          <w:szCs w:val="30"/>
          <w:lang w:val="kk-KZ"/>
        </w:rPr>
        <w:t>3.</w:t>
      </w:r>
      <w:r w:rsidRPr="00170D60">
        <w:rPr>
          <w:rFonts w:ascii="Times New Roman" w:hAnsi="Times New Roman"/>
          <w:color w:val="000000"/>
          <w:spacing w:val="-13"/>
          <w:sz w:val="30"/>
          <w:szCs w:val="30"/>
          <w:lang w:val="kk-KZ"/>
        </w:rPr>
        <w:tab/>
        <w:t>Есеп ақша қаражатында болған немесе ақша қаражатының ұлғаюына немесе азаюына әкеп соққан барлық өзгерістерді қамтиды.</w:t>
      </w:r>
    </w:p>
    <w:p w:rsidR="00603B1C" w:rsidRPr="00170D60" w:rsidRDefault="00603B1C" w:rsidP="00F51DD0">
      <w:pPr>
        <w:widowControl w:val="0"/>
        <w:shd w:val="clear" w:color="auto" w:fill="FFFFFF"/>
        <w:tabs>
          <w:tab w:val="left" w:pos="490"/>
          <w:tab w:val="left" w:pos="851"/>
        </w:tabs>
        <w:autoSpaceDE w:val="0"/>
        <w:autoSpaceDN w:val="0"/>
        <w:adjustRightInd w:val="0"/>
        <w:spacing w:after="0" w:line="240" w:lineRule="auto"/>
        <w:ind w:firstLine="567"/>
        <w:jc w:val="both"/>
        <w:rPr>
          <w:rFonts w:ascii="Times New Roman" w:hAnsi="Times New Roman"/>
          <w:color w:val="000000"/>
          <w:spacing w:val="-13"/>
          <w:sz w:val="30"/>
          <w:szCs w:val="30"/>
          <w:lang w:val="kk-KZ"/>
        </w:rPr>
      </w:pPr>
      <w:r w:rsidRPr="00170D60">
        <w:rPr>
          <w:rFonts w:ascii="Times New Roman" w:hAnsi="Times New Roman"/>
          <w:color w:val="000000"/>
          <w:spacing w:val="-13"/>
          <w:sz w:val="30"/>
          <w:szCs w:val="30"/>
          <w:lang w:val="kk-KZ"/>
        </w:rPr>
        <w:t>4.</w:t>
      </w:r>
      <w:r w:rsidRPr="00170D60">
        <w:rPr>
          <w:rFonts w:ascii="Times New Roman" w:hAnsi="Times New Roman"/>
          <w:color w:val="000000"/>
          <w:spacing w:val="-13"/>
          <w:sz w:val="30"/>
          <w:szCs w:val="30"/>
          <w:lang w:val="kk-KZ"/>
        </w:rPr>
        <w:tab/>
        <w:t>Есептен шығару, амортизациялық есептеулер және негізгі құралдардың амортизациясы сияқты кітаптардағы ұқсас жазбалар ақша қаражатының ағыны немесе кетуі ретінде қарастырылмайды, себебі олар ақша қаражатына ешқандай әсер етпейді. Алайда, оларды операциялық қызметтен ақша қаражатының таза қозғалысы сомасын алу үшін таза табысқа қосу немесе шегеру қажет, олар таза табысты анықтауға қаншалықты енгізілген дәрежеде.</w:t>
      </w:r>
    </w:p>
    <w:p w:rsidR="00603B1C" w:rsidRDefault="00603B1C" w:rsidP="00F51DD0">
      <w:pPr>
        <w:widowControl w:val="0"/>
        <w:shd w:val="clear" w:color="auto" w:fill="FFFFFF"/>
        <w:tabs>
          <w:tab w:val="left" w:pos="490"/>
          <w:tab w:val="left" w:pos="851"/>
        </w:tabs>
        <w:autoSpaceDE w:val="0"/>
        <w:autoSpaceDN w:val="0"/>
        <w:adjustRightInd w:val="0"/>
        <w:spacing w:after="0" w:line="240" w:lineRule="auto"/>
        <w:ind w:firstLine="567"/>
        <w:jc w:val="both"/>
        <w:rPr>
          <w:rFonts w:ascii="Times New Roman" w:hAnsi="Times New Roman"/>
          <w:color w:val="000000"/>
          <w:spacing w:val="-13"/>
          <w:sz w:val="30"/>
          <w:szCs w:val="30"/>
          <w:lang w:val="kk-KZ"/>
        </w:rPr>
      </w:pPr>
    </w:p>
    <w:p w:rsidR="00FE791F" w:rsidRPr="00170D60" w:rsidRDefault="00FE791F" w:rsidP="00F51DD0">
      <w:pPr>
        <w:widowControl w:val="0"/>
        <w:shd w:val="clear" w:color="auto" w:fill="FFFFFF"/>
        <w:tabs>
          <w:tab w:val="left" w:pos="490"/>
          <w:tab w:val="left" w:pos="851"/>
        </w:tabs>
        <w:autoSpaceDE w:val="0"/>
        <w:autoSpaceDN w:val="0"/>
        <w:adjustRightInd w:val="0"/>
        <w:spacing w:after="0" w:line="240" w:lineRule="auto"/>
        <w:ind w:firstLine="567"/>
        <w:jc w:val="both"/>
        <w:rPr>
          <w:rFonts w:ascii="Times New Roman" w:hAnsi="Times New Roman"/>
          <w:color w:val="000000"/>
          <w:spacing w:val="-13"/>
          <w:sz w:val="30"/>
          <w:szCs w:val="30"/>
          <w:lang w:val="kk-KZ"/>
        </w:rPr>
      </w:pPr>
    </w:p>
    <w:p w:rsidR="00603B1C" w:rsidRPr="00170D60" w:rsidRDefault="00603B1C" w:rsidP="00F51DD0">
      <w:pPr>
        <w:pStyle w:val="2"/>
        <w:tabs>
          <w:tab w:val="left" w:pos="851"/>
        </w:tabs>
        <w:spacing w:before="0" w:after="0" w:line="240" w:lineRule="auto"/>
        <w:ind w:firstLine="567"/>
        <w:jc w:val="both"/>
        <w:rPr>
          <w:bCs/>
          <w:i w:val="0"/>
          <w:iCs/>
          <w:color w:val="000000"/>
          <w:sz w:val="30"/>
          <w:szCs w:val="30"/>
          <w:lang w:val="kk-KZ"/>
        </w:rPr>
      </w:pPr>
      <w:r w:rsidRPr="00170D60">
        <w:rPr>
          <w:bCs/>
          <w:i w:val="0"/>
          <w:iCs/>
          <w:color w:val="000000"/>
          <w:sz w:val="30"/>
          <w:szCs w:val="30"/>
          <w:lang w:val="kk-KZ"/>
        </w:rPr>
        <w:t xml:space="preserve">12.4 </w:t>
      </w:r>
      <w:r w:rsidR="00FE791F">
        <w:rPr>
          <w:bCs/>
          <w:i w:val="0"/>
          <w:iCs/>
          <w:color w:val="000000"/>
          <w:sz w:val="30"/>
          <w:szCs w:val="30"/>
          <w:lang w:val="kk-KZ"/>
        </w:rPr>
        <w:t xml:space="preserve"> </w:t>
      </w:r>
      <w:r w:rsidRPr="00170D60">
        <w:rPr>
          <w:bCs/>
          <w:i w:val="0"/>
          <w:iCs/>
          <w:color w:val="000000"/>
          <w:sz w:val="30"/>
          <w:szCs w:val="30"/>
          <w:lang w:val="kk-KZ"/>
        </w:rPr>
        <w:t xml:space="preserve">Тура </w:t>
      </w:r>
      <w:r w:rsidR="00F51DD0">
        <w:rPr>
          <w:bCs/>
          <w:i w:val="0"/>
          <w:iCs/>
          <w:color w:val="000000"/>
          <w:sz w:val="30"/>
          <w:szCs w:val="30"/>
          <w:lang w:val="kk-KZ"/>
        </w:rPr>
        <w:t xml:space="preserve"> </w:t>
      </w:r>
      <w:r w:rsidRPr="00170D60">
        <w:rPr>
          <w:bCs/>
          <w:i w:val="0"/>
          <w:iCs/>
          <w:color w:val="000000"/>
          <w:sz w:val="30"/>
          <w:szCs w:val="30"/>
          <w:lang w:val="kk-KZ"/>
        </w:rPr>
        <w:t xml:space="preserve">және </w:t>
      </w:r>
      <w:r w:rsidR="00F51DD0">
        <w:rPr>
          <w:bCs/>
          <w:i w:val="0"/>
          <w:iCs/>
          <w:color w:val="000000"/>
          <w:sz w:val="30"/>
          <w:szCs w:val="30"/>
          <w:lang w:val="kk-KZ"/>
        </w:rPr>
        <w:t xml:space="preserve"> </w:t>
      </w:r>
      <w:r w:rsidRPr="00170D60">
        <w:rPr>
          <w:bCs/>
          <w:i w:val="0"/>
          <w:iCs/>
          <w:color w:val="000000"/>
          <w:sz w:val="30"/>
          <w:szCs w:val="30"/>
          <w:lang w:val="kk-KZ"/>
        </w:rPr>
        <w:t xml:space="preserve">жанама </w:t>
      </w:r>
      <w:r w:rsidR="00F51DD0">
        <w:rPr>
          <w:bCs/>
          <w:i w:val="0"/>
          <w:iCs/>
          <w:color w:val="000000"/>
          <w:sz w:val="30"/>
          <w:szCs w:val="30"/>
          <w:lang w:val="kk-KZ"/>
        </w:rPr>
        <w:t xml:space="preserve"> </w:t>
      </w:r>
      <w:r w:rsidRPr="00170D60">
        <w:rPr>
          <w:bCs/>
          <w:i w:val="0"/>
          <w:iCs/>
          <w:color w:val="000000"/>
          <w:sz w:val="30"/>
          <w:szCs w:val="30"/>
          <w:lang w:val="kk-KZ"/>
        </w:rPr>
        <w:t>әдіс</w:t>
      </w:r>
      <w:r w:rsidR="00F51DD0">
        <w:rPr>
          <w:bCs/>
          <w:i w:val="0"/>
          <w:iCs/>
          <w:color w:val="000000"/>
          <w:sz w:val="30"/>
          <w:szCs w:val="30"/>
          <w:lang w:val="kk-KZ"/>
        </w:rPr>
        <w:t xml:space="preserve"> </w:t>
      </w:r>
      <w:r w:rsidRPr="00170D60">
        <w:rPr>
          <w:bCs/>
          <w:i w:val="0"/>
          <w:iCs/>
          <w:color w:val="000000"/>
          <w:sz w:val="30"/>
          <w:szCs w:val="30"/>
          <w:lang w:val="kk-KZ"/>
        </w:rPr>
        <w:t xml:space="preserve">пен </w:t>
      </w:r>
      <w:r w:rsidR="00F51DD0">
        <w:rPr>
          <w:bCs/>
          <w:i w:val="0"/>
          <w:iCs/>
          <w:color w:val="000000"/>
          <w:sz w:val="30"/>
          <w:szCs w:val="30"/>
          <w:lang w:val="kk-KZ"/>
        </w:rPr>
        <w:t xml:space="preserve"> </w:t>
      </w:r>
      <w:r w:rsidRPr="00170D60">
        <w:rPr>
          <w:bCs/>
          <w:i w:val="0"/>
          <w:iCs/>
          <w:color w:val="000000"/>
          <w:sz w:val="30"/>
          <w:szCs w:val="30"/>
          <w:lang w:val="kk-KZ"/>
        </w:rPr>
        <w:t>операциялық қызметтен ақша ағындарын есептеу</w:t>
      </w:r>
    </w:p>
    <w:p w:rsidR="00603B1C" w:rsidRPr="00170D60" w:rsidRDefault="00603B1C" w:rsidP="00F51DD0">
      <w:pPr>
        <w:pStyle w:val="a3"/>
        <w:tabs>
          <w:tab w:val="left" w:pos="851"/>
        </w:tabs>
        <w:ind w:firstLine="567"/>
        <w:rPr>
          <w:sz w:val="30"/>
          <w:szCs w:val="30"/>
          <w:lang w:val="kk-KZ"/>
        </w:rPr>
      </w:pPr>
    </w:p>
    <w:p w:rsidR="00603B1C" w:rsidRPr="00170D60" w:rsidRDefault="00603B1C" w:rsidP="00F51DD0">
      <w:pPr>
        <w:shd w:val="clear" w:color="auto" w:fill="FFFFFF"/>
        <w:tabs>
          <w:tab w:val="left" w:pos="394"/>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Операциялық қызметтен түскен ақша ағындары «ақша қаражатының қозғалысы туралы есепте» әр түрлі тәсілдермен көрсетілуі мүмкін. Қаржылық нәтижелер туралы есепті трансформациялаудың екі әдісі бар»:</w:t>
      </w:r>
    </w:p>
    <w:p w:rsidR="00603B1C" w:rsidRPr="00170D60" w:rsidRDefault="00603B1C" w:rsidP="00F51DD0">
      <w:pPr>
        <w:shd w:val="clear" w:color="auto" w:fill="FFFFFF"/>
        <w:tabs>
          <w:tab w:val="left" w:pos="394"/>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w:t>
      </w:r>
      <w:r w:rsidR="00FE791F">
        <w:rPr>
          <w:rFonts w:ascii="Times New Roman" w:hAnsi="Times New Roman"/>
          <w:sz w:val="30"/>
          <w:szCs w:val="30"/>
          <w:lang w:val="kk-KZ"/>
        </w:rPr>
        <w:t xml:space="preserve"> </w:t>
      </w:r>
      <w:r w:rsidRPr="00170D60">
        <w:rPr>
          <w:rFonts w:ascii="Times New Roman" w:hAnsi="Times New Roman"/>
          <w:sz w:val="30"/>
          <w:szCs w:val="30"/>
          <w:lang w:val="kk-KZ"/>
        </w:rPr>
        <w:t>есеп берудің  әрбір бабын өзгертуді білдіретін тікелей әдіс пайда мен залал»;</w:t>
      </w:r>
    </w:p>
    <w:p w:rsidR="00603B1C" w:rsidRPr="00170D60" w:rsidRDefault="00603B1C" w:rsidP="00F51DD0">
      <w:pPr>
        <w:shd w:val="clear" w:color="auto" w:fill="FFFFFF"/>
        <w:tabs>
          <w:tab w:val="left" w:pos="394"/>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жанама әдіс, бұл кезде таза пайда сомасы тұтастай өзгеретін жанама әдіс.</w:t>
      </w:r>
    </w:p>
    <w:p w:rsidR="00603B1C" w:rsidRPr="00170D60" w:rsidRDefault="00FE791F" w:rsidP="00F51DD0">
      <w:pPr>
        <w:shd w:val="clear" w:color="auto" w:fill="FFFFFF"/>
        <w:tabs>
          <w:tab w:val="left" w:pos="394"/>
          <w:tab w:val="left" w:pos="851"/>
        </w:tabs>
        <w:spacing w:after="0" w:line="240" w:lineRule="auto"/>
        <w:ind w:firstLine="567"/>
        <w:jc w:val="both"/>
        <w:rPr>
          <w:rFonts w:ascii="Times New Roman" w:hAnsi="Times New Roman"/>
          <w:sz w:val="30"/>
          <w:szCs w:val="30"/>
          <w:lang w:val="kk-KZ"/>
        </w:rPr>
      </w:pPr>
      <w:r>
        <w:rPr>
          <w:rFonts w:ascii="Times New Roman" w:hAnsi="Times New Roman"/>
          <w:sz w:val="30"/>
          <w:szCs w:val="30"/>
          <w:lang w:val="kk-KZ"/>
        </w:rPr>
        <w:t xml:space="preserve">в) </w:t>
      </w:r>
      <w:r w:rsidR="00603B1C" w:rsidRPr="00170D60">
        <w:rPr>
          <w:rFonts w:ascii="Times New Roman" w:hAnsi="Times New Roman"/>
          <w:sz w:val="30"/>
          <w:szCs w:val="30"/>
          <w:lang w:val="kk-KZ"/>
        </w:rPr>
        <w:t>операциялық қызметтен түскен ақша қаражатының жай-күйінің сомасы.</w:t>
      </w:r>
    </w:p>
    <w:p w:rsidR="00603B1C" w:rsidRPr="00170D60" w:rsidRDefault="00603B1C" w:rsidP="00F51DD0">
      <w:pPr>
        <w:shd w:val="clear" w:color="auto" w:fill="FFFFFF"/>
        <w:tabs>
          <w:tab w:val="left" w:pos="85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Тікелей әдіс (direct method) ақша қаражатының болашақ қозғалысын болжауда пайдалы болуы мүмкін ақпаратпен қамтамасыз етеді. «Ақша қаражатының қозғалысы туралы есеп» тікелей әдісін пайдаланған кезде операциялық ақша қаражаты түсімдерінің негізгі сыныптары түріндегі операциялық қызметтен түскен ақша қаражатының таза қозғалысын көрсетеді. Мысалы, сатып алушылардан алынған ақша және пайыздар мен дивидендтер бойынша алынған ақша және ақшалай төлемдер (мысалы, Тауарлар үшін жеткізушілерге, қызметкерлерге қызметтер үшін, пайыздар бойынша кредиторларға және салықтар бойынша мемлекетке төленген ақша).</w:t>
      </w:r>
    </w:p>
    <w:p w:rsidR="00603B1C" w:rsidRPr="00170D60" w:rsidRDefault="00603B1C" w:rsidP="00F51DD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Тікелей әдісті қолдану кезінде ақша қаражатының жалпы түсімдері мен жалпы төлемдерінің негізгі түрлері туралы ақпарат алынуы мүмкін:</w:t>
      </w:r>
    </w:p>
    <w:p w:rsidR="00603B1C" w:rsidRPr="00170D60" w:rsidRDefault="00603B1C" w:rsidP="00F51DD0">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1) есептік тіркелімдерден;</w:t>
      </w:r>
    </w:p>
    <w:p w:rsidR="00603B1C" w:rsidRPr="00170D60" w:rsidRDefault="00603B1C" w:rsidP="00FE791F">
      <w:pPr>
        <w:shd w:val="clear" w:color="auto" w:fill="FFFFFF"/>
        <w:tabs>
          <w:tab w:val="left" w:pos="82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lastRenderedPageBreak/>
        <w:t>2) сатудан түскен табысты, іске асырудың өзіндік құнын және «қаржылық нәтижелер туралы есептің» басқа баптарын ескере отырып, түзету жолымен;</w:t>
      </w:r>
    </w:p>
    <w:p w:rsidR="00603B1C" w:rsidRPr="00170D60" w:rsidRDefault="00603B1C" w:rsidP="00FE791F">
      <w:pPr>
        <w:shd w:val="clear" w:color="auto" w:fill="FFFFFF"/>
        <w:tabs>
          <w:tab w:val="left" w:pos="82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 есепті кезең ішінде тауар-материалдық қорларда, дебиторлық және кредиторлық берешектерде болған өзгерістер;</w:t>
      </w:r>
    </w:p>
    <w:p w:rsidR="00603B1C" w:rsidRPr="00170D60" w:rsidRDefault="00603B1C" w:rsidP="00FE791F">
      <w:pPr>
        <w:shd w:val="clear" w:color="auto" w:fill="FFFFFF"/>
        <w:tabs>
          <w:tab w:val="left" w:pos="82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б) ақшалай емес мақалалар;</w:t>
      </w:r>
    </w:p>
    <w:p w:rsidR="00603B1C" w:rsidRPr="00170D60" w:rsidRDefault="00603B1C" w:rsidP="00FE791F">
      <w:pPr>
        <w:shd w:val="clear" w:color="auto" w:fill="FFFFFF"/>
        <w:tabs>
          <w:tab w:val="left" w:pos="821"/>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в) ақша қаражатының қозғалысына әсер ету нәтижесі көп дәрежеде инвестициялық және қаржылық қызметке (алынған немесе берілген кредиттер бойынша пайыздар және т. б.) жататын басқа да баптар.</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Жанама әдіс (indirect method) бойынша таза кіріс немесе шығын ағымдағы активтер мен міндеттемелердің, ақшалай емес операциялардың өзгеруіне, сондай-ақ инвестициялық немесе қаржылық қызметтің нәтижесі болып табылатын кірістер мен залалға түзетіледі.</w:t>
      </w:r>
    </w:p>
    <w:p w:rsidR="00603B1C" w:rsidRPr="00170D60" w:rsidRDefault="00603B1C" w:rsidP="00603B1C">
      <w:pPr>
        <w:widowControl w:val="0"/>
        <w:shd w:val="clear" w:color="auto" w:fill="FFFFFF"/>
        <w:tabs>
          <w:tab w:val="left" w:pos="39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Жанама әдісті қолданған кезде операциялық қызмет нәтижесінде пайда болатын ақша қаражатының қозғалысы таза пайданы немесе залалды есепке ала оты</w:t>
      </w:r>
      <w:r w:rsidR="00FE791F">
        <w:rPr>
          <w:rFonts w:ascii="Times New Roman" w:hAnsi="Times New Roman"/>
          <w:color w:val="000000"/>
          <w:sz w:val="30"/>
          <w:szCs w:val="30"/>
          <w:lang w:val="kk-KZ"/>
        </w:rPr>
        <w:t>рып, түзету жолымен айқындалады</w:t>
      </w:r>
      <w:r w:rsidRPr="00170D60">
        <w:rPr>
          <w:rFonts w:ascii="Times New Roman" w:hAnsi="Times New Roman"/>
          <w:color w:val="000000"/>
          <w:sz w:val="30"/>
          <w:szCs w:val="30"/>
          <w:lang w:val="kk-KZ"/>
        </w:rPr>
        <w:t>:</w:t>
      </w:r>
    </w:p>
    <w:p w:rsidR="00603B1C" w:rsidRPr="00170D60" w:rsidRDefault="00603B1C" w:rsidP="00FE791F">
      <w:pPr>
        <w:widowControl w:val="0"/>
        <w:shd w:val="clear" w:color="auto" w:fill="FFFFFF"/>
        <w:tabs>
          <w:tab w:val="left" w:pos="39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1) </w:t>
      </w:r>
      <w:r w:rsidR="00FE791F">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есепті кезеңде тауар-материалдық қорларда болған өзгерістер, операциялық қызметтен дебиторлық және кредиторлық берешектер;</w:t>
      </w:r>
    </w:p>
    <w:p w:rsidR="00603B1C" w:rsidRPr="00170D60" w:rsidRDefault="00603B1C" w:rsidP="00FE791F">
      <w:pPr>
        <w:widowControl w:val="0"/>
        <w:shd w:val="clear" w:color="auto" w:fill="FFFFFF"/>
        <w:tabs>
          <w:tab w:val="left" w:pos="39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 xml:space="preserve">2) </w:t>
      </w:r>
      <w:r w:rsidR="00FE791F">
        <w:rPr>
          <w:rFonts w:ascii="Times New Roman" w:hAnsi="Times New Roman"/>
          <w:color w:val="000000"/>
          <w:sz w:val="30"/>
          <w:szCs w:val="30"/>
          <w:lang w:val="kk-KZ"/>
        </w:rPr>
        <w:t xml:space="preserve">  </w:t>
      </w:r>
      <w:r w:rsidRPr="00170D60">
        <w:rPr>
          <w:rFonts w:ascii="Times New Roman" w:hAnsi="Times New Roman"/>
          <w:color w:val="000000"/>
          <w:sz w:val="30"/>
          <w:szCs w:val="30"/>
          <w:lang w:val="kk-KZ"/>
        </w:rPr>
        <w:t>тозу, резервтер, мерзімі ұзартылған салықтар, шетел валютасын ұлттық валютаға ауыстыру кезінде іске асырылмаған пайда мен шығындар, қауымдасқан компанияларға бөлінбеген пайда және акциялардың бақыланбайтын пакеттеріне сияқты ақшалай емес баптар;</w:t>
      </w:r>
    </w:p>
    <w:p w:rsidR="00603B1C" w:rsidRPr="00170D60" w:rsidRDefault="00603B1C" w:rsidP="00FE791F">
      <w:pPr>
        <w:widowControl w:val="0"/>
        <w:shd w:val="clear" w:color="auto" w:fill="FFFFFF"/>
        <w:tabs>
          <w:tab w:val="left" w:pos="394"/>
        </w:tabs>
        <w:autoSpaceDE w:val="0"/>
        <w:autoSpaceDN w:val="0"/>
        <w:adjustRightInd w:val="0"/>
        <w:spacing w:after="0" w:line="240" w:lineRule="auto"/>
        <w:ind w:firstLine="567"/>
        <w:jc w:val="both"/>
        <w:rPr>
          <w:rFonts w:ascii="Times New Roman" w:hAnsi="Times New Roman"/>
          <w:color w:val="000000"/>
          <w:sz w:val="30"/>
          <w:szCs w:val="30"/>
          <w:lang w:val="kk-KZ"/>
        </w:rPr>
      </w:pPr>
      <w:r w:rsidRPr="00170D60">
        <w:rPr>
          <w:rFonts w:ascii="Times New Roman" w:hAnsi="Times New Roman"/>
          <w:color w:val="000000"/>
          <w:sz w:val="30"/>
          <w:szCs w:val="30"/>
          <w:lang w:val="kk-KZ"/>
        </w:rPr>
        <w:t>2) ақша қаражатының қозғалысына әсер ету нәтижесі инвестициялық және қаржылық қызметке (негізгі құралдарды сатудан түскен пайда немесе шығындар және т.б.) жататын өзге де барлық баптар.</w:t>
      </w:r>
    </w:p>
    <w:p w:rsidR="00603B1C" w:rsidRPr="00170D60" w:rsidRDefault="00603B1C" w:rsidP="00FE791F">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Жанама есептеу әдісі кезінде Тікелей әдіс кезіндегі сияқты түзетулер жүргізіледі, айырмашылық жанама әдіс кезінде әрбір бап Жеке емес, тікелей таза пайда сомасы түзетіледі. Жоғарыда операциялық қызметтен ақша қаражатының жай-күйін есептеу үшін қажетті барлық түзетулер көрсетілген.</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Тікелей және жанама әдістерді пайдалану бірдей нәтижелерге әкеледі және бухгалтерлік есептің халықаралық стандарттары жөніндегі Комитет (ҚКББК) тікелей әдісті пайдалануды ұсынысымен, осы екі әдісті таниды. Тікелей және жанама әдістерді қолдана отырып жасалған ақша қаражатының қозғалысы туралы есептер арасындағы айырмашылықтар операциялық қызмет нәтижесінде ақша қаражатының қозғалысын көрсететін бөлімде ғана жасалады.</w:t>
      </w:r>
    </w:p>
    <w:p w:rsidR="00603B1C" w:rsidRPr="00170D60" w:rsidRDefault="00603B1C" w:rsidP="00603B1C">
      <w:pPr>
        <w:shd w:val="clear" w:color="auto" w:fill="FFFFFF"/>
        <w:spacing w:after="0" w:line="240" w:lineRule="auto"/>
        <w:ind w:firstLine="567"/>
        <w:jc w:val="both"/>
        <w:rPr>
          <w:rFonts w:ascii="Times New Roman" w:hAnsi="Times New Roman"/>
          <w:sz w:val="30"/>
          <w:szCs w:val="30"/>
          <w:lang w:val="kk-KZ"/>
        </w:rPr>
      </w:pPr>
    </w:p>
    <w:p w:rsidR="00603B1C" w:rsidRPr="00170D60" w:rsidRDefault="00603B1C" w:rsidP="00603B1C">
      <w:pPr>
        <w:shd w:val="clear" w:color="auto" w:fill="FFFFFF"/>
        <w:spacing w:after="0" w:line="240" w:lineRule="auto"/>
        <w:ind w:firstLine="567"/>
        <w:jc w:val="both"/>
        <w:rPr>
          <w:sz w:val="30"/>
          <w:szCs w:val="30"/>
          <w:lang w:val="kk-KZ"/>
        </w:rPr>
      </w:pPr>
      <w:r w:rsidRPr="00170D60">
        <w:rPr>
          <w:sz w:val="30"/>
          <w:szCs w:val="30"/>
          <w:lang w:val="kk-KZ"/>
        </w:rPr>
        <w:t xml:space="preserve"> </w:t>
      </w:r>
    </w:p>
    <w:p w:rsidR="00603B1C" w:rsidRPr="00170D60" w:rsidRDefault="00FE791F" w:rsidP="00FE791F">
      <w:pPr>
        <w:pStyle w:val="2"/>
        <w:spacing w:before="0" w:after="0" w:line="240" w:lineRule="auto"/>
        <w:ind w:firstLine="567"/>
        <w:jc w:val="both"/>
        <w:rPr>
          <w:bCs/>
          <w:i w:val="0"/>
          <w:iCs/>
          <w:spacing w:val="-4"/>
          <w:sz w:val="30"/>
          <w:szCs w:val="30"/>
          <w:lang w:val="kk-KZ"/>
        </w:rPr>
      </w:pPr>
      <w:r>
        <w:rPr>
          <w:bCs/>
          <w:i w:val="0"/>
          <w:iCs/>
          <w:spacing w:val="-4"/>
          <w:sz w:val="30"/>
          <w:szCs w:val="30"/>
          <w:lang w:val="kk-KZ"/>
        </w:rPr>
        <w:lastRenderedPageBreak/>
        <w:t xml:space="preserve">12.5 </w:t>
      </w:r>
      <w:r w:rsidR="00603B1C" w:rsidRPr="00170D60">
        <w:rPr>
          <w:bCs/>
          <w:i w:val="0"/>
          <w:iCs/>
          <w:spacing w:val="-4"/>
          <w:sz w:val="30"/>
          <w:szCs w:val="30"/>
          <w:lang w:val="kk-KZ"/>
        </w:rPr>
        <w:t xml:space="preserve"> Инвестициялық және қаржылық қызметтен түскен ақша қаражатының қозғалысы</w:t>
      </w:r>
    </w:p>
    <w:p w:rsidR="00603B1C" w:rsidRPr="00170D60" w:rsidRDefault="00603B1C" w:rsidP="00FE791F">
      <w:pPr>
        <w:pStyle w:val="a3"/>
        <w:ind w:firstLine="567"/>
        <w:rPr>
          <w:spacing w:val="1"/>
          <w:sz w:val="30"/>
          <w:szCs w:val="30"/>
          <w:lang w:val="kk-KZ"/>
        </w:rPr>
      </w:pPr>
    </w:p>
    <w:p w:rsidR="00603B1C" w:rsidRPr="00170D60" w:rsidRDefault="00603B1C" w:rsidP="00FE791F">
      <w:pPr>
        <w:pStyle w:val="a3"/>
        <w:ind w:firstLine="567"/>
        <w:rPr>
          <w:sz w:val="30"/>
          <w:szCs w:val="30"/>
          <w:lang w:val="kk-KZ"/>
        </w:rPr>
      </w:pPr>
      <w:r w:rsidRPr="00170D60">
        <w:rPr>
          <w:sz w:val="30"/>
          <w:szCs w:val="30"/>
          <w:lang w:val="kk-KZ"/>
        </w:rPr>
        <w:t>Ақша қаражатының қозғалысы нетто-негізде ұсынылатын жағдайларды қоспағанда, субъектілер инвестициялық және қаржылық қызметтен туындайтын ақша қаражатының жалпы түсімдері мен жалпы төлемдерінің негізгі түрлері туралы жеке есеп береді (субъектінің қолма-қол түсімдері мен төлемдері арасындағы айырма).</w:t>
      </w:r>
    </w:p>
    <w:p w:rsidR="00603B1C" w:rsidRPr="00170D60" w:rsidRDefault="00603B1C" w:rsidP="00FE791F">
      <w:pPr>
        <w:pStyle w:val="a3"/>
        <w:ind w:firstLine="567"/>
        <w:rPr>
          <w:sz w:val="30"/>
          <w:szCs w:val="30"/>
          <w:lang w:val="kk-KZ"/>
        </w:rPr>
      </w:pPr>
      <w:r w:rsidRPr="00170D60">
        <w:rPr>
          <w:sz w:val="30"/>
          <w:szCs w:val="30"/>
          <w:lang w:val="kk-KZ"/>
        </w:rPr>
        <w:t>Инвестициялық қызмет негізінен баланста «ұзақ мерзімді активтер» бөлімінде, қысқа мерзімді қаржы салымдарына әсер ететін операциялар – «ағымдағы активтер» бөлімінде көрсетіледі. Қаржылық нәтижелер туралы есепте бағалы қағаздарды, негізгі құралдарды және т.б. сатудан түскен кірістер немесе шығындар көрсетіледі, бұдан басқа, инвестициялық қызметтен түскен ақша қаражатының қозғалысын анықтау үшін қажетті ақпарат Негізгі қызметпен байланысты емес өзге де операциялардың тізбесінде қамтылған.</w:t>
      </w:r>
    </w:p>
    <w:p w:rsidR="00603B1C" w:rsidRPr="00170D60" w:rsidRDefault="00603B1C" w:rsidP="00FE791F">
      <w:pPr>
        <w:pStyle w:val="a3"/>
        <w:ind w:firstLine="567"/>
        <w:rPr>
          <w:sz w:val="30"/>
          <w:szCs w:val="30"/>
          <w:lang w:val="kk-KZ"/>
        </w:rPr>
      </w:pPr>
      <w:r w:rsidRPr="00170D60">
        <w:rPr>
          <w:sz w:val="30"/>
          <w:szCs w:val="30"/>
          <w:lang w:val="kk-KZ"/>
        </w:rPr>
        <w:t>Қаржы қызметінен түскен ақша қаражатының қозғалысы бөлімінде ұзақ мерзімді берешек және акционерлік капитал шоттары, сондай-ақ төленген дивидендтер туралы ақпарат қаралады.</w:t>
      </w:r>
    </w:p>
    <w:p w:rsidR="00603B1C" w:rsidRPr="00170D60" w:rsidRDefault="00603B1C" w:rsidP="00603B1C">
      <w:pPr>
        <w:pStyle w:val="2"/>
        <w:spacing w:before="0" w:after="0" w:line="240" w:lineRule="auto"/>
        <w:rPr>
          <w:bCs/>
          <w:iCs/>
          <w:spacing w:val="-4"/>
          <w:sz w:val="30"/>
          <w:szCs w:val="30"/>
          <w:lang w:val="kk-KZ"/>
        </w:rPr>
      </w:pPr>
      <w:bookmarkStart w:id="68" w:name="_Toc221540702"/>
    </w:p>
    <w:p w:rsidR="00603B1C" w:rsidRPr="00170D60" w:rsidRDefault="00603B1C" w:rsidP="00603B1C">
      <w:pPr>
        <w:pStyle w:val="2"/>
        <w:spacing w:before="0" w:after="0" w:line="240" w:lineRule="auto"/>
        <w:rPr>
          <w:bCs/>
          <w:i w:val="0"/>
          <w:iCs/>
          <w:spacing w:val="-4"/>
          <w:sz w:val="30"/>
          <w:szCs w:val="30"/>
          <w:lang w:val="kk-KZ"/>
        </w:rPr>
      </w:pPr>
    </w:p>
    <w:bookmarkEnd w:id="68"/>
    <w:p w:rsidR="00603B1C" w:rsidRPr="00170D60" w:rsidRDefault="00603B1C" w:rsidP="00FE791F">
      <w:pPr>
        <w:pStyle w:val="2"/>
        <w:spacing w:before="0" w:after="0" w:line="240" w:lineRule="auto"/>
        <w:ind w:firstLine="567"/>
        <w:rPr>
          <w:bCs/>
          <w:i w:val="0"/>
          <w:iCs/>
          <w:spacing w:val="-4"/>
          <w:sz w:val="30"/>
          <w:szCs w:val="30"/>
          <w:lang w:val="kk-KZ"/>
        </w:rPr>
      </w:pPr>
      <w:r w:rsidRPr="00170D60">
        <w:rPr>
          <w:bCs/>
          <w:i w:val="0"/>
          <w:iCs/>
          <w:spacing w:val="-4"/>
          <w:sz w:val="30"/>
          <w:szCs w:val="30"/>
          <w:lang w:val="kk-KZ"/>
        </w:rPr>
        <w:t>12.6</w:t>
      </w:r>
      <w:r w:rsidR="00FE791F">
        <w:rPr>
          <w:bCs/>
          <w:i w:val="0"/>
          <w:iCs/>
          <w:spacing w:val="-4"/>
          <w:sz w:val="30"/>
          <w:szCs w:val="30"/>
          <w:lang w:val="kk-KZ"/>
        </w:rPr>
        <w:t xml:space="preserve">  </w:t>
      </w:r>
      <w:r w:rsidRPr="00170D60">
        <w:rPr>
          <w:bCs/>
          <w:i w:val="0"/>
          <w:iCs/>
          <w:spacing w:val="-4"/>
          <w:sz w:val="30"/>
          <w:szCs w:val="30"/>
          <w:lang w:val="kk-KZ"/>
        </w:rPr>
        <w:t xml:space="preserve"> Шетел валютасындағы ақша қаражатының қозғалысы</w:t>
      </w:r>
    </w:p>
    <w:p w:rsidR="00603B1C" w:rsidRPr="00170D60" w:rsidRDefault="00603B1C" w:rsidP="00FE791F">
      <w:pPr>
        <w:pStyle w:val="a3"/>
        <w:ind w:firstLine="567"/>
        <w:rPr>
          <w:sz w:val="30"/>
          <w:szCs w:val="30"/>
          <w:lang w:val="kk-KZ"/>
        </w:rPr>
      </w:pPr>
    </w:p>
    <w:p w:rsidR="00603B1C" w:rsidRPr="00170D60" w:rsidRDefault="00603B1C" w:rsidP="00FE791F">
      <w:pPr>
        <w:pStyle w:val="a3"/>
        <w:ind w:firstLine="567"/>
        <w:rPr>
          <w:sz w:val="30"/>
          <w:szCs w:val="30"/>
          <w:lang w:val="kk-KZ"/>
        </w:rPr>
      </w:pPr>
      <w:r w:rsidRPr="00170D60">
        <w:rPr>
          <w:sz w:val="30"/>
          <w:szCs w:val="30"/>
          <w:lang w:val="kk-KZ"/>
        </w:rPr>
        <w:t>Шетел валютасындағы операциялардан туындайтын ақша қаражатының қозғалысы операция жасалған күнгі бағам бойынша ұлттық валютада көрсетілуі тиіс. Шетелдік еншілес кәсіпорынның ақша қаражатының қозғалысы операция жасалған күнгі бағам бойынша ұлттық валютаға аударылуға тиіс. Валюталардың бағамдық айырмасындағы өзгерістерден туындайтын іске асырылмаған пайда мен шығындар ақша қаражатының қозғалысы болып табылмайды.</w:t>
      </w:r>
    </w:p>
    <w:p w:rsidR="00603B1C" w:rsidRPr="00170D60" w:rsidRDefault="00603B1C" w:rsidP="00FE791F">
      <w:pPr>
        <w:pStyle w:val="a3"/>
        <w:ind w:firstLine="567"/>
        <w:rPr>
          <w:sz w:val="30"/>
          <w:szCs w:val="30"/>
          <w:lang w:val="kk-KZ"/>
        </w:rPr>
      </w:pPr>
      <w:r w:rsidRPr="00170D60">
        <w:rPr>
          <w:sz w:val="30"/>
          <w:szCs w:val="30"/>
          <w:lang w:val="kk-KZ"/>
        </w:rPr>
        <w:t xml:space="preserve">Пайыздар мен дивидендтерді алумен және төлеумен байланысты ақша қаражатының қозғалысы жеке ашылады және субъектінің шаруашылық қызметінің түріне байланысты операциялық, инвестициялық немесе қаржылық қызмет ретінде жіктеледі, бір есепті кезеңнен екіншісіне дәйектілікпен жіктеледі. Есепті кезең ішінде төленген пайыздардың жалпы сомасы "қаржылық нәтижелер туралы есепте" Шығыс ретінде танылғанына немесе капиталдандырылғанына (сатып алынатын немесе салынып жатқан активтің құнына қосылған) қарамастан «ақша қаражатының қозғалысы туралы есепте» ашылады. Қаржы мекемелері үшін төленген және алынған пайыздар мен дивидендтер операциялық қызметтен түскен ақша қаражатының </w:t>
      </w:r>
      <w:r w:rsidRPr="00170D60">
        <w:rPr>
          <w:sz w:val="30"/>
          <w:szCs w:val="30"/>
          <w:lang w:val="kk-KZ"/>
        </w:rPr>
        <w:lastRenderedPageBreak/>
        <w:t>қозғалысы ретінде жіктеледі.</w:t>
      </w:r>
    </w:p>
    <w:p w:rsidR="00603B1C" w:rsidRPr="00170D60" w:rsidRDefault="00603B1C" w:rsidP="00FE791F">
      <w:pPr>
        <w:pStyle w:val="a3"/>
        <w:ind w:firstLine="567"/>
        <w:rPr>
          <w:sz w:val="30"/>
          <w:szCs w:val="30"/>
          <w:lang w:val="kk-KZ"/>
        </w:rPr>
      </w:pPr>
      <w:r w:rsidRPr="00170D60">
        <w:rPr>
          <w:sz w:val="30"/>
          <w:szCs w:val="30"/>
          <w:lang w:val="kk-KZ"/>
        </w:rPr>
        <w:t>Қалған кәсіпорындар үшін төленген және алынған пайыздар мен дивидендтер операциялық қызметтен түскен ақша қаражатының қозғалысы ретінде жіктелуі мүмкін. Олар таза пайданы немесе шығынды анықтауға кіретіндіктен, бірақ қаржылық және инвестициялық қызметтен түскен ақша қаражатының қозғалысы ретінде де жіктелуі мүмкін. Олар сондай-ақ алынған қаржы ресурстары үшін төлем немесе инвестицияланған капиталға пайда болып табылады.</w:t>
      </w:r>
    </w:p>
    <w:p w:rsidR="00603B1C" w:rsidRPr="00170D60" w:rsidRDefault="00603B1C" w:rsidP="00FE791F">
      <w:pPr>
        <w:pStyle w:val="a3"/>
        <w:ind w:firstLine="567"/>
        <w:rPr>
          <w:sz w:val="30"/>
          <w:szCs w:val="30"/>
        </w:rPr>
      </w:pPr>
      <w:r w:rsidRPr="00170D60">
        <w:rPr>
          <w:sz w:val="30"/>
          <w:szCs w:val="30"/>
        </w:rPr>
        <w:t>Еншілес және басқа компанияларды сатып алу және сату. Еншілес және басқа компаниялардың сатып алуы мен сатуынан түскен ақша қаражатының қозғалысы инвестициялық қызмет ретінде жіктеледі және жеке ашылады.</w:t>
      </w:r>
    </w:p>
    <w:p w:rsidR="00603B1C" w:rsidRPr="00170D60" w:rsidRDefault="00603B1C" w:rsidP="00603B1C">
      <w:pPr>
        <w:pStyle w:val="2"/>
        <w:spacing w:before="0" w:after="0" w:line="240" w:lineRule="auto"/>
        <w:rPr>
          <w:bCs/>
          <w:iCs/>
          <w:spacing w:val="3"/>
          <w:sz w:val="30"/>
          <w:szCs w:val="30"/>
          <w:lang w:val="kk-KZ"/>
        </w:rPr>
      </w:pPr>
      <w:bookmarkStart w:id="69" w:name="_Toc221540703"/>
    </w:p>
    <w:bookmarkEnd w:id="69"/>
    <w:p w:rsidR="00603B1C" w:rsidRPr="00FE791F" w:rsidRDefault="00603B1C" w:rsidP="00FE791F">
      <w:pPr>
        <w:pStyle w:val="2"/>
        <w:spacing w:before="0" w:after="0" w:line="240" w:lineRule="auto"/>
        <w:ind w:firstLine="567"/>
        <w:rPr>
          <w:bCs/>
          <w:i w:val="0"/>
          <w:iCs/>
          <w:spacing w:val="3"/>
          <w:sz w:val="30"/>
          <w:szCs w:val="30"/>
          <w:lang w:val="kk-KZ"/>
        </w:rPr>
      </w:pPr>
      <w:r w:rsidRPr="00FE791F">
        <w:rPr>
          <w:bCs/>
          <w:i w:val="0"/>
          <w:iCs/>
          <w:spacing w:val="3"/>
          <w:sz w:val="30"/>
          <w:szCs w:val="30"/>
          <w:lang w:val="kk-KZ"/>
        </w:rPr>
        <w:t>Тапсырма.</w:t>
      </w:r>
    </w:p>
    <w:p w:rsidR="00603B1C" w:rsidRPr="00170D60" w:rsidRDefault="00603B1C" w:rsidP="00FE791F">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b/>
          <w:bCs/>
          <w:color w:val="000000"/>
          <w:spacing w:val="4"/>
          <w:sz w:val="30"/>
          <w:szCs w:val="30"/>
          <w:lang w:val="kk-KZ"/>
        </w:rPr>
        <w:t xml:space="preserve">1 тапсырма. </w:t>
      </w:r>
      <w:r w:rsidR="00FE791F">
        <w:rPr>
          <w:rFonts w:ascii="Times New Roman" w:hAnsi="Times New Roman"/>
          <w:b/>
          <w:bCs/>
          <w:color w:val="000000"/>
          <w:spacing w:val="4"/>
          <w:sz w:val="30"/>
          <w:szCs w:val="30"/>
          <w:lang w:val="kk-KZ"/>
        </w:rPr>
        <w:t xml:space="preserve"> </w:t>
      </w:r>
      <w:r w:rsidRPr="00170D60">
        <w:rPr>
          <w:rFonts w:ascii="Times New Roman" w:hAnsi="Times New Roman"/>
          <w:b/>
          <w:bCs/>
          <w:color w:val="000000"/>
          <w:spacing w:val="4"/>
          <w:sz w:val="30"/>
          <w:szCs w:val="30"/>
          <w:lang w:val="kk-KZ"/>
        </w:rPr>
        <w:t>Ақша қаражатының қозғалысы туралы есеп</w:t>
      </w:r>
    </w:p>
    <w:p w:rsidR="00603B1C" w:rsidRPr="00170D60" w:rsidRDefault="00603B1C" w:rsidP="00FE791F">
      <w:pPr>
        <w:shd w:val="clear" w:color="auto" w:fill="FFFFFF"/>
        <w:spacing w:after="0" w:line="240" w:lineRule="auto"/>
        <w:ind w:firstLine="567"/>
        <w:jc w:val="both"/>
        <w:rPr>
          <w:rFonts w:ascii="Times New Roman" w:hAnsi="Times New Roman"/>
          <w:color w:val="000000"/>
          <w:spacing w:val="5"/>
          <w:sz w:val="30"/>
          <w:szCs w:val="30"/>
          <w:lang w:val="kk-KZ"/>
        </w:rPr>
      </w:pPr>
    </w:p>
    <w:p w:rsidR="00603B1C" w:rsidRPr="00170D60" w:rsidRDefault="00603B1C" w:rsidP="00FE791F">
      <w:pPr>
        <w:shd w:val="clear" w:color="auto" w:fill="FFFFFF"/>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«Астана Энтерпрайзис» компаниясы үшін келесі деректерді Сіздің өтінішіңіз бойынша бас бухгалтердің орынбасары дайындады. Барлық сату және сатып алу ТМҚ есептеу принципі бойынша көрсетіледі.</w:t>
      </w:r>
    </w:p>
    <w:p w:rsidR="00603B1C" w:rsidRPr="00170D60" w:rsidRDefault="00603B1C" w:rsidP="00FE791F">
      <w:pPr>
        <w:spacing w:after="0" w:line="240" w:lineRule="auto"/>
        <w:ind w:firstLine="567"/>
        <w:jc w:val="both"/>
        <w:rPr>
          <w:rFonts w:ascii="Times New Roman" w:hAnsi="Times New Roman"/>
          <w:color w:val="222222"/>
          <w:sz w:val="30"/>
          <w:szCs w:val="30"/>
          <w:shd w:val="clear" w:color="auto" w:fill="F8F9FA"/>
        </w:rPr>
      </w:pPr>
      <w:r w:rsidRPr="00FE791F">
        <w:rPr>
          <w:rFonts w:ascii="Times New Roman" w:hAnsi="Times New Roman"/>
          <w:color w:val="222222"/>
          <w:sz w:val="30"/>
          <w:szCs w:val="30"/>
        </w:rPr>
        <w:t>20</w:t>
      </w:r>
      <w:r w:rsidRPr="00FE791F">
        <w:rPr>
          <w:rFonts w:ascii="Times New Roman" w:hAnsi="Times New Roman"/>
          <w:color w:val="222222"/>
          <w:sz w:val="30"/>
          <w:szCs w:val="30"/>
          <w:lang w:val="kk-KZ"/>
        </w:rPr>
        <w:t>1</w:t>
      </w:r>
      <w:r w:rsidRPr="00FE791F">
        <w:rPr>
          <w:rFonts w:ascii="Times New Roman" w:hAnsi="Times New Roman"/>
          <w:color w:val="222222"/>
          <w:sz w:val="30"/>
          <w:szCs w:val="30"/>
        </w:rPr>
        <w:t>2 жылдың желтоқсанында компания 54 000 000 долларға жаңа ғимарат алды. Сатып алу ішінара 40 000 000 АҚШ доллары көлеміндегі ұзақ мерзімді банктік қарыз арқылы қаржыландырылды Компания сонымен бірге бастапқы құны $ 13,000,000 болатын жабдықты сатты. 5.000.000 текше үшін қолма-қол ақшамен. Жабдықтардың жинақталған амортизациясы 8000 000 текше метрді құрады</w:t>
      </w:r>
    </w:p>
    <w:p w:rsidR="00603B1C" w:rsidRPr="00170D60" w:rsidRDefault="00603B1C" w:rsidP="00FE791F">
      <w:pPr>
        <w:widowControl w:val="0"/>
        <w:shd w:val="clear" w:color="auto" w:fill="FFFFFF"/>
        <w:tabs>
          <w:tab w:val="left" w:pos="677"/>
          <w:tab w:val="left" w:pos="993"/>
        </w:tabs>
        <w:autoSpaceDE w:val="0"/>
        <w:autoSpaceDN w:val="0"/>
        <w:adjustRightInd w:val="0"/>
        <w:spacing w:after="0" w:line="240" w:lineRule="auto"/>
        <w:ind w:firstLine="567"/>
        <w:jc w:val="both"/>
        <w:rPr>
          <w:rFonts w:ascii="Times New Roman" w:hAnsi="Times New Roman"/>
          <w:bCs/>
          <w:color w:val="000000"/>
          <w:spacing w:val="-1"/>
          <w:sz w:val="30"/>
          <w:szCs w:val="30"/>
          <w:lang w:val="kk-KZ"/>
        </w:rPr>
      </w:pPr>
    </w:p>
    <w:p w:rsidR="00603B1C" w:rsidRPr="00170D60" w:rsidRDefault="00603B1C" w:rsidP="00FE791F">
      <w:pPr>
        <w:widowControl w:val="0"/>
        <w:shd w:val="clear" w:color="auto" w:fill="FFFFFF"/>
        <w:tabs>
          <w:tab w:val="left" w:pos="677"/>
          <w:tab w:val="left" w:pos="993"/>
        </w:tabs>
        <w:autoSpaceDE w:val="0"/>
        <w:autoSpaceDN w:val="0"/>
        <w:adjustRightInd w:val="0"/>
        <w:spacing w:after="0" w:line="240" w:lineRule="auto"/>
        <w:ind w:firstLine="567"/>
        <w:jc w:val="both"/>
        <w:rPr>
          <w:rFonts w:ascii="Times New Roman" w:hAnsi="Times New Roman"/>
          <w:color w:val="000000"/>
          <w:spacing w:val="-14"/>
          <w:sz w:val="30"/>
          <w:szCs w:val="30"/>
          <w:lang w:val="kk-KZ"/>
        </w:rPr>
      </w:pPr>
      <w:r w:rsidRPr="00170D60">
        <w:rPr>
          <w:rFonts w:ascii="Times New Roman" w:hAnsi="Times New Roman"/>
          <w:color w:val="000000"/>
          <w:spacing w:val="-14"/>
          <w:sz w:val="30"/>
          <w:szCs w:val="30"/>
          <w:lang w:val="kk-KZ"/>
        </w:rPr>
        <w:t>Талап етіледі:</w:t>
      </w:r>
    </w:p>
    <w:p w:rsidR="00603B1C" w:rsidRPr="00170D60" w:rsidRDefault="00603B1C" w:rsidP="00FE791F">
      <w:pPr>
        <w:widowControl w:val="0"/>
        <w:shd w:val="clear" w:color="auto" w:fill="FFFFFF"/>
        <w:tabs>
          <w:tab w:val="left" w:pos="284"/>
          <w:tab w:val="left" w:pos="677"/>
          <w:tab w:val="left" w:pos="993"/>
        </w:tabs>
        <w:autoSpaceDE w:val="0"/>
        <w:autoSpaceDN w:val="0"/>
        <w:adjustRightInd w:val="0"/>
        <w:spacing w:after="0" w:line="240" w:lineRule="auto"/>
        <w:ind w:firstLine="567"/>
        <w:jc w:val="both"/>
        <w:rPr>
          <w:rFonts w:ascii="Times New Roman" w:hAnsi="Times New Roman"/>
          <w:color w:val="000000"/>
          <w:spacing w:val="-14"/>
          <w:sz w:val="30"/>
          <w:szCs w:val="30"/>
          <w:lang w:val="kk-KZ"/>
        </w:rPr>
      </w:pPr>
      <w:r w:rsidRPr="00170D60">
        <w:rPr>
          <w:rFonts w:ascii="Times New Roman" w:hAnsi="Times New Roman"/>
          <w:color w:val="000000"/>
          <w:spacing w:val="-14"/>
          <w:sz w:val="30"/>
          <w:szCs w:val="30"/>
          <w:lang w:val="kk-KZ"/>
        </w:rPr>
        <w:t>1.</w:t>
      </w:r>
      <w:r w:rsidRPr="00170D60">
        <w:rPr>
          <w:rFonts w:ascii="Times New Roman" w:hAnsi="Times New Roman"/>
          <w:color w:val="000000"/>
          <w:spacing w:val="-14"/>
          <w:sz w:val="30"/>
          <w:szCs w:val="30"/>
          <w:lang w:val="kk-KZ"/>
        </w:rPr>
        <w:tab/>
        <w:t>Тікелей әдісті пайдалана отырып, «ақша қаражатының қозғалысы туралы есеп» дайындау.</w:t>
      </w:r>
    </w:p>
    <w:p w:rsidR="00603B1C" w:rsidRPr="00170D60" w:rsidRDefault="00603B1C" w:rsidP="00FE791F">
      <w:pPr>
        <w:widowControl w:val="0"/>
        <w:shd w:val="clear" w:color="auto" w:fill="FFFFFF"/>
        <w:tabs>
          <w:tab w:val="left" w:pos="284"/>
          <w:tab w:val="left" w:pos="677"/>
          <w:tab w:val="left" w:pos="993"/>
        </w:tabs>
        <w:autoSpaceDE w:val="0"/>
        <w:autoSpaceDN w:val="0"/>
        <w:adjustRightInd w:val="0"/>
        <w:spacing w:after="0" w:line="240" w:lineRule="auto"/>
        <w:ind w:firstLine="567"/>
        <w:jc w:val="both"/>
        <w:rPr>
          <w:rFonts w:ascii="Times New Roman" w:hAnsi="Times New Roman"/>
          <w:color w:val="000000"/>
          <w:spacing w:val="-14"/>
          <w:sz w:val="30"/>
          <w:szCs w:val="30"/>
          <w:lang w:val="kk-KZ"/>
        </w:rPr>
      </w:pPr>
      <w:r w:rsidRPr="00170D60">
        <w:rPr>
          <w:rFonts w:ascii="Times New Roman" w:hAnsi="Times New Roman"/>
          <w:color w:val="000000"/>
          <w:spacing w:val="-14"/>
          <w:sz w:val="30"/>
          <w:szCs w:val="30"/>
          <w:lang w:val="kk-KZ"/>
        </w:rPr>
        <w:t>2.</w:t>
      </w:r>
      <w:r w:rsidRPr="00170D60">
        <w:rPr>
          <w:rFonts w:ascii="Times New Roman" w:hAnsi="Times New Roman"/>
          <w:color w:val="000000"/>
          <w:spacing w:val="-14"/>
          <w:sz w:val="30"/>
          <w:szCs w:val="30"/>
          <w:lang w:val="kk-KZ"/>
        </w:rPr>
        <w:tab/>
        <w:t>Жанама әдіс арқылы операциялардан алынған немесе операцияларда пайдаланылған таза ақша қаражатын есептеңіз.</w:t>
      </w:r>
    </w:p>
    <w:p w:rsidR="00603B1C" w:rsidRPr="00170D60" w:rsidRDefault="00603B1C" w:rsidP="00FE791F">
      <w:pPr>
        <w:shd w:val="clear" w:color="auto" w:fill="FFFFFF"/>
        <w:tabs>
          <w:tab w:val="left" w:pos="993"/>
        </w:tabs>
        <w:spacing w:after="0" w:line="240" w:lineRule="auto"/>
        <w:ind w:firstLine="567"/>
        <w:jc w:val="both"/>
        <w:rPr>
          <w:rFonts w:ascii="Times New Roman" w:hAnsi="Times New Roman"/>
          <w:bCs/>
          <w:color w:val="000000"/>
          <w:spacing w:val="6"/>
          <w:sz w:val="30"/>
          <w:szCs w:val="30"/>
          <w:lang w:val="kk-KZ"/>
        </w:rPr>
      </w:pPr>
    </w:p>
    <w:p w:rsidR="00603B1C" w:rsidRPr="00170D60" w:rsidRDefault="00603B1C" w:rsidP="00FE791F">
      <w:pPr>
        <w:shd w:val="clear" w:color="auto" w:fill="FFFFFF"/>
        <w:tabs>
          <w:tab w:val="left" w:pos="993"/>
        </w:tabs>
        <w:spacing w:after="0" w:line="240" w:lineRule="auto"/>
        <w:ind w:firstLine="567"/>
        <w:jc w:val="both"/>
        <w:rPr>
          <w:rFonts w:ascii="Times New Roman" w:hAnsi="Times New Roman"/>
          <w:color w:val="000000"/>
          <w:spacing w:val="-3"/>
          <w:sz w:val="30"/>
          <w:szCs w:val="30"/>
          <w:lang w:val="kk-KZ"/>
        </w:rPr>
      </w:pPr>
      <w:r w:rsidRPr="00170D60">
        <w:rPr>
          <w:rFonts w:ascii="Times New Roman" w:hAnsi="Times New Roman"/>
          <w:color w:val="000000"/>
          <w:spacing w:val="-3"/>
          <w:sz w:val="30"/>
          <w:szCs w:val="30"/>
          <w:lang w:val="kk-KZ"/>
        </w:rPr>
        <w:t>Астана Энтерпрайзнс</w:t>
      </w:r>
    </w:p>
    <w:p w:rsidR="00603B1C" w:rsidRPr="00170D60" w:rsidRDefault="00603B1C" w:rsidP="00FE791F">
      <w:pPr>
        <w:shd w:val="clear" w:color="auto" w:fill="FFFFFF"/>
        <w:tabs>
          <w:tab w:val="left" w:pos="993"/>
        </w:tabs>
        <w:spacing w:after="0" w:line="240" w:lineRule="auto"/>
        <w:ind w:firstLine="567"/>
        <w:jc w:val="both"/>
        <w:rPr>
          <w:rFonts w:ascii="Times New Roman" w:hAnsi="Times New Roman"/>
          <w:color w:val="000000"/>
          <w:spacing w:val="-3"/>
          <w:sz w:val="30"/>
          <w:szCs w:val="30"/>
          <w:lang w:val="kk-KZ"/>
        </w:rPr>
      </w:pPr>
      <w:r w:rsidRPr="00170D60">
        <w:rPr>
          <w:rFonts w:ascii="Times New Roman" w:hAnsi="Times New Roman"/>
          <w:color w:val="000000"/>
          <w:spacing w:val="-3"/>
          <w:sz w:val="30"/>
          <w:szCs w:val="30"/>
          <w:lang w:val="kk-KZ"/>
        </w:rPr>
        <w:t>Пайда мен шығындар және бөлінбеген пайда туралы есеп</w:t>
      </w:r>
    </w:p>
    <w:p w:rsidR="00603B1C" w:rsidRPr="00170D60" w:rsidRDefault="00603B1C" w:rsidP="00FE791F">
      <w:pPr>
        <w:shd w:val="clear" w:color="auto" w:fill="FFFFFF"/>
        <w:tabs>
          <w:tab w:val="left" w:pos="993"/>
        </w:tabs>
        <w:spacing w:after="0" w:line="240" w:lineRule="auto"/>
        <w:ind w:firstLine="567"/>
        <w:jc w:val="both"/>
        <w:rPr>
          <w:rFonts w:ascii="Times New Roman" w:hAnsi="Times New Roman"/>
          <w:color w:val="000000"/>
          <w:spacing w:val="-3"/>
          <w:sz w:val="30"/>
          <w:szCs w:val="30"/>
          <w:lang w:val="kk-KZ"/>
        </w:rPr>
      </w:pPr>
      <w:r w:rsidRPr="00170D60">
        <w:rPr>
          <w:rFonts w:ascii="Times New Roman" w:hAnsi="Times New Roman"/>
          <w:color w:val="000000"/>
          <w:spacing w:val="-3"/>
          <w:sz w:val="30"/>
          <w:szCs w:val="30"/>
          <w:lang w:val="kk-KZ"/>
        </w:rPr>
        <w:t xml:space="preserve">Жылдың соңына 2012 жылғы 31 желтоқсан </w:t>
      </w:r>
    </w:p>
    <w:p w:rsidR="00603B1C" w:rsidRDefault="00603B1C" w:rsidP="00FE791F">
      <w:pPr>
        <w:shd w:val="clear" w:color="auto" w:fill="FFFFFF"/>
        <w:tabs>
          <w:tab w:val="left" w:pos="993"/>
        </w:tabs>
        <w:spacing w:after="0" w:line="240" w:lineRule="auto"/>
        <w:ind w:firstLine="567"/>
        <w:jc w:val="both"/>
        <w:rPr>
          <w:rFonts w:ascii="Times New Roman" w:hAnsi="Times New Roman"/>
          <w:color w:val="000000"/>
          <w:spacing w:val="-3"/>
          <w:sz w:val="30"/>
          <w:szCs w:val="30"/>
          <w:lang w:val="kk-KZ"/>
        </w:rPr>
      </w:pPr>
      <w:r w:rsidRPr="00170D60">
        <w:rPr>
          <w:rFonts w:ascii="Times New Roman" w:hAnsi="Times New Roman"/>
          <w:color w:val="000000"/>
          <w:spacing w:val="-3"/>
          <w:sz w:val="30"/>
          <w:szCs w:val="30"/>
          <w:lang w:val="kk-KZ"/>
        </w:rPr>
        <w:t>(Б</w:t>
      </w:r>
      <w:r w:rsidR="00FE791F">
        <w:rPr>
          <w:rFonts w:ascii="Times New Roman" w:hAnsi="Times New Roman"/>
          <w:color w:val="000000"/>
          <w:spacing w:val="-3"/>
          <w:sz w:val="30"/>
          <w:szCs w:val="30"/>
          <w:lang w:val="kk-KZ"/>
        </w:rPr>
        <w:t>арлық сомалар мың ш.б.берілген)</w:t>
      </w:r>
    </w:p>
    <w:p w:rsidR="00FE791F" w:rsidRPr="00170D60" w:rsidRDefault="00FE791F" w:rsidP="00FE791F">
      <w:pPr>
        <w:shd w:val="clear" w:color="auto" w:fill="FFFFFF"/>
        <w:tabs>
          <w:tab w:val="left" w:pos="993"/>
        </w:tabs>
        <w:spacing w:after="0" w:line="240" w:lineRule="auto"/>
        <w:ind w:firstLine="567"/>
        <w:jc w:val="both"/>
        <w:rPr>
          <w:rFonts w:ascii="Times New Roman" w:hAnsi="Times New Roman"/>
          <w:color w:val="000000"/>
          <w:spacing w:val="-3"/>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1"/>
        <w:gridCol w:w="2517"/>
        <w:gridCol w:w="1693"/>
      </w:tblGrid>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lang w:val="kk-KZ"/>
              </w:rPr>
            </w:pPr>
            <w:r w:rsidRPr="00170D60">
              <w:rPr>
                <w:rFonts w:ascii="Times New Roman" w:hAnsi="Times New Roman"/>
                <w:sz w:val="30"/>
                <w:szCs w:val="30"/>
                <w:lang w:val="kk-KZ"/>
              </w:rPr>
              <w:t>Сатылым</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100 000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Өткізілген тауарлардың өзіндік құны</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u w:val="single"/>
              </w:rPr>
            </w:pPr>
            <w:r w:rsidRPr="00170D60">
              <w:rPr>
                <w:rFonts w:ascii="Times New Roman" w:hAnsi="Times New Roman"/>
                <w:sz w:val="30"/>
                <w:szCs w:val="30"/>
                <w:u w:val="single"/>
              </w:rPr>
              <w:t>73 000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Жалпы пайда</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27 000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Минус шығындар</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lang w:val="kk-KZ"/>
              </w:rPr>
              <w:lastRenderedPageBreak/>
              <w:t>жалпы</w:t>
            </w:r>
            <w:r w:rsidRPr="00170D60">
              <w:rPr>
                <w:rFonts w:ascii="Times New Roman" w:hAnsi="Times New Roman"/>
                <w:sz w:val="30"/>
                <w:szCs w:val="30"/>
              </w:rPr>
              <w:t xml:space="preserve"> және әкімшілік шығыстар</w:t>
            </w:r>
          </w:p>
        </w:tc>
        <w:tc>
          <w:tcPr>
            <w:tcW w:w="2517"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8 000</w:t>
            </w:r>
          </w:p>
        </w:tc>
        <w:tc>
          <w:tcPr>
            <w:tcW w:w="1693" w:type="dxa"/>
          </w:tcPr>
          <w:p w:rsidR="00603B1C" w:rsidRPr="00170D60" w:rsidRDefault="00603B1C" w:rsidP="00FE791F">
            <w:pPr>
              <w:spacing w:after="0" w:line="240" w:lineRule="auto"/>
              <w:jc w:val="center"/>
              <w:rPr>
                <w:rFonts w:ascii="Times New Roman" w:hAnsi="Times New Roman"/>
                <w:sz w:val="30"/>
                <w:szCs w:val="30"/>
              </w:rPr>
            </w:pP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Тозу</w:t>
            </w:r>
          </w:p>
        </w:tc>
        <w:tc>
          <w:tcPr>
            <w:tcW w:w="2517"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8 000</w:t>
            </w:r>
          </w:p>
        </w:tc>
        <w:tc>
          <w:tcPr>
            <w:tcW w:w="1693" w:type="dxa"/>
          </w:tcPr>
          <w:p w:rsidR="00603B1C" w:rsidRPr="00170D60" w:rsidRDefault="00603B1C" w:rsidP="00FE791F">
            <w:pPr>
              <w:spacing w:after="0" w:line="240" w:lineRule="auto"/>
              <w:jc w:val="center"/>
              <w:rPr>
                <w:rFonts w:ascii="Times New Roman" w:hAnsi="Times New Roman"/>
                <w:sz w:val="30"/>
                <w:szCs w:val="30"/>
              </w:rPr>
            </w:pP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Пайыздар</w:t>
            </w:r>
          </w:p>
        </w:tc>
        <w:tc>
          <w:tcPr>
            <w:tcW w:w="2517"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3 000</w:t>
            </w:r>
          </w:p>
        </w:tc>
        <w:tc>
          <w:tcPr>
            <w:tcW w:w="1693" w:type="dxa"/>
          </w:tcPr>
          <w:p w:rsidR="00603B1C" w:rsidRPr="00170D60" w:rsidRDefault="00603B1C" w:rsidP="00FE791F">
            <w:pPr>
              <w:spacing w:after="0" w:line="240" w:lineRule="auto"/>
              <w:jc w:val="center"/>
              <w:rPr>
                <w:rFonts w:ascii="Times New Roman" w:hAnsi="Times New Roman"/>
                <w:sz w:val="30"/>
                <w:szCs w:val="30"/>
              </w:rPr>
            </w:pP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Барлық шығыстар</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u w:val="single"/>
              </w:rPr>
            </w:pPr>
            <w:r w:rsidRPr="00170D60">
              <w:rPr>
                <w:rFonts w:ascii="Times New Roman" w:hAnsi="Times New Roman"/>
                <w:sz w:val="30"/>
                <w:szCs w:val="30"/>
                <w:u w:val="single"/>
              </w:rPr>
              <w:t>19 000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Салық төлегенге дейінгі таза пайда</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8 000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Салынатын салық</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4 000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Таза пайда</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4 000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Бөлінбеген пайда, 31 желтоқсан, 2011</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u w:val="single"/>
              </w:rPr>
            </w:pPr>
            <w:r w:rsidRPr="00170D60">
              <w:rPr>
                <w:rFonts w:ascii="Times New Roman" w:hAnsi="Times New Roman"/>
                <w:sz w:val="30"/>
                <w:szCs w:val="30"/>
                <w:u w:val="single"/>
              </w:rPr>
              <w:t>7 000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Барлығы</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11 000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Дивидендтер</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u w:val="single"/>
              </w:rPr>
            </w:pPr>
            <w:r w:rsidRPr="00170D60">
              <w:rPr>
                <w:rFonts w:ascii="Times New Roman" w:hAnsi="Times New Roman"/>
                <w:sz w:val="30"/>
                <w:szCs w:val="30"/>
                <w:u w:val="single"/>
              </w:rPr>
              <w:t>1 000</w:t>
            </w:r>
          </w:p>
        </w:tc>
      </w:tr>
      <w:tr w:rsidR="00603B1C" w:rsidRPr="00170D60" w:rsidTr="009470E1">
        <w:tc>
          <w:tcPr>
            <w:tcW w:w="5361"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Бөлінбеген пайда, 31 желтоқсан, 2012</w:t>
            </w:r>
          </w:p>
        </w:tc>
        <w:tc>
          <w:tcPr>
            <w:tcW w:w="2517" w:type="dxa"/>
          </w:tcPr>
          <w:p w:rsidR="00603B1C" w:rsidRPr="00170D60" w:rsidRDefault="00603B1C" w:rsidP="00FE791F">
            <w:pPr>
              <w:spacing w:after="0" w:line="240" w:lineRule="auto"/>
              <w:jc w:val="center"/>
              <w:rPr>
                <w:rFonts w:ascii="Times New Roman" w:hAnsi="Times New Roman"/>
                <w:sz w:val="30"/>
                <w:szCs w:val="30"/>
              </w:rPr>
            </w:pPr>
          </w:p>
        </w:tc>
        <w:tc>
          <w:tcPr>
            <w:tcW w:w="1693" w:type="dxa"/>
          </w:tcPr>
          <w:p w:rsidR="00603B1C" w:rsidRPr="00170D60" w:rsidRDefault="00603B1C" w:rsidP="00FE791F">
            <w:pPr>
              <w:spacing w:after="0" w:line="240" w:lineRule="auto"/>
              <w:jc w:val="center"/>
              <w:rPr>
                <w:rFonts w:ascii="Times New Roman" w:hAnsi="Times New Roman"/>
                <w:sz w:val="30"/>
                <w:szCs w:val="30"/>
              </w:rPr>
            </w:pPr>
            <w:r w:rsidRPr="00170D60">
              <w:rPr>
                <w:rFonts w:ascii="Times New Roman" w:hAnsi="Times New Roman"/>
                <w:sz w:val="30"/>
                <w:szCs w:val="30"/>
              </w:rPr>
              <w:t>10 000</w:t>
            </w:r>
          </w:p>
        </w:tc>
      </w:tr>
    </w:tbl>
    <w:p w:rsidR="00603B1C" w:rsidRPr="00170D60" w:rsidRDefault="00603B1C" w:rsidP="00603B1C">
      <w:pPr>
        <w:shd w:val="clear" w:color="auto" w:fill="FFFFFF"/>
        <w:spacing w:after="0" w:line="240" w:lineRule="auto"/>
        <w:jc w:val="both"/>
        <w:rPr>
          <w:rFonts w:ascii="Times New Roman" w:hAnsi="Times New Roman"/>
          <w:b/>
          <w:bCs/>
          <w:color w:val="000000"/>
          <w:spacing w:val="4"/>
          <w:sz w:val="30"/>
          <w:szCs w:val="30"/>
        </w:rPr>
      </w:pPr>
    </w:p>
    <w:p w:rsidR="00603B1C" w:rsidRPr="00170D60" w:rsidRDefault="00603B1C" w:rsidP="00603B1C">
      <w:pPr>
        <w:shd w:val="clear" w:color="auto" w:fill="FFFFFF"/>
        <w:spacing w:after="0" w:line="240" w:lineRule="auto"/>
        <w:jc w:val="both"/>
        <w:rPr>
          <w:rFonts w:ascii="Times New Roman" w:hAnsi="Times New Roman"/>
          <w:color w:val="000000"/>
          <w:spacing w:val="-4"/>
          <w:sz w:val="30"/>
          <w:szCs w:val="30"/>
        </w:rPr>
      </w:pPr>
      <w:r w:rsidRPr="00170D60">
        <w:rPr>
          <w:rFonts w:ascii="Times New Roman" w:hAnsi="Times New Roman"/>
          <w:color w:val="000000"/>
          <w:spacing w:val="-4"/>
          <w:sz w:val="30"/>
          <w:szCs w:val="30"/>
        </w:rPr>
        <w:t>Астана Энтерпрайзис Баланс</w:t>
      </w:r>
    </w:p>
    <w:p w:rsidR="00603B1C" w:rsidRPr="00170D60" w:rsidRDefault="00603B1C" w:rsidP="00603B1C">
      <w:pPr>
        <w:shd w:val="clear" w:color="auto" w:fill="FFFFFF"/>
        <w:spacing w:after="0" w:line="240" w:lineRule="auto"/>
        <w:jc w:val="both"/>
        <w:rPr>
          <w:rFonts w:ascii="Times New Roman" w:hAnsi="Times New Roman"/>
          <w:color w:val="000000"/>
          <w:spacing w:val="-4"/>
          <w:sz w:val="30"/>
          <w:szCs w:val="30"/>
        </w:rPr>
      </w:pPr>
      <w:r w:rsidRPr="00170D60">
        <w:rPr>
          <w:rFonts w:ascii="Times New Roman" w:hAnsi="Times New Roman"/>
          <w:color w:val="000000"/>
          <w:spacing w:val="-4"/>
          <w:sz w:val="30"/>
          <w:szCs w:val="30"/>
        </w:rPr>
        <w:t>31 желтоқсан, 20</w:t>
      </w:r>
      <w:r w:rsidRPr="00170D60">
        <w:rPr>
          <w:rFonts w:ascii="Times New Roman" w:hAnsi="Times New Roman"/>
          <w:color w:val="000000"/>
          <w:spacing w:val="-4"/>
          <w:sz w:val="30"/>
          <w:szCs w:val="30"/>
          <w:lang w:val="kk-KZ"/>
        </w:rPr>
        <w:t>1</w:t>
      </w:r>
      <w:r w:rsidRPr="00170D60">
        <w:rPr>
          <w:rFonts w:ascii="Times New Roman" w:hAnsi="Times New Roman"/>
          <w:color w:val="000000"/>
          <w:spacing w:val="-4"/>
          <w:sz w:val="30"/>
          <w:szCs w:val="30"/>
        </w:rPr>
        <w:t>1 және 20</w:t>
      </w:r>
      <w:r w:rsidRPr="00170D60">
        <w:rPr>
          <w:rFonts w:ascii="Times New Roman" w:hAnsi="Times New Roman"/>
          <w:color w:val="000000"/>
          <w:spacing w:val="-4"/>
          <w:sz w:val="30"/>
          <w:szCs w:val="30"/>
          <w:lang w:val="kk-KZ"/>
        </w:rPr>
        <w:t>1</w:t>
      </w:r>
      <w:r w:rsidRPr="00170D60">
        <w:rPr>
          <w:rFonts w:ascii="Times New Roman" w:hAnsi="Times New Roman"/>
          <w:color w:val="000000"/>
          <w:spacing w:val="-4"/>
          <w:sz w:val="30"/>
          <w:szCs w:val="30"/>
        </w:rPr>
        <w:t xml:space="preserve">2 </w:t>
      </w:r>
    </w:p>
    <w:p w:rsidR="00603B1C" w:rsidRDefault="00603B1C" w:rsidP="00603B1C">
      <w:pPr>
        <w:shd w:val="clear" w:color="auto" w:fill="FFFFFF"/>
        <w:spacing w:after="0" w:line="240" w:lineRule="auto"/>
        <w:jc w:val="both"/>
        <w:rPr>
          <w:rFonts w:ascii="Times New Roman" w:hAnsi="Times New Roman"/>
          <w:color w:val="000000"/>
          <w:spacing w:val="-4"/>
          <w:sz w:val="30"/>
          <w:szCs w:val="30"/>
          <w:lang w:val="kk-KZ"/>
        </w:rPr>
      </w:pPr>
      <w:r w:rsidRPr="00170D60">
        <w:rPr>
          <w:rFonts w:ascii="Times New Roman" w:hAnsi="Times New Roman"/>
          <w:color w:val="000000"/>
          <w:spacing w:val="-4"/>
          <w:sz w:val="30"/>
          <w:szCs w:val="30"/>
        </w:rPr>
        <w:t>(Б</w:t>
      </w:r>
      <w:r w:rsidR="00FE791F">
        <w:rPr>
          <w:rFonts w:ascii="Times New Roman" w:hAnsi="Times New Roman"/>
          <w:color w:val="000000"/>
          <w:spacing w:val="-4"/>
          <w:sz w:val="30"/>
          <w:szCs w:val="30"/>
        </w:rPr>
        <w:t>арлық сомалар мың ш.б.берілген)</w:t>
      </w:r>
    </w:p>
    <w:p w:rsidR="00FE791F" w:rsidRPr="00FE791F" w:rsidRDefault="00FE791F" w:rsidP="00603B1C">
      <w:pPr>
        <w:shd w:val="clear" w:color="auto" w:fill="FFFFFF"/>
        <w:spacing w:after="0" w:line="240" w:lineRule="auto"/>
        <w:jc w:val="both"/>
        <w:rPr>
          <w:rFonts w:ascii="Times New Roman" w:hAnsi="Times New Roman"/>
          <w:color w:val="000000"/>
          <w:spacing w:val="-4"/>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1470"/>
        <w:gridCol w:w="1417"/>
      </w:tblGrid>
      <w:tr w:rsidR="00603B1C" w:rsidRPr="00170D60" w:rsidTr="00FE791F">
        <w:tc>
          <w:tcPr>
            <w:tcW w:w="6629" w:type="dxa"/>
          </w:tcPr>
          <w:p w:rsidR="00603B1C" w:rsidRPr="00170D60" w:rsidRDefault="00603B1C" w:rsidP="009470E1">
            <w:pPr>
              <w:spacing w:after="0" w:line="240" w:lineRule="auto"/>
              <w:jc w:val="both"/>
              <w:rPr>
                <w:rFonts w:ascii="Times New Roman" w:hAnsi="Times New Roman"/>
                <w:sz w:val="30"/>
                <w:szCs w:val="30"/>
              </w:rPr>
            </w:pP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pacing w:val="-3"/>
                <w:sz w:val="30"/>
                <w:szCs w:val="30"/>
                <w:u w:val="single"/>
              </w:rPr>
              <w:t>20</w:t>
            </w:r>
            <w:r w:rsidRPr="00170D60">
              <w:rPr>
                <w:rFonts w:ascii="Times New Roman" w:hAnsi="Times New Roman"/>
                <w:spacing w:val="-3"/>
                <w:sz w:val="30"/>
                <w:szCs w:val="30"/>
                <w:u w:val="single"/>
                <w:lang w:val="kk-KZ"/>
              </w:rPr>
              <w:t>1</w:t>
            </w:r>
            <w:r w:rsidRPr="00170D60">
              <w:rPr>
                <w:rFonts w:ascii="Times New Roman" w:hAnsi="Times New Roman"/>
                <w:spacing w:val="-3"/>
                <w:sz w:val="30"/>
                <w:szCs w:val="30"/>
                <w:u w:val="single"/>
              </w:rPr>
              <w:t>2</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pacing w:val="-7"/>
                <w:sz w:val="30"/>
                <w:szCs w:val="30"/>
                <w:u w:val="single"/>
              </w:rPr>
              <w:t>20</w:t>
            </w:r>
            <w:r w:rsidRPr="00170D60">
              <w:rPr>
                <w:rFonts w:ascii="Times New Roman" w:hAnsi="Times New Roman"/>
                <w:spacing w:val="-7"/>
                <w:sz w:val="30"/>
                <w:szCs w:val="30"/>
                <w:u w:val="single"/>
                <w:lang w:val="kk-KZ"/>
              </w:rPr>
              <w:t>1</w:t>
            </w:r>
            <w:r w:rsidRPr="00170D60">
              <w:rPr>
                <w:rFonts w:ascii="Times New Roman" w:hAnsi="Times New Roman"/>
                <w:spacing w:val="-7"/>
                <w:sz w:val="30"/>
                <w:szCs w:val="30"/>
                <w:u w:val="single"/>
              </w:rPr>
              <w:t>1</w:t>
            </w:r>
          </w:p>
        </w:tc>
      </w:tr>
      <w:tr w:rsidR="00603B1C" w:rsidRPr="00170D60" w:rsidTr="00FE791F">
        <w:tc>
          <w:tcPr>
            <w:tcW w:w="6629" w:type="dxa"/>
          </w:tcPr>
          <w:p w:rsidR="00603B1C" w:rsidRPr="00170D60" w:rsidRDefault="00603B1C" w:rsidP="009470E1">
            <w:pPr>
              <w:spacing w:after="0" w:line="240" w:lineRule="auto"/>
              <w:jc w:val="both"/>
              <w:rPr>
                <w:rFonts w:ascii="Times New Roman" w:hAnsi="Times New Roman"/>
                <w:sz w:val="30"/>
                <w:szCs w:val="30"/>
                <w:lang w:val="kk-KZ"/>
              </w:rPr>
            </w:pPr>
            <w:r w:rsidRPr="00170D60">
              <w:rPr>
                <w:rFonts w:ascii="Times New Roman" w:hAnsi="Times New Roman"/>
                <w:spacing w:val="-7"/>
                <w:sz w:val="30"/>
                <w:szCs w:val="30"/>
              </w:rPr>
              <w:t>Актив</w:t>
            </w:r>
            <w:r w:rsidRPr="00170D60">
              <w:rPr>
                <w:rFonts w:ascii="Times New Roman" w:hAnsi="Times New Roman"/>
                <w:spacing w:val="-7"/>
                <w:sz w:val="30"/>
                <w:szCs w:val="30"/>
                <w:lang w:val="kk-KZ"/>
              </w:rPr>
              <w:t>тер</w:t>
            </w:r>
          </w:p>
        </w:tc>
        <w:tc>
          <w:tcPr>
            <w:tcW w:w="1470"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Негізгі құралдар (жинақталған тозуды шегергенде)</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91 000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50 000</w:t>
            </w:r>
          </w:p>
        </w:tc>
      </w:tr>
      <w:tr w:rsidR="00603B1C" w:rsidRPr="00170D60" w:rsidTr="00FE791F">
        <w:trPr>
          <w:trHeight w:val="314"/>
        </w:trPr>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Ағымдағы активтер</w:t>
            </w:r>
          </w:p>
        </w:tc>
        <w:tc>
          <w:tcPr>
            <w:tcW w:w="1470"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Ақшалай қаражат</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20 000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Алуға шоттар</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20 000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5 000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lang w:val="kk-KZ"/>
              </w:rPr>
            </w:pPr>
            <w:r w:rsidRPr="00170D60">
              <w:rPr>
                <w:rFonts w:ascii="Times New Roman" w:hAnsi="Times New Roman"/>
                <w:sz w:val="30"/>
                <w:szCs w:val="30"/>
              </w:rPr>
              <w:t>ТМ</w:t>
            </w:r>
            <w:r w:rsidRPr="00170D60">
              <w:rPr>
                <w:rFonts w:ascii="Times New Roman" w:hAnsi="Times New Roman"/>
                <w:sz w:val="30"/>
                <w:szCs w:val="30"/>
                <w:lang w:val="kk-KZ"/>
              </w:rPr>
              <w:t>Қ</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47 000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15 000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Алдын ала төленген шығындар</w:t>
            </w:r>
          </w:p>
        </w:tc>
        <w:tc>
          <w:tcPr>
            <w:tcW w:w="1470"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3 000</w:t>
            </w:r>
          </w:p>
        </w:tc>
        <w:tc>
          <w:tcPr>
            <w:tcW w:w="1417"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2 000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Ағымдағы активтердің барлығы</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71 000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42 000</w:t>
            </w:r>
          </w:p>
        </w:tc>
      </w:tr>
      <w:tr w:rsidR="00603B1C" w:rsidRPr="00170D60" w:rsidTr="00FE791F">
        <w:trPr>
          <w:trHeight w:val="349"/>
        </w:trPr>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Барлық активтер</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162 000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92 000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Міндеттемелер және меншікті капитал</w:t>
            </w:r>
          </w:p>
        </w:tc>
        <w:tc>
          <w:tcPr>
            <w:tcW w:w="1470"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Ағымдағы міндеттемелер</w:t>
            </w:r>
          </w:p>
        </w:tc>
        <w:tc>
          <w:tcPr>
            <w:tcW w:w="1470"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Төлеуге берілетін шоттар</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39 000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14 000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Төлеуге салынатын салықтар</w:t>
            </w:r>
          </w:p>
        </w:tc>
        <w:tc>
          <w:tcPr>
            <w:tcW w:w="1470"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3 000</w:t>
            </w:r>
          </w:p>
        </w:tc>
        <w:tc>
          <w:tcPr>
            <w:tcW w:w="1417"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1 000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Ағымдағы міндеттемелердің барлығы</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42 000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15 000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Ұзақ мерзімді банктік қарыз</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40 000</w:t>
            </w: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Барлық міндеттемелер</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82 000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15 000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Меншікті капитал</w:t>
            </w:r>
          </w:p>
        </w:tc>
        <w:tc>
          <w:tcPr>
            <w:tcW w:w="1470" w:type="dxa"/>
          </w:tcPr>
          <w:p w:rsidR="00603B1C" w:rsidRPr="00170D60" w:rsidRDefault="00603B1C" w:rsidP="009470E1">
            <w:pPr>
              <w:spacing w:after="0" w:line="240" w:lineRule="auto"/>
              <w:jc w:val="both"/>
              <w:rPr>
                <w:rFonts w:ascii="Times New Roman" w:hAnsi="Times New Roman"/>
                <w:sz w:val="30"/>
                <w:szCs w:val="30"/>
              </w:rPr>
            </w:pPr>
          </w:p>
        </w:tc>
        <w:tc>
          <w:tcPr>
            <w:tcW w:w="1417" w:type="dxa"/>
          </w:tcPr>
          <w:p w:rsidR="00603B1C" w:rsidRPr="00170D60" w:rsidRDefault="00603B1C" w:rsidP="009470E1">
            <w:pPr>
              <w:spacing w:after="0" w:line="240" w:lineRule="auto"/>
              <w:jc w:val="both"/>
              <w:rPr>
                <w:rFonts w:ascii="Times New Roman" w:hAnsi="Times New Roman"/>
                <w:sz w:val="30"/>
                <w:szCs w:val="30"/>
              </w:rPr>
            </w:pP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Жай акциялары</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pacing w:val="-5"/>
                <w:sz w:val="30"/>
                <w:szCs w:val="30"/>
              </w:rPr>
              <w:t>70 000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pacing w:val="-5"/>
                <w:sz w:val="30"/>
                <w:szCs w:val="30"/>
              </w:rPr>
              <w:t>70 000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Бөлінбеген пайда</w:t>
            </w:r>
          </w:p>
        </w:tc>
        <w:tc>
          <w:tcPr>
            <w:tcW w:w="1470"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10 000</w:t>
            </w:r>
          </w:p>
        </w:tc>
        <w:tc>
          <w:tcPr>
            <w:tcW w:w="1417" w:type="dxa"/>
          </w:tcPr>
          <w:p w:rsidR="00603B1C" w:rsidRPr="00170D60" w:rsidRDefault="00603B1C" w:rsidP="009470E1">
            <w:pPr>
              <w:spacing w:after="0" w:line="240" w:lineRule="auto"/>
              <w:jc w:val="both"/>
              <w:rPr>
                <w:rFonts w:ascii="Times New Roman" w:hAnsi="Times New Roman"/>
                <w:sz w:val="30"/>
                <w:szCs w:val="30"/>
                <w:u w:val="single"/>
              </w:rPr>
            </w:pPr>
            <w:r w:rsidRPr="00170D60">
              <w:rPr>
                <w:rFonts w:ascii="Times New Roman" w:hAnsi="Times New Roman"/>
                <w:sz w:val="30"/>
                <w:szCs w:val="30"/>
                <w:u w:val="single"/>
              </w:rPr>
              <w:t>7 000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Меншікті капиталдың барлығы</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80 000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77 000</w:t>
            </w:r>
          </w:p>
        </w:tc>
      </w:tr>
      <w:tr w:rsidR="00603B1C" w:rsidRPr="00170D60" w:rsidTr="00FE791F">
        <w:tc>
          <w:tcPr>
            <w:tcW w:w="6629" w:type="dxa"/>
          </w:tcPr>
          <w:p w:rsidR="00603B1C" w:rsidRPr="00170D60" w:rsidRDefault="00603B1C" w:rsidP="009470E1">
            <w:pPr>
              <w:spacing w:after="0" w:line="240" w:lineRule="auto"/>
              <w:rPr>
                <w:rFonts w:ascii="Times New Roman" w:hAnsi="Times New Roman"/>
                <w:sz w:val="30"/>
                <w:szCs w:val="30"/>
              </w:rPr>
            </w:pPr>
            <w:r w:rsidRPr="00170D60">
              <w:rPr>
                <w:rFonts w:ascii="Times New Roman" w:hAnsi="Times New Roman"/>
                <w:sz w:val="30"/>
                <w:szCs w:val="30"/>
              </w:rPr>
              <w:t>Міндеттемелер мен меншікті капиталдың барлығы</w:t>
            </w:r>
          </w:p>
        </w:tc>
        <w:tc>
          <w:tcPr>
            <w:tcW w:w="1470"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162 000</w:t>
            </w:r>
          </w:p>
        </w:tc>
        <w:tc>
          <w:tcPr>
            <w:tcW w:w="1417" w:type="dxa"/>
          </w:tcPr>
          <w:p w:rsidR="00603B1C" w:rsidRPr="00170D60" w:rsidRDefault="00603B1C" w:rsidP="009470E1">
            <w:pPr>
              <w:spacing w:after="0" w:line="240" w:lineRule="auto"/>
              <w:jc w:val="both"/>
              <w:rPr>
                <w:rFonts w:ascii="Times New Roman" w:hAnsi="Times New Roman"/>
                <w:sz w:val="30"/>
                <w:szCs w:val="30"/>
              </w:rPr>
            </w:pPr>
            <w:r w:rsidRPr="00170D60">
              <w:rPr>
                <w:rFonts w:ascii="Times New Roman" w:hAnsi="Times New Roman"/>
                <w:sz w:val="30"/>
                <w:szCs w:val="30"/>
              </w:rPr>
              <w:t>92 000</w:t>
            </w:r>
          </w:p>
        </w:tc>
      </w:tr>
    </w:tbl>
    <w:p w:rsidR="00603B1C" w:rsidRPr="00170D60" w:rsidRDefault="00603B1C" w:rsidP="00603B1C">
      <w:pPr>
        <w:shd w:val="clear" w:color="auto" w:fill="FFFFFF"/>
        <w:spacing w:after="0" w:line="240" w:lineRule="auto"/>
        <w:jc w:val="both"/>
        <w:rPr>
          <w:rFonts w:ascii="Times New Roman" w:hAnsi="Times New Roman"/>
          <w:bCs/>
          <w:color w:val="000000"/>
          <w:spacing w:val="3"/>
          <w:sz w:val="30"/>
          <w:szCs w:val="30"/>
        </w:rPr>
      </w:pPr>
      <w:r w:rsidRPr="00170D60">
        <w:rPr>
          <w:rFonts w:ascii="Times New Roman" w:hAnsi="Times New Roman"/>
          <w:bCs/>
          <w:color w:val="000000"/>
          <w:spacing w:val="3"/>
          <w:sz w:val="30"/>
          <w:szCs w:val="30"/>
        </w:rPr>
        <w:lastRenderedPageBreak/>
        <w:t>Ақша қаражатының қозғалысы туралы есеп-Тікелей әдіс</w:t>
      </w:r>
    </w:p>
    <w:p w:rsidR="00603B1C" w:rsidRPr="00170D60" w:rsidRDefault="00603B1C" w:rsidP="00603B1C">
      <w:pPr>
        <w:shd w:val="clear" w:color="auto" w:fill="FFFFFF"/>
        <w:spacing w:after="0" w:line="240" w:lineRule="auto"/>
        <w:jc w:val="both"/>
        <w:rPr>
          <w:rFonts w:ascii="Times New Roman" w:hAnsi="Times New Roman"/>
          <w:bCs/>
          <w:color w:val="000000"/>
          <w:spacing w:val="3"/>
          <w:sz w:val="30"/>
          <w:szCs w:val="30"/>
        </w:rPr>
      </w:pPr>
      <w:r w:rsidRPr="00170D60">
        <w:rPr>
          <w:rFonts w:ascii="Times New Roman" w:hAnsi="Times New Roman"/>
          <w:bCs/>
          <w:color w:val="000000"/>
          <w:spacing w:val="3"/>
          <w:sz w:val="30"/>
          <w:szCs w:val="30"/>
        </w:rPr>
        <w:t>АҚША ҚАРАЖАТЫНЫҢ ҚОЗҒАЛЫСЫ ТУРАЛЫ ЕСЕП</w:t>
      </w:r>
    </w:p>
    <w:p w:rsidR="00603B1C" w:rsidRPr="00170D60" w:rsidRDefault="00603B1C" w:rsidP="00603B1C">
      <w:pPr>
        <w:shd w:val="clear" w:color="auto" w:fill="FFFFFF"/>
        <w:spacing w:after="0" w:line="240" w:lineRule="auto"/>
        <w:jc w:val="both"/>
        <w:rPr>
          <w:rFonts w:ascii="Times New Roman" w:hAnsi="Times New Roman"/>
          <w:bCs/>
          <w:color w:val="000000"/>
          <w:spacing w:val="3"/>
          <w:sz w:val="30"/>
          <w:szCs w:val="30"/>
        </w:rPr>
      </w:pPr>
      <w:r w:rsidRPr="00170D60">
        <w:rPr>
          <w:rFonts w:ascii="Times New Roman" w:hAnsi="Times New Roman"/>
          <w:bCs/>
          <w:color w:val="000000"/>
          <w:spacing w:val="3"/>
          <w:sz w:val="30"/>
          <w:szCs w:val="30"/>
        </w:rPr>
        <w:t>1.01-ден бастап кезең үшін бойынша 1.12. 20</w:t>
      </w:r>
      <w:r w:rsidRPr="00170D60">
        <w:rPr>
          <w:rFonts w:ascii="Times New Roman" w:hAnsi="Times New Roman"/>
          <w:bCs/>
          <w:color w:val="000000"/>
          <w:spacing w:val="3"/>
          <w:sz w:val="30"/>
          <w:szCs w:val="30"/>
          <w:lang w:val="kk-KZ"/>
        </w:rPr>
        <w:t>1</w:t>
      </w:r>
      <w:r w:rsidRPr="00170D60">
        <w:rPr>
          <w:rFonts w:ascii="Times New Roman" w:hAnsi="Times New Roman"/>
          <w:bCs/>
          <w:color w:val="000000"/>
          <w:spacing w:val="3"/>
          <w:sz w:val="30"/>
          <w:szCs w:val="30"/>
        </w:rPr>
        <w:t>2ж.</w:t>
      </w:r>
    </w:p>
    <w:p w:rsidR="00603B1C" w:rsidRPr="00170D60" w:rsidRDefault="00603B1C" w:rsidP="00603B1C">
      <w:pPr>
        <w:shd w:val="clear" w:color="auto" w:fill="FFFFFF"/>
        <w:spacing w:after="0" w:line="240" w:lineRule="auto"/>
        <w:jc w:val="both"/>
        <w:rPr>
          <w:rFonts w:ascii="Times New Roman" w:hAnsi="Times New Roman"/>
          <w:bCs/>
          <w:color w:val="000000"/>
          <w:spacing w:val="3"/>
          <w:sz w:val="30"/>
          <w:szCs w:val="30"/>
          <w:lang w:val="kk-KZ"/>
        </w:rPr>
      </w:pPr>
      <w:r w:rsidRPr="00170D60">
        <w:rPr>
          <w:rFonts w:ascii="Times New Roman" w:hAnsi="Times New Roman"/>
          <w:bCs/>
          <w:color w:val="000000"/>
          <w:spacing w:val="3"/>
          <w:sz w:val="30"/>
          <w:szCs w:val="30"/>
          <w:lang w:val="kk-KZ"/>
        </w:rPr>
        <w:t>«</w:t>
      </w:r>
      <w:r w:rsidRPr="00170D60">
        <w:rPr>
          <w:rFonts w:ascii="Times New Roman" w:hAnsi="Times New Roman"/>
          <w:bCs/>
          <w:color w:val="000000"/>
          <w:spacing w:val="3"/>
          <w:sz w:val="30"/>
          <w:szCs w:val="30"/>
        </w:rPr>
        <w:t>Астана Энтерпрайзис</w:t>
      </w:r>
      <w:r w:rsidRPr="00170D60">
        <w:rPr>
          <w:rFonts w:ascii="Times New Roman" w:hAnsi="Times New Roman"/>
          <w:bCs/>
          <w:color w:val="000000"/>
          <w:spacing w:val="3"/>
          <w:sz w:val="30"/>
          <w:szCs w:val="30"/>
          <w:lang w:val="kk-KZ"/>
        </w:rPr>
        <w:t>»</w:t>
      </w:r>
      <w:r w:rsidRPr="00170D60">
        <w:rPr>
          <w:rFonts w:ascii="Times New Roman" w:hAnsi="Times New Roman"/>
          <w:bCs/>
          <w:color w:val="000000"/>
          <w:spacing w:val="3"/>
          <w:sz w:val="30"/>
          <w:szCs w:val="30"/>
        </w:rPr>
        <w:t xml:space="preserve"> </w:t>
      </w:r>
      <w:r w:rsidRPr="00170D60">
        <w:rPr>
          <w:rFonts w:ascii="Times New Roman" w:hAnsi="Times New Roman"/>
          <w:bCs/>
          <w:color w:val="000000"/>
          <w:spacing w:val="3"/>
          <w:sz w:val="30"/>
          <w:szCs w:val="30"/>
          <w:lang w:val="kk-KZ"/>
        </w:rPr>
        <w:t>А</w:t>
      </w:r>
      <w:r w:rsidRPr="00170D60">
        <w:rPr>
          <w:rFonts w:ascii="Times New Roman" w:hAnsi="Times New Roman"/>
          <w:bCs/>
          <w:color w:val="000000"/>
          <w:spacing w:val="3"/>
          <w:sz w:val="30"/>
          <w:szCs w:val="30"/>
        </w:rPr>
        <w:t>кционерлік қоғамы</w:t>
      </w:r>
    </w:p>
    <w:p w:rsidR="00603B1C" w:rsidRDefault="00603B1C" w:rsidP="00603B1C">
      <w:pPr>
        <w:shd w:val="clear" w:color="auto" w:fill="FFFFFF"/>
        <w:spacing w:after="0" w:line="240" w:lineRule="auto"/>
        <w:jc w:val="both"/>
        <w:rPr>
          <w:rFonts w:ascii="Times New Roman" w:hAnsi="Times New Roman"/>
          <w:bCs/>
          <w:color w:val="000000"/>
          <w:spacing w:val="3"/>
          <w:sz w:val="30"/>
          <w:szCs w:val="30"/>
          <w:lang w:val="kk-KZ"/>
        </w:rPr>
      </w:pPr>
      <w:r w:rsidRPr="00170D60">
        <w:rPr>
          <w:rFonts w:ascii="Times New Roman" w:hAnsi="Times New Roman"/>
          <w:bCs/>
          <w:color w:val="000000"/>
          <w:spacing w:val="3"/>
          <w:sz w:val="30"/>
          <w:szCs w:val="30"/>
          <w:lang w:val="kk-KZ"/>
        </w:rPr>
        <w:t>Өлшем бірлігі: мың ш.б.</w:t>
      </w:r>
    </w:p>
    <w:p w:rsidR="00FE791F" w:rsidRPr="00170D60" w:rsidRDefault="00FE791F" w:rsidP="00603B1C">
      <w:pPr>
        <w:shd w:val="clear" w:color="auto" w:fill="FFFFFF"/>
        <w:spacing w:after="0" w:line="240" w:lineRule="auto"/>
        <w:jc w:val="both"/>
        <w:rPr>
          <w:rFonts w:ascii="Times New Roman" w:hAnsi="Times New Roman"/>
          <w:bCs/>
          <w:color w:val="000000"/>
          <w:spacing w:val="3"/>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gridCol w:w="1134"/>
        <w:gridCol w:w="1417"/>
      </w:tblGrid>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lang w:val="kk-KZ"/>
              </w:rPr>
            </w:pPr>
            <w:r w:rsidRPr="00FE791F">
              <w:rPr>
                <w:rFonts w:ascii="Times New Roman" w:hAnsi="Times New Roman"/>
                <w:sz w:val="28"/>
                <w:szCs w:val="28"/>
                <w:lang w:val="kk-KZ"/>
              </w:rPr>
              <w:t>Операциялық қызметтен түскен ақша қаражатының қозғалысы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lang w:val="kk-KZ"/>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lang w:val="kk-KZ"/>
              </w:rPr>
            </w:pPr>
            <w:r w:rsidRPr="00FE791F">
              <w:rPr>
                <w:rFonts w:ascii="Times New Roman" w:hAnsi="Times New Roman"/>
                <w:bCs/>
                <w:spacing w:val="3"/>
                <w:sz w:val="28"/>
                <w:szCs w:val="28"/>
                <w:lang w:val="kk-KZ"/>
              </w:rPr>
              <w:t>Барлығы</w:t>
            </w: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Ақшалай қаражат түсімдері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Сатудан түскен түсім</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Алынған пайыздар</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Түсімдер жиыны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Ақша қаражатының шығуы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Тауарларды сатып алу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Операциялық шығыстар</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Төленген пайыздар</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Пайда салығы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Шығу жиыны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Операциялық қызметтен түскен ақша қаражатының жай-күйі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Инвестициялық қызметтен түскен ақша қаражатының қозғалысы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Бағалы қағаздарды сатып алу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Бағалы қағаздарды сату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Негізгі құралдарды сатып алу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Негізгі құралдарды сату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Инвестициялық қызметтен түскен ақша қаражатының жай-күйі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Қаржы қызметінен түскен ақша қаражатының қозғалысы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Банк кредитінің түсімі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Жай акцияларды шығару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Дивидендтерді төлеу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Қаржы қызметінен түскен ақша қаражатының жай-күйі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Ақша қаражатының жай-күйіндегі таза өзгеріс</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Есепті кезеңнің басындағы ақшалай қаражат</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Есепті кезеңнің соңындағы ақша қаражаты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Инвестициялық және қаржылық қызметке байланысты ақшалай емес операциялардың тізбесі</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Негізгі құралдарды сатып алуға облигациялар шығарылды</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r w:rsidR="00603B1C" w:rsidRPr="00FE791F" w:rsidTr="00FE791F">
        <w:tc>
          <w:tcPr>
            <w:tcW w:w="6912" w:type="dxa"/>
          </w:tcPr>
          <w:p w:rsidR="00603B1C" w:rsidRPr="00FE791F" w:rsidRDefault="00603B1C" w:rsidP="009470E1">
            <w:pPr>
              <w:spacing w:after="0" w:line="240" w:lineRule="auto"/>
              <w:rPr>
                <w:rFonts w:ascii="Times New Roman" w:hAnsi="Times New Roman"/>
                <w:sz w:val="28"/>
                <w:szCs w:val="28"/>
              </w:rPr>
            </w:pPr>
            <w:r w:rsidRPr="00FE791F">
              <w:rPr>
                <w:rFonts w:ascii="Times New Roman" w:hAnsi="Times New Roman"/>
                <w:sz w:val="28"/>
                <w:szCs w:val="28"/>
              </w:rPr>
              <w:t>Бағалы қағаздарды сатып алу</w:t>
            </w:r>
          </w:p>
        </w:tc>
        <w:tc>
          <w:tcPr>
            <w:tcW w:w="1134"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c>
          <w:tcPr>
            <w:tcW w:w="1417" w:type="dxa"/>
          </w:tcPr>
          <w:p w:rsidR="00603B1C" w:rsidRPr="00FE791F" w:rsidRDefault="00603B1C" w:rsidP="009470E1">
            <w:pPr>
              <w:spacing w:after="0" w:line="240" w:lineRule="auto"/>
              <w:jc w:val="both"/>
              <w:rPr>
                <w:rFonts w:ascii="Times New Roman" w:hAnsi="Times New Roman"/>
                <w:bCs/>
                <w:color w:val="FF0000"/>
                <w:spacing w:val="3"/>
                <w:sz w:val="28"/>
                <w:szCs w:val="28"/>
              </w:rPr>
            </w:pPr>
          </w:p>
        </w:tc>
      </w:tr>
    </w:tbl>
    <w:p w:rsidR="00FE791F" w:rsidRDefault="00FE791F" w:rsidP="00603B1C">
      <w:pPr>
        <w:spacing w:after="0" w:line="240" w:lineRule="auto"/>
        <w:jc w:val="center"/>
        <w:rPr>
          <w:rFonts w:ascii="Times New Roman" w:hAnsi="Times New Roman"/>
          <w:b/>
          <w:bCs/>
          <w:color w:val="000000"/>
          <w:spacing w:val="7"/>
          <w:sz w:val="30"/>
          <w:szCs w:val="30"/>
          <w:lang w:val="kk-KZ"/>
        </w:rPr>
      </w:pPr>
    </w:p>
    <w:p w:rsidR="007468CD" w:rsidRPr="007468CD" w:rsidRDefault="007468CD" w:rsidP="00603B1C">
      <w:pPr>
        <w:spacing w:after="0" w:line="240" w:lineRule="auto"/>
        <w:jc w:val="center"/>
        <w:rPr>
          <w:rFonts w:ascii="Times New Roman" w:hAnsi="Times New Roman"/>
          <w:b/>
          <w:sz w:val="30"/>
          <w:szCs w:val="30"/>
          <w:lang w:val="kk-KZ"/>
        </w:rPr>
      </w:pPr>
      <w:r w:rsidRPr="007468CD">
        <w:rPr>
          <w:rFonts w:ascii="Times New Roman" w:hAnsi="Times New Roman"/>
          <w:b/>
          <w:caps/>
          <w:sz w:val="30"/>
          <w:szCs w:val="30"/>
          <w:lang w:val="kk-KZ"/>
        </w:rPr>
        <w:lastRenderedPageBreak/>
        <w:t>Тарау 13. Білімін тексеруге арналған тапсырмалар</w:t>
      </w:r>
      <w:r w:rsidRPr="007468CD">
        <w:rPr>
          <w:rFonts w:ascii="Times New Roman" w:hAnsi="Times New Roman"/>
          <w:b/>
          <w:sz w:val="30"/>
          <w:szCs w:val="30"/>
          <w:lang w:val="kk-KZ"/>
        </w:rPr>
        <w:t xml:space="preserve"> </w:t>
      </w:r>
    </w:p>
    <w:p w:rsidR="007468CD" w:rsidRDefault="007468CD"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t>Шоттар жоспары</w:t>
      </w:r>
    </w:p>
    <w:p w:rsidR="00603B1C" w:rsidRPr="00170D60" w:rsidRDefault="00603B1C"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rPr>
          <w:rFonts w:ascii="Times New Roman" w:hAnsi="Times New Roman"/>
          <w:b/>
          <w:i/>
          <w:color w:val="993300"/>
          <w:sz w:val="30"/>
          <w:szCs w:val="30"/>
          <w:lang w:val="kk-KZ"/>
        </w:rPr>
      </w:pPr>
      <w:r w:rsidRPr="00170D60">
        <w:rPr>
          <w:rFonts w:ascii="Times New Roman" w:hAnsi="Times New Roman"/>
          <w:b/>
          <w:sz w:val="30"/>
          <w:szCs w:val="30"/>
          <w:lang w:val="kk-KZ"/>
        </w:rPr>
        <w:t>1 БӨЛІМ. Қысқа мерзімді активтер.</w:t>
      </w:r>
      <w:r w:rsidRPr="00170D60">
        <w:rPr>
          <w:rFonts w:ascii="Times New Roman" w:hAnsi="Times New Roman"/>
          <w:b/>
          <w:sz w:val="30"/>
          <w:szCs w:val="30"/>
          <w:lang w:val="kk-KZ"/>
        </w:rPr>
        <w:tab/>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Активті шот</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1000.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1010</w:t>
      </w:r>
      <w:r w:rsidRPr="00170D60">
        <w:rPr>
          <w:rFonts w:ascii="Times New Roman" w:hAnsi="Times New Roman"/>
          <w:sz w:val="30"/>
          <w:szCs w:val="30"/>
          <w:lang w:val="kk-KZ"/>
        </w:rPr>
        <w:tab/>
        <w:t>Кассадағы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1020</w:t>
      </w:r>
      <w:r w:rsidRPr="00170D60">
        <w:rPr>
          <w:rFonts w:ascii="Times New Roman" w:hAnsi="Times New Roman"/>
          <w:sz w:val="30"/>
          <w:szCs w:val="30"/>
          <w:lang w:val="kk-KZ"/>
        </w:rPr>
        <w:tab/>
        <w:t>Жолдағы ақшалай аударымдар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1030</w:t>
      </w:r>
      <w:r w:rsidRPr="00170D60">
        <w:rPr>
          <w:rFonts w:ascii="Times New Roman" w:hAnsi="Times New Roman"/>
          <w:sz w:val="30"/>
          <w:szCs w:val="30"/>
          <w:lang w:val="kk-KZ"/>
        </w:rPr>
        <w:tab/>
        <w:t>Ағымдық есеп айырысу шотындағы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1040</w:t>
      </w:r>
      <w:r w:rsidRPr="00170D60">
        <w:rPr>
          <w:rFonts w:ascii="Times New Roman" w:hAnsi="Times New Roman"/>
          <w:sz w:val="30"/>
          <w:szCs w:val="30"/>
          <w:lang w:val="kk-KZ"/>
        </w:rPr>
        <w:tab/>
        <w:t>Корреспонденттік шоттардағы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1050</w:t>
      </w:r>
      <w:r w:rsidRPr="00170D60">
        <w:rPr>
          <w:rFonts w:ascii="Times New Roman" w:hAnsi="Times New Roman"/>
          <w:sz w:val="30"/>
          <w:szCs w:val="30"/>
          <w:lang w:val="kk-KZ"/>
        </w:rPr>
        <w:tab/>
        <w:t>Жинақтаушы шоттарындағы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1060</w:t>
      </w:r>
      <w:r w:rsidRPr="00170D60">
        <w:rPr>
          <w:rFonts w:ascii="Times New Roman" w:hAnsi="Times New Roman"/>
          <w:sz w:val="30"/>
          <w:szCs w:val="30"/>
          <w:lang w:val="kk-KZ"/>
        </w:rPr>
        <w:tab/>
        <w:t>Пайдалануы шектелген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1070    Электрондық ақша қаражаттарын есепке алу</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1080</w:t>
      </w:r>
      <w:r w:rsidRPr="00170D60">
        <w:rPr>
          <w:rFonts w:ascii="Times New Roman" w:hAnsi="Times New Roman"/>
          <w:sz w:val="30"/>
          <w:szCs w:val="30"/>
          <w:lang w:val="kk-KZ"/>
        </w:rPr>
        <w:tab/>
        <w:t>Өзге де  ақша қаражаттары.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1090</w:t>
      </w:r>
      <w:r w:rsidRPr="00170D60">
        <w:rPr>
          <w:rFonts w:ascii="Times New Roman" w:hAnsi="Times New Roman"/>
          <w:sz w:val="30"/>
          <w:szCs w:val="30"/>
          <w:lang w:val="kk-KZ"/>
        </w:rPr>
        <w:tab/>
        <w:t>Ақшалай қаражаттың құнсыздануынан болатын залдалға арналған бағалау резерві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1100. Қысқа мерзімді каржылық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1110</w:t>
      </w:r>
      <w:r w:rsidRPr="00170D60">
        <w:rPr>
          <w:rFonts w:ascii="Times New Roman" w:hAnsi="Times New Roman"/>
          <w:sz w:val="30"/>
          <w:szCs w:val="30"/>
          <w:lang w:val="kk-KZ"/>
        </w:rPr>
        <w:tab/>
        <w:t>Қысқа мерзімді амортизациялық құн бойынша бағаланатын қысқа мерзімді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1120</w:t>
      </w:r>
      <w:r w:rsidRPr="00170D60">
        <w:rPr>
          <w:rFonts w:ascii="Times New Roman" w:hAnsi="Times New Roman"/>
          <w:sz w:val="30"/>
          <w:szCs w:val="30"/>
          <w:lang w:val="kk-KZ"/>
        </w:rPr>
        <w:tab/>
        <w:t>Қысқа мерзімді басқа жиынтық табыс арқылы әділ құнмен бағаланған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1130</w:t>
      </w:r>
      <w:r w:rsidRPr="00170D60">
        <w:rPr>
          <w:rFonts w:ascii="Times New Roman" w:hAnsi="Times New Roman"/>
          <w:sz w:val="30"/>
          <w:szCs w:val="30"/>
          <w:lang w:val="kk-KZ"/>
        </w:rPr>
        <w:tab/>
        <w:t>Қысқа мерзімді пайда немесе залал арқылы әділ құнмен бағаланған қысқа мерзімді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1140</w:t>
      </w:r>
      <w:r w:rsidRPr="00170D60">
        <w:rPr>
          <w:rFonts w:ascii="Times New Roman" w:hAnsi="Times New Roman"/>
          <w:sz w:val="30"/>
          <w:szCs w:val="30"/>
          <w:lang w:val="kk-KZ"/>
        </w:rPr>
        <w:tab/>
        <w:t>Туынды қаржы құралдар.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1150</w:t>
      </w:r>
      <w:r w:rsidRPr="00170D60">
        <w:rPr>
          <w:rFonts w:ascii="Times New Roman" w:hAnsi="Times New Roman"/>
          <w:sz w:val="30"/>
          <w:szCs w:val="30"/>
          <w:lang w:val="kk-KZ"/>
        </w:rPr>
        <w:tab/>
        <w:t>Алуға арналған қысқа мерзімді сыйақылар.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1160</w:t>
      </w:r>
      <w:r w:rsidRPr="00170D60">
        <w:rPr>
          <w:rFonts w:ascii="Times New Roman" w:hAnsi="Times New Roman"/>
          <w:sz w:val="30"/>
          <w:szCs w:val="30"/>
          <w:lang w:val="kk-KZ"/>
        </w:rPr>
        <w:tab/>
        <w:t>Өзге қысқа мерзімді қаржылық активтер.</w:t>
      </w:r>
    </w:p>
    <w:p w:rsidR="00603B1C"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Қысқа мерзімді қаржылық активтердің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1200. Қысқа мерзімді дебиторлық борыш.</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color w:val="FF0000"/>
          <w:sz w:val="30"/>
          <w:szCs w:val="30"/>
          <w:lang w:val="kk-KZ"/>
        </w:rPr>
        <w:tab/>
      </w:r>
      <w:r w:rsidRPr="00170D60">
        <w:rPr>
          <w:rFonts w:ascii="Times New Roman" w:hAnsi="Times New Roman"/>
          <w:sz w:val="30"/>
          <w:szCs w:val="30"/>
          <w:lang w:val="kk-KZ"/>
        </w:rPr>
        <w:t>1210</w:t>
      </w:r>
      <w:r w:rsidRPr="00170D60">
        <w:rPr>
          <w:rFonts w:ascii="Times New Roman" w:hAnsi="Times New Roman"/>
          <w:sz w:val="30"/>
          <w:szCs w:val="30"/>
          <w:lang w:val="kk-KZ"/>
        </w:rPr>
        <w:tab/>
        <w:t>Сатып алушылар мен тапсырыс берушілердің қыс мерз дебит. борышы.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1220</w:t>
      </w:r>
      <w:r w:rsidRPr="00170D60">
        <w:rPr>
          <w:rFonts w:ascii="Times New Roman" w:hAnsi="Times New Roman"/>
          <w:sz w:val="30"/>
          <w:szCs w:val="30"/>
          <w:lang w:val="kk-KZ"/>
        </w:rPr>
        <w:tab/>
        <w:t>Еншілес серіктестіктердің қысқа мерзімді дебиторлық борыштары.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1230</w:t>
      </w:r>
      <w:r w:rsidRPr="00170D60">
        <w:rPr>
          <w:rFonts w:ascii="Times New Roman" w:hAnsi="Times New Roman"/>
          <w:sz w:val="30"/>
          <w:szCs w:val="30"/>
          <w:lang w:val="kk-KZ"/>
        </w:rPr>
        <w:tab/>
        <w:t>Қауымдастырылған және бірлескен ұйымдардың қыс. мерз. деб. борыштары.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1240</w:t>
      </w:r>
      <w:r w:rsidRPr="00170D60">
        <w:rPr>
          <w:rFonts w:ascii="Times New Roman" w:hAnsi="Times New Roman"/>
          <w:sz w:val="30"/>
          <w:szCs w:val="30"/>
          <w:lang w:val="kk-KZ"/>
        </w:rPr>
        <w:tab/>
        <w:t>Филиалдар мен құрылымдық бөлімшелердің қыс. мерз. деб. борыштары.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1250</w:t>
      </w:r>
      <w:r w:rsidRPr="00170D60">
        <w:rPr>
          <w:rFonts w:ascii="Times New Roman" w:hAnsi="Times New Roman"/>
          <w:sz w:val="30"/>
          <w:szCs w:val="30"/>
          <w:lang w:val="kk-KZ"/>
        </w:rPr>
        <w:tab/>
        <w:t>Жұмыскерлердің қысқа мерзімді дебиторлық борыштары.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lang w:val="kk-KZ"/>
        </w:rPr>
        <w:tab/>
      </w:r>
      <w:r w:rsidRPr="00170D60">
        <w:rPr>
          <w:rFonts w:ascii="Times New Roman" w:hAnsi="Times New Roman"/>
          <w:sz w:val="30"/>
          <w:szCs w:val="30"/>
        </w:rPr>
        <w:t>1251</w:t>
      </w:r>
      <w:r w:rsidRPr="00170D60">
        <w:rPr>
          <w:rFonts w:ascii="Times New Roman" w:hAnsi="Times New Roman"/>
          <w:sz w:val="30"/>
          <w:szCs w:val="30"/>
        </w:rPr>
        <w:tab/>
        <w:t xml:space="preserve">Жұмыскерлерге жалақы бойынша </w:t>
      </w:r>
      <w:r w:rsidRPr="00170D60">
        <w:rPr>
          <w:rFonts w:ascii="Times New Roman" w:hAnsi="Times New Roman"/>
          <w:sz w:val="30"/>
          <w:szCs w:val="30"/>
          <w:lang w:val="kk-KZ"/>
        </w:rPr>
        <w:t>қ</w:t>
      </w:r>
      <w:r w:rsidRPr="00170D60">
        <w:rPr>
          <w:rFonts w:ascii="Times New Roman" w:hAnsi="Times New Roman"/>
          <w:sz w:val="30"/>
          <w:szCs w:val="30"/>
        </w:rPr>
        <w:t xml:space="preserve">арыздары.  </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1252</w:t>
      </w:r>
      <w:r w:rsidRPr="00170D60">
        <w:rPr>
          <w:rFonts w:ascii="Times New Roman" w:hAnsi="Times New Roman"/>
          <w:sz w:val="30"/>
          <w:szCs w:val="30"/>
        </w:rPr>
        <w:tab/>
        <w:t>Командировкалық қарыз сомасы.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1253</w:t>
      </w:r>
      <w:r w:rsidRPr="00170D60">
        <w:rPr>
          <w:rFonts w:ascii="Times New Roman" w:hAnsi="Times New Roman"/>
          <w:sz w:val="30"/>
          <w:szCs w:val="30"/>
        </w:rPr>
        <w:tab/>
        <w:t xml:space="preserve">Берілген сома </w:t>
      </w:r>
      <w:r w:rsidRPr="00170D60">
        <w:rPr>
          <w:rFonts w:ascii="Times New Roman" w:hAnsi="Times New Roman"/>
          <w:sz w:val="30"/>
          <w:szCs w:val="30"/>
          <w:lang w:val="kk-KZ"/>
        </w:rPr>
        <w:t xml:space="preserve">бойынша </w:t>
      </w:r>
      <w:r w:rsidRPr="00170D60">
        <w:rPr>
          <w:rFonts w:ascii="Times New Roman" w:hAnsi="Times New Roman"/>
          <w:sz w:val="30"/>
          <w:szCs w:val="30"/>
        </w:rPr>
        <w:t>қарыз</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lastRenderedPageBreak/>
        <w:tab/>
        <w:t>1254</w:t>
      </w:r>
      <w:r w:rsidRPr="00170D60">
        <w:rPr>
          <w:rFonts w:ascii="Times New Roman" w:hAnsi="Times New Roman"/>
          <w:sz w:val="30"/>
          <w:szCs w:val="30"/>
        </w:rPr>
        <w:tab/>
        <w:t xml:space="preserve">Жетпеген ақша бойынша </w:t>
      </w:r>
      <w:r w:rsidRPr="00170D60">
        <w:rPr>
          <w:rFonts w:ascii="Times New Roman" w:hAnsi="Times New Roman"/>
          <w:sz w:val="30"/>
          <w:szCs w:val="30"/>
          <w:lang w:val="kk-KZ"/>
        </w:rPr>
        <w:t>қ</w:t>
      </w:r>
      <w:r w:rsidRPr="00170D60">
        <w:rPr>
          <w:rFonts w:ascii="Times New Roman" w:hAnsi="Times New Roman"/>
          <w:sz w:val="30"/>
          <w:szCs w:val="30"/>
        </w:rPr>
        <w:t>ызметкерлер қарызы.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1255</w:t>
      </w:r>
      <w:r w:rsidRPr="00170D60">
        <w:rPr>
          <w:rFonts w:ascii="Times New Roman" w:hAnsi="Times New Roman"/>
          <w:sz w:val="30"/>
          <w:szCs w:val="30"/>
        </w:rPr>
        <w:tab/>
        <w:t>Қызметкерлердің басқадай карыздары.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1260</w:t>
      </w:r>
      <w:r w:rsidRPr="00170D60">
        <w:rPr>
          <w:rFonts w:ascii="Times New Roman" w:hAnsi="Times New Roman"/>
          <w:sz w:val="30"/>
          <w:szCs w:val="30"/>
        </w:rPr>
        <w:tab/>
        <w:t>Жал бойынша қысқа мерзімді дебиторлық борыштар.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12</w:t>
      </w:r>
      <w:r w:rsidRPr="00170D60">
        <w:rPr>
          <w:rFonts w:ascii="Times New Roman" w:hAnsi="Times New Roman"/>
          <w:sz w:val="30"/>
          <w:szCs w:val="30"/>
          <w:lang w:val="kk-KZ"/>
        </w:rPr>
        <w:t>7</w:t>
      </w:r>
      <w:r w:rsidRPr="00170D60">
        <w:rPr>
          <w:rFonts w:ascii="Times New Roman" w:hAnsi="Times New Roman"/>
          <w:sz w:val="30"/>
          <w:szCs w:val="30"/>
        </w:rPr>
        <w:t>0</w:t>
      </w:r>
      <w:r w:rsidRPr="00170D60">
        <w:rPr>
          <w:rFonts w:ascii="Times New Roman" w:hAnsi="Times New Roman"/>
          <w:sz w:val="30"/>
          <w:szCs w:val="30"/>
        </w:rPr>
        <w:tab/>
        <w:t>Басқа да қысқа мерзімді дебиторлық борыштар.</w:t>
      </w:r>
    </w:p>
    <w:p w:rsidR="00603B1C" w:rsidRPr="00170D60" w:rsidRDefault="00603B1C" w:rsidP="00603B1C">
      <w:pPr>
        <w:spacing w:after="0" w:line="240" w:lineRule="auto"/>
        <w:rPr>
          <w:rFonts w:ascii="Times New Roman" w:hAnsi="Times New Roman"/>
          <w:color w:val="993300"/>
          <w:sz w:val="30"/>
          <w:szCs w:val="30"/>
        </w:rPr>
      </w:pPr>
      <w:r w:rsidRPr="00170D60">
        <w:rPr>
          <w:rFonts w:ascii="Times New Roman" w:hAnsi="Times New Roman"/>
          <w:sz w:val="30"/>
          <w:szCs w:val="30"/>
        </w:rPr>
        <w:tab/>
        <w:t>1290</w:t>
      </w:r>
      <w:r w:rsidRPr="00170D60">
        <w:rPr>
          <w:rFonts w:ascii="Times New Roman" w:hAnsi="Times New Roman"/>
          <w:sz w:val="30"/>
          <w:szCs w:val="30"/>
        </w:rPr>
        <w:tab/>
      </w:r>
      <w:r w:rsidRPr="00170D60">
        <w:rPr>
          <w:rFonts w:ascii="Times New Roman" w:hAnsi="Times New Roman"/>
          <w:sz w:val="30"/>
          <w:szCs w:val="30"/>
          <w:lang w:val="kk-KZ"/>
        </w:rPr>
        <w:t>Қысқа мерзімді дебиторлық берешектің құнсыздануынан болатын залалға арналған бағалау резервтері</w:t>
      </w:r>
      <w:r w:rsidRPr="00170D60">
        <w:rPr>
          <w:rFonts w:ascii="Times New Roman" w:hAnsi="Times New Roman"/>
          <w:sz w:val="30"/>
          <w:szCs w:val="30"/>
        </w:rPr>
        <w:t>.</w:t>
      </w:r>
      <w:r w:rsidRPr="00170D60">
        <w:rPr>
          <w:rFonts w:ascii="Times New Roman" w:hAnsi="Times New Roman"/>
          <w:sz w:val="30"/>
          <w:szCs w:val="30"/>
        </w:rPr>
        <w:tab/>
      </w:r>
      <w:r w:rsidRPr="00170D60">
        <w:rPr>
          <w:rFonts w:ascii="Times New Roman" w:hAnsi="Times New Roman"/>
          <w:color w:val="993300"/>
          <w:sz w:val="30"/>
          <w:szCs w:val="30"/>
        </w:rPr>
        <w:t>КонтрАктивті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rPr>
        <w:t xml:space="preserve">1300  </w:t>
      </w:r>
      <w:r w:rsidRPr="00170D60">
        <w:rPr>
          <w:rFonts w:ascii="Times New Roman" w:hAnsi="Times New Roman"/>
          <w:b/>
          <w:i/>
          <w:sz w:val="30"/>
          <w:szCs w:val="30"/>
          <w:lang w:val="kk-KZ"/>
        </w:rPr>
        <w:t>Қорлар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1310</w:t>
      </w:r>
      <w:r w:rsidRPr="00170D60">
        <w:rPr>
          <w:rFonts w:ascii="Times New Roman" w:hAnsi="Times New Roman"/>
          <w:sz w:val="30"/>
          <w:szCs w:val="30"/>
        </w:rPr>
        <w:tab/>
        <w:t>Шикізат мен материалдар.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1311</w:t>
      </w:r>
      <w:r w:rsidRPr="00170D60">
        <w:rPr>
          <w:rFonts w:ascii="Times New Roman" w:hAnsi="Times New Roman"/>
          <w:sz w:val="30"/>
          <w:szCs w:val="30"/>
        </w:rPr>
        <w:tab/>
        <w:t>Сатып алынған жартылай фабрикаттар мен құрастырушы бұйымдар, конструкциялар мен бөлшектер.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1312</w:t>
      </w:r>
      <w:r w:rsidRPr="00170D60">
        <w:rPr>
          <w:rFonts w:ascii="Times New Roman" w:hAnsi="Times New Roman"/>
          <w:sz w:val="30"/>
          <w:szCs w:val="30"/>
        </w:rPr>
        <w:tab/>
        <w:t>Отын</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1313</w:t>
      </w:r>
      <w:r w:rsidRPr="00170D60">
        <w:rPr>
          <w:rFonts w:ascii="Times New Roman" w:hAnsi="Times New Roman"/>
          <w:sz w:val="30"/>
          <w:szCs w:val="30"/>
        </w:rPr>
        <w:tab/>
        <w:t>Ыдыс және ыдыстық заттар.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1314</w:t>
      </w:r>
      <w:r w:rsidRPr="00170D60">
        <w:rPr>
          <w:rFonts w:ascii="Times New Roman" w:hAnsi="Times New Roman"/>
          <w:sz w:val="30"/>
          <w:szCs w:val="30"/>
        </w:rPr>
        <w:tab/>
        <w:t>Қосалқы бөлшектер.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1315</w:t>
      </w:r>
      <w:r w:rsidRPr="00170D60">
        <w:rPr>
          <w:rFonts w:ascii="Times New Roman" w:hAnsi="Times New Roman"/>
          <w:sz w:val="30"/>
          <w:szCs w:val="30"/>
        </w:rPr>
        <w:tab/>
        <w:t>Басқа материалдар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1316</w:t>
      </w:r>
      <w:r w:rsidRPr="00170D60">
        <w:rPr>
          <w:rFonts w:ascii="Times New Roman" w:hAnsi="Times New Roman"/>
          <w:sz w:val="30"/>
          <w:szCs w:val="30"/>
        </w:rPr>
        <w:tab/>
        <w:t>Өңдеуге берілген материалдар.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1317</w:t>
      </w:r>
      <w:r w:rsidRPr="00170D60">
        <w:rPr>
          <w:rFonts w:ascii="Times New Roman" w:hAnsi="Times New Roman"/>
          <w:sz w:val="30"/>
          <w:szCs w:val="30"/>
        </w:rPr>
        <w:tab/>
        <w:t>Құрылыс материалдары және басқалары.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1320</w:t>
      </w:r>
      <w:r w:rsidRPr="00170D60">
        <w:rPr>
          <w:rFonts w:ascii="Times New Roman" w:hAnsi="Times New Roman"/>
          <w:sz w:val="30"/>
          <w:szCs w:val="30"/>
        </w:rPr>
        <w:tab/>
        <w:t>Дайын өнім.</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1330</w:t>
      </w:r>
      <w:r w:rsidRPr="00170D60">
        <w:rPr>
          <w:rFonts w:ascii="Times New Roman" w:hAnsi="Times New Roman"/>
          <w:sz w:val="30"/>
          <w:szCs w:val="30"/>
        </w:rPr>
        <w:tab/>
        <w:t>Тауарлар.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1340</w:t>
      </w:r>
      <w:r w:rsidRPr="00170D60">
        <w:rPr>
          <w:rFonts w:ascii="Times New Roman" w:hAnsi="Times New Roman"/>
          <w:sz w:val="30"/>
          <w:szCs w:val="30"/>
        </w:rPr>
        <w:tab/>
        <w:t>Аяқталмаған өндіріс.</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1350</w:t>
      </w:r>
      <w:r w:rsidRPr="00170D60">
        <w:rPr>
          <w:rFonts w:ascii="Times New Roman" w:hAnsi="Times New Roman"/>
          <w:sz w:val="30"/>
          <w:szCs w:val="30"/>
        </w:rPr>
        <w:tab/>
        <w:t xml:space="preserve">Басқа </w:t>
      </w:r>
      <w:r w:rsidRPr="00170D60">
        <w:rPr>
          <w:rFonts w:ascii="Times New Roman" w:hAnsi="Times New Roman"/>
          <w:sz w:val="30"/>
          <w:szCs w:val="30"/>
          <w:lang w:val="kk-KZ"/>
        </w:rPr>
        <w:t>да қорлар</w:t>
      </w:r>
      <w:r w:rsidRPr="00170D60">
        <w:rPr>
          <w:rFonts w:ascii="Times New Roman" w:hAnsi="Times New Roman"/>
          <w:sz w:val="30"/>
          <w:szCs w:val="30"/>
        </w:rPr>
        <w:t>.</w:t>
      </w:r>
    </w:p>
    <w:p w:rsidR="00603B1C" w:rsidRPr="00170D60" w:rsidRDefault="00603B1C" w:rsidP="00603B1C">
      <w:pPr>
        <w:spacing w:after="0" w:line="240" w:lineRule="auto"/>
        <w:rPr>
          <w:rFonts w:ascii="Times New Roman" w:hAnsi="Times New Roman"/>
          <w:color w:val="993300"/>
          <w:sz w:val="30"/>
          <w:szCs w:val="30"/>
          <w:lang w:val="kk-KZ"/>
        </w:rPr>
      </w:pPr>
      <w:r w:rsidRPr="00170D60">
        <w:rPr>
          <w:rFonts w:ascii="Times New Roman" w:hAnsi="Times New Roman"/>
          <w:sz w:val="30"/>
          <w:szCs w:val="30"/>
        </w:rPr>
        <w:tab/>
        <w:t>1360</w:t>
      </w:r>
      <w:r w:rsidRPr="00170D60">
        <w:rPr>
          <w:rFonts w:ascii="Times New Roman" w:hAnsi="Times New Roman"/>
          <w:sz w:val="30"/>
          <w:szCs w:val="30"/>
        </w:rPr>
        <w:tab/>
      </w:r>
      <w:r w:rsidRPr="00170D60">
        <w:rPr>
          <w:rFonts w:ascii="Times New Roman" w:hAnsi="Times New Roman"/>
          <w:sz w:val="30"/>
          <w:szCs w:val="30"/>
          <w:lang w:val="kk-KZ"/>
        </w:rPr>
        <w:t>Қорлардың құнсыздануынан болатын залалға арналған бағалау резервтері</w:t>
      </w:r>
      <w:r w:rsidRPr="00170D60">
        <w:rPr>
          <w:rFonts w:ascii="Times New Roman" w:hAnsi="Times New Roman"/>
          <w:sz w:val="30"/>
          <w:szCs w:val="30"/>
        </w:rPr>
        <w:t>.</w:t>
      </w:r>
      <w:r w:rsidRPr="00170D60">
        <w:rPr>
          <w:rFonts w:ascii="Times New Roman" w:hAnsi="Times New Roman"/>
          <w:color w:val="993300"/>
          <w:sz w:val="30"/>
          <w:szCs w:val="30"/>
        </w:rPr>
        <w:t xml:space="preserve">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color w:val="993300"/>
          <w:sz w:val="30"/>
          <w:szCs w:val="30"/>
          <w:lang w:val="kk-KZ"/>
        </w:rPr>
        <w:tab/>
      </w:r>
      <w:r w:rsidRPr="00170D60">
        <w:rPr>
          <w:rFonts w:ascii="Times New Roman" w:hAnsi="Times New Roman"/>
          <w:sz w:val="30"/>
          <w:szCs w:val="30"/>
          <w:lang w:val="kk-KZ"/>
        </w:rPr>
        <w:t>1370</w:t>
      </w:r>
      <w:r w:rsidRPr="00170D60">
        <w:rPr>
          <w:rFonts w:ascii="Times New Roman" w:hAnsi="Times New Roman"/>
          <w:sz w:val="30"/>
          <w:szCs w:val="30"/>
          <w:lang w:val="kk-KZ"/>
        </w:rPr>
        <w:tab/>
        <w:t>Қорларды қайтару құқығы бар актив</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1400   Ағымдағы  салықтық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1410</w:t>
      </w:r>
      <w:r w:rsidRPr="00170D60">
        <w:rPr>
          <w:rFonts w:ascii="Times New Roman" w:hAnsi="Times New Roman"/>
          <w:sz w:val="30"/>
          <w:szCs w:val="30"/>
          <w:lang w:val="kk-KZ"/>
        </w:rPr>
        <w:tab/>
        <w:t>Корпоративті табыс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1420</w:t>
      </w:r>
      <w:r w:rsidRPr="00170D60">
        <w:rPr>
          <w:rFonts w:ascii="Times New Roman" w:hAnsi="Times New Roman"/>
          <w:sz w:val="30"/>
          <w:szCs w:val="30"/>
          <w:lang w:val="kk-KZ"/>
        </w:rPr>
        <w:tab/>
        <w:t>Қосылған кұн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1430</w:t>
      </w:r>
      <w:r w:rsidRPr="00170D60">
        <w:rPr>
          <w:rFonts w:ascii="Times New Roman" w:hAnsi="Times New Roman"/>
          <w:sz w:val="30"/>
          <w:szCs w:val="30"/>
          <w:lang w:val="kk-KZ"/>
        </w:rPr>
        <w:tab/>
        <w:t>Өзге салықтар  және бюджетке төленетін басқа да міндетті төлемдер.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1500 Сатуға арналған ұзақ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1510</w:t>
      </w:r>
      <w:r w:rsidRPr="00170D60">
        <w:rPr>
          <w:rFonts w:ascii="Times New Roman" w:hAnsi="Times New Roman"/>
          <w:sz w:val="30"/>
          <w:szCs w:val="30"/>
          <w:lang w:val="kk-KZ"/>
        </w:rPr>
        <w:tab/>
        <w:t>Сатуға арналған ұзақ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1520</w:t>
      </w:r>
      <w:r w:rsidRPr="00170D60">
        <w:rPr>
          <w:rFonts w:ascii="Times New Roman" w:hAnsi="Times New Roman"/>
          <w:sz w:val="30"/>
          <w:szCs w:val="30"/>
          <w:lang w:val="kk-KZ"/>
        </w:rPr>
        <w:tab/>
        <w:t>Сатуға арналған істен шығатын топ.</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1530</w:t>
      </w:r>
      <w:r w:rsidRPr="00170D60">
        <w:rPr>
          <w:rFonts w:ascii="Times New Roman" w:hAnsi="Times New Roman"/>
          <w:sz w:val="30"/>
          <w:szCs w:val="30"/>
          <w:lang w:val="kk-KZ"/>
        </w:rPr>
        <w:tab/>
        <w:t>Сатуға арналған ұзақ мерзімді активтердің құнсыздануынан болатын залалға арналған бағалау резервтері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1600  Биологиялық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b/>
          <w:i/>
          <w:sz w:val="30"/>
          <w:szCs w:val="30"/>
          <w:lang w:val="kk-KZ"/>
        </w:rPr>
        <w:tab/>
      </w:r>
      <w:r w:rsidRPr="00170D60">
        <w:rPr>
          <w:rFonts w:ascii="Times New Roman" w:hAnsi="Times New Roman"/>
          <w:sz w:val="30"/>
          <w:szCs w:val="30"/>
          <w:lang w:val="kk-KZ"/>
        </w:rPr>
        <w:t>1610</w:t>
      </w:r>
      <w:r w:rsidRPr="00170D60">
        <w:rPr>
          <w:rFonts w:ascii="Times New Roman" w:hAnsi="Times New Roman"/>
          <w:sz w:val="30"/>
          <w:szCs w:val="30"/>
          <w:lang w:val="kk-KZ"/>
        </w:rPr>
        <w:tab/>
        <w:t>Өсімдіктер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1620</w:t>
      </w:r>
      <w:r w:rsidRPr="00170D60">
        <w:rPr>
          <w:rFonts w:ascii="Times New Roman" w:hAnsi="Times New Roman"/>
          <w:sz w:val="30"/>
          <w:szCs w:val="30"/>
          <w:lang w:val="kk-KZ"/>
        </w:rPr>
        <w:tab/>
        <w:t>Жануарлар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1630</w:t>
      </w:r>
      <w:r w:rsidRPr="00170D60">
        <w:rPr>
          <w:rFonts w:ascii="Times New Roman" w:hAnsi="Times New Roman"/>
          <w:sz w:val="30"/>
          <w:szCs w:val="30"/>
          <w:lang w:val="kk-KZ"/>
        </w:rPr>
        <w:tab/>
        <w:t>Биологиялық активтердің құнсыздануынан болатын залалға арналған бағалау резервтері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1700  Баска қысқа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1710</w:t>
      </w:r>
      <w:r w:rsidRPr="00170D60">
        <w:rPr>
          <w:rFonts w:ascii="Times New Roman" w:hAnsi="Times New Roman"/>
          <w:sz w:val="30"/>
          <w:szCs w:val="30"/>
          <w:lang w:val="kk-KZ"/>
        </w:rPr>
        <w:tab/>
        <w:t>Қысқа мерзімді берілген аванстар.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1720</w:t>
      </w:r>
      <w:r w:rsidRPr="00170D60">
        <w:rPr>
          <w:rFonts w:ascii="Times New Roman" w:hAnsi="Times New Roman"/>
          <w:sz w:val="30"/>
          <w:szCs w:val="30"/>
          <w:lang w:val="kk-KZ"/>
        </w:rPr>
        <w:tab/>
        <w:t>Алдағы кезеңнің шығыстары.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1730</w:t>
      </w:r>
      <w:r w:rsidRPr="00170D60">
        <w:rPr>
          <w:rFonts w:ascii="Times New Roman" w:hAnsi="Times New Roman"/>
          <w:sz w:val="30"/>
          <w:szCs w:val="30"/>
          <w:lang w:val="kk-KZ"/>
        </w:rPr>
        <w:tab/>
        <w:t>Шарттар бойынша қысқа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1740</w:t>
      </w:r>
      <w:r w:rsidRPr="00170D60">
        <w:rPr>
          <w:rFonts w:ascii="Times New Roman" w:hAnsi="Times New Roman"/>
          <w:sz w:val="30"/>
          <w:szCs w:val="30"/>
          <w:lang w:val="kk-KZ"/>
        </w:rPr>
        <w:tab/>
        <w:t>Шарттар бойынша қысқа мерзімді активтердің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1750</w:t>
      </w:r>
      <w:r w:rsidRPr="00170D60">
        <w:rPr>
          <w:rFonts w:ascii="Times New Roman" w:hAnsi="Times New Roman"/>
          <w:sz w:val="30"/>
          <w:szCs w:val="30"/>
          <w:lang w:val="kk-KZ"/>
        </w:rPr>
        <w:tab/>
        <w:t>Өзге де қысқа мерзімді активтер.</w:t>
      </w:r>
    </w:p>
    <w:p w:rsidR="007F5259" w:rsidRDefault="007F5259"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t>2 БӨЛІМ. Ұзақ мерзімді активтер.</w:t>
      </w:r>
      <w:r w:rsidRPr="00170D60">
        <w:rPr>
          <w:rFonts w:ascii="Times New Roman" w:hAnsi="Times New Roman"/>
          <w:b/>
          <w:sz w:val="30"/>
          <w:szCs w:val="30"/>
          <w:lang w:val="kk-KZ"/>
        </w:rPr>
        <w:tab/>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Активті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2000  Ұзақ мерзімді каржылык инвестициялар /Салымдар/.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2010</w:t>
      </w:r>
      <w:r w:rsidRPr="00170D60">
        <w:rPr>
          <w:rFonts w:ascii="Times New Roman" w:hAnsi="Times New Roman"/>
          <w:sz w:val="30"/>
          <w:szCs w:val="30"/>
          <w:lang w:val="kk-KZ"/>
        </w:rPr>
        <w:tab/>
        <w:t>Ұзақ мерзімді амортизациялық құнмен бағаланған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2020</w:t>
      </w:r>
      <w:r w:rsidRPr="00170D60">
        <w:rPr>
          <w:rFonts w:ascii="Times New Roman" w:hAnsi="Times New Roman"/>
          <w:sz w:val="30"/>
          <w:szCs w:val="30"/>
          <w:lang w:val="kk-KZ"/>
        </w:rPr>
        <w:tab/>
        <w:t>Ұзақ мерзімді басқа жиынтық табыс арқылы әділ құнмен бағаланған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2030</w:t>
      </w:r>
      <w:r w:rsidRPr="00170D60">
        <w:rPr>
          <w:rFonts w:ascii="Times New Roman" w:hAnsi="Times New Roman"/>
          <w:sz w:val="30"/>
          <w:szCs w:val="30"/>
          <w:lang w:val="kk-KZ"/>
        </w:rPr>
        <w:tab/>
        <w:t>Ұзақ мерзімді пайда немесе залал арқылы әділ  құнмен бағаланған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2040</w:t>
      </w:r>
      <w:r w:rsidRPr="00170D60">
        <w:rPr>
          <w:rFonts w:ascii="Times New Roman" w:hAnsi="Times New Roman"/>
          <w:sz w:val="30"/>
          <w:szCs w:val="30"/>
          <w:lang w:val="kk-KZ"/>
        </w:rPr>
        <w:tab/>
        <w:t>Туынды қаржы құралдар.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2050</w:t>
      </w:r>
      <w:r w:rsidRPr="00170D60">
        <w:rPr>
          <w:rFonts w:ascii="Times New Roman" w:hAnsi="Times New Roman"/>
          <w:sz w:val="30"/>
          <w:szCs w:val="30"/>
          <w:lang w:val="kk-KZ"/>
        </w:rPr>
        <w:tab/>
        <w:t xml:space="preserve">Алынуға тиісті ұзақ мерзімді сыйақылар </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2060</w:t>
      </w:r>
      <w:r w:rsidRPr="00170D60">
        <w:rPr>
          <w:rFonts w:ascii="Times New Roman" w:hAnsi="Times New Roman"/>
          <w:sz w:val="30"/>
          <w:szCs w:val="30"/>
          <w:lang w:val="kk-KZ"/>
        </w:rPr>
        <w:tab/>
        <w:t>Үлескерлік құралдар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2070</w:t>
      </w:r>
      <w:r w:rsidRPr="00170D60">
        <w:rPr>
          <w:rFonts w:ascii="Times New Roman" w:hAnsi="Times New Roman"/>
          <w:sz w:val="30"/>
          <w:szCs w:val="30"/>
          <w:lang w:val="kk-KZ"/>
        </w:rPr>
        <w:tab/>
        <w:t>Басқа да ұзақ мерзімді қаржылық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b/>
          <w:i/>
          <w:sz w:val="30"/>
          <w:szCs w:val="30"/>
          <w:lang w:val="kk-KZ"/>
        </w:rPr>
        <w:tab/>
      </w:r>
      <w:r w:rsidRPr="00170D60">
        <w:rPr>
          <w:rFonts w:ascii="Times New Roman" w:hAnsi="Times New Roman"/>
          <w:sz w:val="30"/>
          <w:szCs w:val="30"/>
          <w:lang w:val="kk-KZ"/>
        </w:rPr>
        <w:t>2080</w:t>
      </w:r>
      <w:r w:rsidRPr="00170D60">
        <w:rPr>
          <w:rFonts w:ascii="Times New Roman" w:hAnsi="Times New Roman"/>
          <w:sz w:val="30"/>
          <w:szCs w:val="30"/>
          <w:lang w:val="kk-KZ"/>
        </w:rPr>
        <w:tab/>
        <w:t>Ұзақ мерзімді қаржылық активтің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2100 Ұзақ мерзімді дебиторлық борыштар.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2110</w:t>
      </w:r>
      <w:r w:rsidRPr="00170D60">
        <w:rPr>
          <w:rFonts w:ascii="Times New Roman" w:hAnsi="Times New Roman"/>
          <w:sz w:val="30"/>
          <w:szCs w:val="30"/>
          <w:lang w:val="kk-KZ"/>
        </w:rPr>
        <w:tab/>
        <w:t>Сатып алушылар мен тапсырыс берушілердің ұзақ мерзімді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2120</w:t>
      </w:r>
      <w:r w:rsidRPr="00170D60">
        <w:rPr>
          <w:rFonts w:ascii="Times New Roman" w:hAnsi="Times New Roman"/>
          <w:sz w:val="30"/>
          <w:szCs w:val="30"/>
          <w:lang w:val="kk-KZ"/>
        </w:rPr>
        <w:tab/>
        <w:t>Еншілес серіктестіктердің ұзақ мерзімді дебиторлық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2130</w:t>
      </w:r>
      <w:r w:rsidRPr="00170D60">
        <w:rPr>
          <w:rFonts w:ascii="Times New Roman" w:hAnsi="Times New Roman"/>
          <w:sz w:val="30"/>
          <w:szCs w:val="30"/>
          <w:lang w:val="kk-KZ"/>
        </w:rPr>
        <w:tab/>
        <w:t>Бірлесіп бакыланатын заңды тұлғалардың ұз. мерз. деб.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2140</w:t>
      </w:r>
      <w:r w:rsidRPr="00170D60">
        <w:rPr>
          <w:rFonts w:ascii="Times New Roman" w:hAnsi="Times New Roman"/>
          <w:sz w:val="30"/>
          <w:szCs w:val="30"/>
          <w:lang w:val="kk-KZ"/>
        </w:rPr>
        <w:tab/>
        <w:t>Филиалдар мен құрылымдық бөлімшелердің ұз. мерз. деб.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2150</w:t>
      </w:r>
      <w:r w:rsidRPr="00170D60">
        <w:rPr>
          <w:rFonts w:ascii="Times New Roman" w:hAnsi="Times New Roman"/>
          <w:sz w:val="30"/>
          <w:szCs w:val="30"/>
          <w:lang w:val="kk-KZ"/>
        </w:rPr>
        <w:tab/>
        <w:t>Жұмысшылардың ұзақ мерзімді дебиторлық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2160</w:t>
      </w:r>
      <w:r w:rsidRPr="00170D60">
        <w:rPr>
          <w:rFonts w:ascii="Times New Roman" w:hAnsi="Times New Roman"/>
          <w:sz w:val="30"/>
          <w:szCs w:val="30"/>
          <w:lang w:val="kk-KZ"/>
        </w:rPr>
        <w:tab/>
        <w:t>Жал бойынша ұзақ мерзімді дебиторлық қарыздар.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2170</w:t>
      </w:r>
      <w:r w:rsidRPr="00170D60">
        <w:rPr>
          <w:rFonts w:ascii="Times New Roman" w:hAnsi="Times New Roman"/>
          <w:sz w:val="30"/>
          <w:szCs w:val="30"/>
          <w:lang w:val="kk-KZ"/>
        </w:rPr>
        <w:tab/>
        <w:t>Басқа ұзақ мерзімді дебиторлық борыштар</w:t>
      </w:r>
    </w:p>
    <w:p w:rsidR="00603B1C" w:rsidRPr="00170D60" w:rsidRDefault="00603B1C" w:rsidP="00603B1C">
      <w:pPr>
        <w:spacing w:after="0" w:line="240" w:lineRule="auto"/>
        <w:ind w:firstLine="708"/>
        <w:rPr>
          <w:rFonts w:ascii="Times New Roman" w:hAnsi="Times New Roman"/>
          <w:b/>
          <w:i/>
          <w:sz w:val="30"/>
          <w:szCs w:val="30"/>
          <w:lang w:val="kk-KZ"/>
        </w:rPr>
      </w:pPr>
      <w:r w:rsidRPr="00170D60">
        <w:rPr>
          <w:rFonts w:ascii="Times New Roman" w:hAnsi="Times New Roman"/>
          <w:sz w:val="30"/>
          <w:szCs w:val="30"/>
          <w:lang w:val="kk-KZ"/>
        </w:rPr>
        <w:t>1290</w:t>
      </w:r>
      <w:r w:rsidRPr="00170D60">
        <w:rPr>
          <w:rFonts w:ascii="Times New Roman" w:hAnsi="Times New Roman"/>
          <w:sz w:val="30"/>
          <w:szCs w:val="30"/>
          <w:lang w:val="kk-KZ"/>
        </w:rPr>
        <w:tab/>
        <w:t>Ұзақ мерзімді дебиторлық берешектің құнсыздануынан болатын залалға арналған бағалау резервтері.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2200 Үлестік қатысу әдісімен есепке алынған инвестициялар.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2210</w:t>
      </w:r>
      <w:r w:rsidRPr="00170D60">
        <w:rPr>
          <w:rFonts w:ascii="Times New Roman" w:hAnsi="Times New Roman"/>
          <w:sz w:val="30"/>
          <w:szCs w:val="30"/>
          <w:lang w:val="kk-KZ"/>
        </w:rPr>
        <w:tab/>
        <w:t>Үлестік қатысу әдісімен есепке алынған инвестициялар.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b/>
          <w:i/>
          <w:sz w:val="30"/>
          <w:szCs w:val="30"/>
          <w:lang w:val="kk-KZ"/>
        </w:rPr>
        <w:tab/>
      </w:r>
      <w:r w:rsidRPr="00170D60">
        <w:rPr>
          <w:rFonts w:ascii="Times New Roman" w:hAnsi="Times New Roman"/>
          <w:sz w:val="30"/>
          <w:szCs w:val="30"/>
          <w:lang w:val="kk-KZ"/>
        </w:rPr>
        <w:t>2220</w:t>
      </w:r>
      <w:r w:rsidRPr="00170D60">
        <w:rPr>
          <w:rFonts w:ascii="Times New Roman" w:hAnsi="Times New Roman"/>
          <w:sz w:val="30"/>
          <w:szCs w:val="30"/>
          <w:lang w:val="kk-KZ"/>
        </w:rPr>
        <w:tab/>
        <w:t>Бастапқы құны бойынша есепке алынатын инвестициялар.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2230</w:t>
      </w:r>
      <w:r w:rsidRPr="00170D60">
        <w:rPr>
          <w:rFonts w:ascii="Times New Roman" w:hAnsi="Times New Roman"/>
          <w:sz w:val="30"/>
          <w:szCs w:val="30"/>
          <w:lang w:val="kk-KZ"/>
        </w:rPr>
        <w:tab/>
        <w:t>Инвестициялардың құнсыздануынан болатын залалға арналған бағалау резервтері.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2300  Жылжымайтын мүлікке инвестициялар. /Салымдар/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2310</w:t>
      </w:r>
      <w:r w:rsidRPr="00170D60">
        <w:rPr>
          <w:rFonts w:ascii="Times New Roman" w:hAnsi="Times New Roman"/>
          <w:sz w:val="30"/>
          <w:szCs w:val="30"/>
          <w:lang w:val="kk-KZ"/>
        </w:rPr>
        <w:tab/>
        <w:t>Жылжымайтын мүлікке инвестициялар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2320</w:t>
      </w:r>
      <w:r w:rsidRPr="00170D60">
        <w:rPr>
          <w:rFonts w:ascii="Times New Roman" w:hAnsi="Times New Roman"/>
          <w:sz w:val="30"/>
          <w:szCs w:val="30"/>
          <w:lang w:val="kk-KZ"/>
        </w:rPr>
        <w:tab/>
        <w:t>Жылжымайтын мүлікке инвестицияларының амортизациясы.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2330</w:t>
      </w:r>
      <w:r w:rsidRPr="00170D60">
        <w:rPr>
          <w:rFonts w:ascii="Times New Roman" w:hAnsi="Times New Roman"/>
          <w:sz w:val="30"/>
          <w:szCs w:val="30"/>
          <w:lang w:val="kk-KZ"/>
        </w:rPr>
        <w:tab/>
        <w:t>Инвестициялық жылжымайтын мүліктің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2400 Негізгі құралдар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2410</w:t>
      </w:r>
      <w:r w:rsidRPr="00170D60">
        <w:rPr>
          <w:rFonts w:ascii="Times New Roman" w:hAnsi="Times New Roman"/>
          <w:sz w:val="30"/>
          <w:szCs w:val="30"/>
          <w:lang w:val="kk-KZ"/>
        </w:rPr>
        <w:tab/>
        <w:t>Негізгі кұралдар.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2411</w:t>
      </w:r>
      <w:r w:rsidRPr="00170D60">
        <w:rPr>
          <w:rFonts w:ascii="Times New Roman" w:hAnsi="Times New Roman"/>
          <w:sz w:val="30"/>
          <w:szCs w:val="30"/>
          <w:lang w:val="kk-KZ"/>
        </w:rPr>
        <w:tab/>
        <w:t>Жер.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2412</w:t>
      </w:r>
      <w:r w:rsidRPr="00170D60">
        <w:rPr>
          <w:rFonts w:ascii="Times New Roman" w:hAnsi="Times New Roman"/>
          <w:sz w:val="30"/>
          <w:szCs w:val="30"/>
          <w:lang w:val="kk-KZ"/>
        </w:rPr>
        <w:tab/>
        <w:t>Ғимарат.</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2413</w:t>
      </w:r>
      <w:r w:rsidRPr="00170D60">
        <w:rPr>
          <w:rFonts w:ascii="Times New Roman" w:hAnsi="Times New Roman"/>
          <w:sz w:val="30"/>
          <w:szCs w:val="30"/>
          <w:lang w:val="kk-KZ"/>
        </w:rPr>
        <w:tab/>
        <w:t>Машиналар мен қондырғылар.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2414</w:t>
      </w:r>
      <w:r w:rsidRPr="00170D60">
        <w:rPr>
          <w:rFonts w:ascii="Times New Roman" w:hAnsi="Times New Roman"/>
          <w:sz w:val="30"/>
          <w:szCs w:val="30"/>
          <w:lang w:val="kk-KZ"/>
        </w:rPr>
        <w:tab/>
        <w:t>Көлік кұралдары.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2415</w:t>
      </w:r>
      <w:r w:rsidRPr="00170D60">
        <w:rPr>
          <w:rFonts w:ascii="Times New Roman" w:hAnsi="Times New Roman"/>
          <w:sz w:val="30"/>
          <w:szCs w:val="30"/>
          <w:lang w:val="kk-KZ"/>
        </w:rPr>
        <w:tab/>
        <w:t>Компютерлер, перифериялық кұрылғылар мен кондырғылар.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2416</w:t>
      </w:r>
      <w:r w:rsidRPr="00170D60">
        <w:rPr>
          <w:rFonts w:ascii="Times New Roman" w:hAnsi="Times New Roman"/>
          <w:sz w:val="30"/>
          <w:szCs w:val="30"/>
          <w:lang w:val="kk-KZ"/>
        </w:rPr>
        <w:tab/>
        <w:t>Кеңсе жихаздары.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2417</w:t>
      </w:r>
      <w:r w:rsidRPr="00170D60">
        <w:rPr>
          <w:rFonts w:ascii="Times New Roman" w:hAnsi="Times New Roman"/>
          <w:sz w:val="30"/>
          <w:szCs w:val="30"/>
          <w:lang w:val="kk-KZ"/>
        </w:rPr>
        <w:tab/>
        <w:t>Өндірістік инвентарь және керек - жарағы.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2420</w:t>
      </w:r>
      <w:r w:rsidRPr="00170D60">
        <w:rPr>
          <w:rFonts w:ascii="Times New Roman" w:hAnsi="Times New Roman"/>
          <w:sz w:val="30"/>
          <w:szCs w:val="30"/>
          <w:lang w:val="kk-KZ"/>
        </w:rPr>
        <w:tab/>
        <w:t>Негізгі құралдардың амортизациясы.</w:t>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2421</w:t>
      </w:r>
      <w:r w:rsidRPr="00170D60">
        <w:rPr>
          <w:rFonts w:ascii="Times New Roman" w:hAnsi="Times New Roman"/>
          <w:sz w:val="30"/>
          <w:szCs w:val="30"/>
          <w:lang w:val="kk-KZ"/>
        </w:rPr>
        <w:tab/>
        <w:t>Ғимараттың тозуы.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2422</w:t>
      </w:r>
      <w:r w:rsidRPr="00170D60">
        <w:rPr>
          <w:rFonts w:ascii="Times New Roman" w:hAnsi="Times New Roman"/>
          <w:sz w:val="30"/>
          <w:szCs w:val="30"/>
          <w:lang w:val="kk-KZ"/>
        </w:rPr>
        <w:tab/>
        <w:t>Ғимараттың кұнсыздануы.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lang w:val="kk-KZ"/>
        </w:rPr>
        <w:tab/>
        <w:t>2423</w:t>
      </w:r>
      <w:r w:rsidRPr="00170D60">
        <w:rPr>
          <w:rFonts w:ascii="Times New Roman" w:hAnsi="Times New Roman"/>
          <w:sz w:val="30"/>
          <w:szCs w:val="30"/>
          <w:lang w:val="kk-KZ"/>
        </w:rPr>
        <w:tab/>
        <w:t>Машиналар мен қондырғылардың тозуы.</w:t>
      </w:r>
      <w:r w:rsidRPr="00170D60">
        <w:rPr>
          <w:rFonts w:ascii="Times New Roman" w:hAnsi="Times New Roman"/>
          <w:sz w:val="30"/>
          <w:szCs w:val="30"/>
          <w:lang w:val="kk-KZ"/>
        </w:rPr>
        <w:tab/>
      </w:r>
      <w:r w:rsidRPr="00170D60">
        <w:rPr>
          <w:rFonts w:ascii="Times New Roman" w:hAnsi="Times New Roman"/>
          <w:color w:val="993300"/>
          <w:sz w:val="30"/>
          <w:szCs w:val="30"/>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rPr>
        <w:tab/>
        <w:t>2424</w:t>
      </w:r>
      <w:r w:rsidRPr="00170D60">
        <w:rPr>
          <w:rFonts w:ascii="Times New Roman" w:hAnsi="Times New Roman"/>
          <w:sz w:val="30"/>
          <w:szCs w:val="30"/>
        </w:rPr>
        <w:tab/>
        <w:t>Машиналар мен қондырғылардың кұнсыздануы.</w:t>
      </w:r>
      <w:r w:rsidRPr="00170D60">
        <w:rPr>
          <w:rFonts w:ascii="Times New Roman" w:hAnsi="Times New Roman"/>
          <w:sz w:val="30"/>
          <w:szCs w:val="30"/>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2425 Көлік кұралдарының тозуы.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2426 Көлік кұралдарының кұнсыздануы.</w:t>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2427</w:t>
      </w:r>
      <w:r w:rsidRPr="00170D60">
        <w:rPr>
          <w:rFonts w:ascii="Times New Roman" w:hAnsi="Times New Roman"/>
          <w:sz w:val="30"/>
          <w:szCs w:val="30"/>
          <w:lang w:val="kk-KZ"/>
        </w:rPr>
        <w:tab/>
        <w:t>Компьютерлер, түкпірлі құрылғылар мен кондырғылардың тозуы.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2428</w:t>
      </w:r>
      <w:r w:rsidRPr="00170D60">
        <w:rPr>
          <w:rFonts w:ascii="Times New Roman" w:hAnsi="Times New Roman"/>
          <w:sz w:val="30"/>
          <w:szCs w:val="30"/>
          <w:lang w:val="kk-KZ"/>
        </w:rPr>
        <w:tab/>
        <w:t>Кеңсе жихаздарының тозуы.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2429</w:t>
      </w:r>
      <w:r w:rsidRPr="00170D60">
        <w:rPr>
          <w:rFonts w:ascii="Times New Roman" w:hAnsi="Times New Roman"/>
          <w:sz w:val="30"/>
          <w:szCs w:val="30"/>
          <w:lang w:val="kk-KZ"/>
        </w:rPr>
        <w:tab/>
        <w:t>Өндірістік инвентарь және керек - жарақтардың тозуы.</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2430</w:t>
      </w:r>
      <w:r w:rsidRPr="00170D60">
        <w:rPr>
          <w:rFonts w:ascii="Times New Roman" w:hAnsi="Times New Roman"/>
          <w:sz w:val="30"/>
          <w:szCs w:val="30"/>
          <w:lang w:val="kk-KZ"/>
        </w:rPr>
        <w:tab/>
        <w:t>Негізгі кұралдардың құнсыздануынан болатын залалға арналған бағалау резерві.</w:t>
      </w:r>
      <w:r w:rsidRPr="00170D60">
        <w:rPr>
          <w:rFonts w:ascii="Times New Roman" w:hAnsi="Times New Roman"/>
          <w:color w:val="993300"/>
          <w:sz w:val="30"/>
          <w:szCs w:val="30"/>
          <w:lang w:val="kk-KZ"/>
        </w:rPr>
        <w:t xml:space="preserve"> 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2440</w:t>
      </w:r>
      <w:r w:rsidRPr="00170D60">
        <w:rPr>
          <w:rFonts w:ascii="Times New Roman" w:hAnsi="Times New Roman"/>
          <w:sz w:val="30"/>
          <w:szCs w:val="30"/>
          <w:lang w:val="kk-KZ"/>
        </w:rPr>
        <w:tab/>
        <w:t>Активті пайдалану құқығы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2450</w:t>
      </w:r>
      <w:r w:rsidRPr="00170D60">
        <w:rPr>
          <w:rFonts w:ascii="Times New Roman" w:hAnsi="Times New Roman"/>
          <w:sz w:val="30"/>
          <w:szCs w:val="30"/>
          <w:lang w:val="kk-KZ"/>
        </w:rPr>
        <w:tab/>
        <w:t>Активті пайдалану құқығының амортизациясы</w:t>
      </w:r>
      <w:r w:rsidRPr="00170D60">
        <w:rPr>
          <w:rFonts w:ascii="Times New Roman" w:hAnsi="Times New Roman"/>
          <w:color w:val="993300"/>
          <w:sz w:val="30"/>
          <w:szCs w:val="30"/>
          <w:lang w:val="kk-KZ"/>
        </w:rPr>
        <w:t xml:space="preserve"> 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2460</w:t>
      </w:r>
      <w:r w:rsidRPr="00170D60">
        <w:rPr>
          <w:rFonts w:ascii="Times New Roman" w:hAnsi="Times New Roman"/>
          <w:sz w:val="30"/>
          <w:szCs w:val="30"/>
          <w:lang w:val="kk-KZ"/>
        </w:rPr>
        <w:tab/>
        <w:t>Активті пайдалану құқығының құнсыздануынан болатын залал.</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2500  Биологиялық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2510</w:t>
      </w:r>
      <w:r w:rsidRPr="00170D60">
        <w:rPr>
          <w:rFonts w:ascii="Times New Roman" w:hAnsi="Times New Roman"/>
          <w:sz w:val="30"/>
          <w:szCs w:val="30"/>
          <w:lang w:val="kk-KZ"/>
        </w:rPr>
        <w:tab/>
        <w:t>Өсімдіктер.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2520</w:t>
      </w:r>
      <w:r w:rsidRPr="00170D60">
        <w:rPr>
          <w:rFonts w:ascii="Times New Roman" w:hAnsi="Times New Roman"/>
          <w:sz w:val="30"/>
          <w:szCs w:val="30"/>
          <w:lang w:val="kk-KZ"/>
        </w:rPr>
        <w:tab/>
        <w:t>Жануарлар.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2530</w:t>
      </w:r>
      <w:r w:rsidRPr="00170D60">
        <w:rPr>
          <w:rFonts w:ascii="Times New Roman" w:hAnsi="Times New Roman"/>
          <w:sz w:val="30"/>
          <w:szCs w:val="30"/>
          <w:lang w:val="kk-KZ"/>
        </w:rPr>
        <w:tab/>
        <w:t>Биологиялық активтердің амортизациясы</w:t>
      </w:r>
      <w:r w:rsidRPr="00170D60">
        <w:rPr>
          <w:rFonts w:ascii="Times New Roman" w:hAnsi="Times New Roman"/>
          <w:color w:val="993300"/>
          <w:sz w:val="30"/>
          <w:szCs w:val="30"/>
          <w:lang w:val="kk-KZ"/>
        </w:rPr>
        <w:t xml:space="preserve"> 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2540</w:t>
      </w:r>
      <w:r w:rsidRPr="00170D60">
        <w:rPr>
          <w:rFonts w:ascii="Times New Roman" w:hAnsi="Times New Roman"/>
          <w:sz w:val="30"/>
          <w:szCs w:val="30"/>
          <w:lang w:val="kk-KZ"/>
        </w:rPr>
        <w:tab/>
        <w:t>Биологиялық активтердің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2600 Барлау мен бағалау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2610</w:t>
      </w:r>
      <w:r w:rsidRPr="00170D60">
        <w:rPr>
          <w:rFonts w:ascii="Times New Roman" w:hAnsi="Times New Roman"/>
          <w:sz w:val="30"/>
          <w:szCs w:val="30"/>
          <w:lang w:val="kk-KZ"/>
        </w:rPr>
        <w:tab/>
        <w:t>Барланған және бағаланатын активтер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lang w:val="kk-KZ"/>
        </w:rPr>
        <w:tab/>
      </w:r>
      <w:r w:rsidRPr="00170D60">
        <w:rPr>
          <w:rFonts w:ascii="Times New Roman" w:hAnsi="Times New Roman"/>
          <w:sz w:val="30"/>
          <w:szCs w:val="30"/>
        </w:rPr>
        <w:t>2620</w:t>
      </w:r>
      <w:r w:rsidRPr="00170D60">
        <w:rPr>
          <w:rFonts w:ascii="Times New Roman" w:hAnsi="Times New Roman"/>
          <w:sz w:val="30"/>
          <w:szCs w:val="30"/>
        </w:rPr>
        <w:tab/>
        <w:t>Барланған және бағаланатын активтердің амортизациясы</w:t>
      </w:r>
      <w:r w:rsidRPr="00170D60">
        <w:rPr>
          <w:rFonts w:ascii="Times New Roman" w:hAnsi="Times New Roman"/>
          <w:sz w:val="30"/>
          <w:szCs w:val="30"/>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rPr>
        <w:lastRenderedPageBreak/>
        <w:tab/>
        <w:t>2630</w:t>
      </w:r>
      <w:r w:rsidRPr="00170D60">
        <w:rPr>
          <w:rFonts w:ascii="Times New Roman" w:hAnsi="Times New Roman"/>
          <w:sz w:val="30"/>
          <w:szCs w:val="30"/>
        </w:rPr>
        <w:tab/>
        <w:t xml:space="preserve">Барланған және бағаланатын активтердің құнсыздануынан </w:t>
      </w:r>
      <w:r w:rsidRPr="00170D60">
        <w:rPr>
          <w:rFonts w:ascii="Times New Roman" w:hAnsi="Times New Roman"/>
          <w:sz w:val="30"/>
          <w:szCs w:val="30"/>
          <w:lang w:val="kk-KZ"/>
        </w:rPr>
        <w:t>болатыншығындарға арналған бағалау резерві.</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2700 Материалдық емес активтер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2710</w:t>
      </w:r>
      <w:r w:rsidRPr="00170D60">
        <w:rPr>
          <w:rFonts w:ascii="Times New Roman" w:hAnsi="Times New Roman"/>
          <w:sz w:val="30"/>
          <w:szCs w:val="30"/>
        </w:rPr>
        <w:tab/>
        <w:t>Гудвилл</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2720</w:t>
      </w:r>
      <w:r w:rsidRPr="00170D60">
        <w:rPr>
          <w:rFonts w:ascii="Times New Roman" w:hAnsi="Times New Roman"/>
          <w:sz w:val="30"/>
          <w:szCs w:val="30"/>
        </w:rPr>
        <w:tab/>
        <w:t>Гудвилдің кұнсыздануы</w:t>
      </w:r>
      <w:r w:rsidRPr="00170D60">
        <w:rPr>
          <w:rFonts w:ascii="Times New Roman" w:hAnsi="Times New Roman"/>
          <w:sz w:val="30"/>
          <w:szCs w:val="30"/>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rPr>
        <w:t>КонтрАктивті</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2730</w:t>
      </w:r>
      <w:r w:rsidRPr="00170D60">
        <w:rPr>
          <w:rFonts w:ascii="Times New Roman" w:hAnsi="Times New Roman"/>
          <w:sz w:val="30"/>
          <w:szCs w:val="30"/>
        </w:rPr>
        <w:tab/>
        <w:t>Басқа да материалды емес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rPr>
        <w:tab/>
        <w:t>2740</w:t>
      </w:r>
      <w:r w:rsidRPr="00170D60">
        <w:rPr>
          <w:rFonts w:ascii="Times New Roman" w:hAnsi="Times New Roman"/>
          <w:sz w:val="30"/>
          <w:szCs w:val="30"/>
        </w:rPr>
        <w:tab/>
        <w:t>Басқа да материалды емес активтердің амортизациясы.</w:t>
      </w:r>
      <w:r w:rsidRPr="00170D60">
        <w:rPr>
          <w:rFonts w:ascii="Times New Roman" w:hAnsi="Times New Roman"/>
          <w:sz w:val="30"/>
          <w:szCs w:val="30"/>
        </w:rPr>
        <w:tab/>
      </w:r>
      <w:r w:rsidRPr="00170D60">
        <w:rPr>
          <w:rFonts w:ascii="Times New Roman" w:hAnsi="Times New Roman"/>
          <w:sz w:val="30"/>
          <w:szCs w:val="30"/>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2750</w:t>
      </w:r>
      <w:r w:rsidRPr="00170D60">
        <w:rPr>
          <w:rFonts w:ascii="Times New Roman" w:hAnsi="Times New Roman"/>
          <w:sz w:val="30"/>
          <w:szCs w:val="30"/>
          <w:lang w:val="kk-KZ"/>
        </w:rPr>
        <w:tab/>
        <w:t>Басқа да материалды емес активтердің құнсыздануынан болатын залалға арналған бағалау резерві.</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b/>
          <w:i/>
          <w:sz w:val="30"/>
          <w:szCs w:val="30"/>
          <w:lang w:val="kk-KZ"/>
        </w:rPr>
        <w:tab/>
      </w:r>
      <w:r w:rsidRPr="00170D60">
        <w:rPr>
          <w:rFonts w:ascii="Times New Roman" w:hAnsi="Times New Roman"/>
          <w:sz w:val="30"/>
          <w:szCs w:val="30"/>
          <w:lang w:val="kk-KZ"/>
        </w:rPr>
        <w:t>2760</w:t>
      </w:r>
      <w:r w:rsidRPr="00170D60">
        <w:rPr>
          <w:rFonts w:ascii="Times New Roman" w:hAnsi="Times New Roman"/>
          <w:sz w:val="30"/>
          <w:szCs w:val="30"/>
          <w:lang w:val="kk-KZ"/>
        </w:rPr>
        <w:tab/>
        <w:t>Активті пайдалану құқығы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2770</w:t>
      </w:r>
      <w:r w:rsidRPr="00170D60">
        <w:rPr>
          <w:rFonts w:ascii="Times New Roman" w:hAnsi="Times New Roman"/>
          <w:sz w:val="30"/>
          <w:szCs w:val="30"/>
          <w:lang w:val="kk-KZ"/>
        </w:rPr>
        <w:tab/>
        <w:t>Активті пайдалану құқығының амортизациясы</w:t>
      </w:r>
      <w:r w:rsidRPr="00170D60">
        <w:rPr>
          <w:rFonts w:ascii="Times New Roman" w:hAnsi="Times New Roman"/>
          <w:color w:val="993300"/>
          <w:sz w:val="30"/>
          <w:szCs w:val="30"/>
          <w:lang w:val="kk-KZ"/>
        </w:rPr>
        <w:t xml:space="preserve"> КонтрАктивті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2780</w:t>
      </w:r>
      <w:r w:rsidRPr="00170D60">
        <w:rPr>
          <w:rFonts w:ascii="Times New Roman" w:hAnsi="Times New Roman"/>
          <w:sz w:val="30"/>
          <w:szCs w:val="30"/>
          <w:lang w:val="kk-KZ"/>
        </w:rPr>
        <w:tab/>
        <w:t>Активті пайдалану құқығының құнсыздануынан болатын залал.</w:t>
      </w:r>
      <w:r w:rsidRPr="00170D60">
        <w:rPr>
          <w:rFonts w:ascii="Times New Roman" w:hAnsi="Times New Roman"/>
          <w:sz w:val="30"/>
          <w:szCs w:val="30"/>
          <w:lang w:val="kk-KZ"/>
        </w:rPr>
        <w:tab/>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2800 Кейінге қалдырылған салықтық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2810 Корпоративті табыс салығы бойынша кейінге қалдырылған салықтық активтер.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2900 Басқа ұзақ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2910</w:t>
      </w:r>
      <w:r w:rsidRPr="00170D60">
        <w:rPr>
          <w:rFonts w:ascii="Times New Roman" w:hAnsi="Times New Roman"/>
          <w:sz w:val="30"/>
          <w:szCs w:val="30"/>
          <w:lang w:val="kk-KZ"/>
        </w:rPr>
        <w:tab/>
        <w:t>Ұзақ мерзімді берілген аванстар.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2920</w:t>
      </w:r>
      <w:r w:rsidRPr="00170D60">
        <w:rPr>
          <w:rFonts w:ascii="Times New Roman" w:hAnsi="Times New Roman"/>
          <w:sz w:val="30"/>
          <w:szCs w:val="30"/>
          <w:lang w:val="kk-KZ"/>
        </w:rPr>
        <w:tab/>
        <w:t>Алдағы кезеңнің шығыстары.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2930</w:t>
      </w:r>
      <w:r w:rsidRPr="00170D60">
        <w:rPr>
          <w:rFonts w:ascii="Times New Roman" w:hAnsi="Times New Roman"/>
          <w:sz w:val="30"/>
          <w:szCs w:val="30"/>
          <w:lang w:val="kk-KZ"/>
        </w:rPr>
        <w:tab/>
        <w:t>Аяқталмаған кұрылыс.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2940</w:t>
      </w:r>
      <w:r w:rsidRPr="00170D60">
        <w:rPr>
          <w:rFonts w:ascii="Times New Roman" w:hAnsi="Times New Roman"/>
          <w:sz w:val="30"/>
          <w:szCs w:val="30"/>
          <w:lang w:val="kk-KZ"/>
        </w:rPr>
        <w:tab/>
        <w:t>Шарттар бойынша ұзақ мерзімді активтер.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2950</w:t>
      </w:r>
      <w:r w:rsidRPr="00170D60">
        <w:rPr>
          <w:rFonts w:ascii="Times New Roman" w:hAnsi="Times New Roman"/>
          <w:sz w:val="30"/>
          <w:szCs w:val="30"/>
          <w:lang w:val="kk-KZ"/>
        </w:rPr>
        <w:tab/>
        <w:t>Шарттар бойынша ұзақ мерзімді активтердің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2960</w:t>
      </w:r>
      <w:r w:rsidRPr="00170D60">
        <w:rPr>
          <w:rFonts w:ascii="Times New Roman" w:hAnsi="Times New Roman"/>
          <w:sz w:val="30"/>
          <w:szCs w:val="30"/>
          <w:lang w:val="kk-KZ"/>
        </w:rPr>
        <w:tab/>
        <w:t>Шарттар бойынша шығындар.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2970</w:t>
      </w:r>
      <w:r w:rsidRPr="00170D60">
        <w:rPr>
          <w:rFonts w:ascii="Times New Roman" w:hAnsi="Times New Roman"/>
          <w:sz w:val="30"/>
          <w:szCs w:val="30"/>
          <w:lang w:val="kk-KZ"/>
        </w:rPr>
        <w:tab/>
        <w:t>Шарттар бойынша шығындар амортизациясы.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2980</w:t>
      </w:r>
      <w:r w:rsidRPr="00170D60">
        <w:rPr>
          <w:rFonts w:ascii="Times New Roman" w:hAnsi="Times New Roman"/>
          <w:sz w:val="30"/>
          <w:szCs w:val="30"/>
          <w:lang w:val="kk-KZ"/>
        </w:rPr>
        <w:tab/>
        <w:t>Шарттар бойынша шығындардың құнсыздануынан болатын залалға арналған бағалау резерві.</w:t>
      </w: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t xml:space="preserve">3 БӨЛІМ. Қысқа мерзімді міндеттемелер. </w:t>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 xml:space="preserve"> Пассивті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3000 Қысқа мерзімді қаржылық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3010</w:t>
      </w:r>
      <w:r w:rsidRPr="00170D60">
        <w:rPr>
          <w:rFonts w:ascii="Times New Roman" w:hAnsi="Times New Roman"/>
          <w:sz w:val="30"/>
          <w:szCs w:val="30"/>
          <w:lang w:val="kk-KZ"/>
        </w:rPr>
        <w:tab/>
        <w:t>Қысқа мерзімді амортизациялық құнмен бағаланған қаржылық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3020</w:t>
      </w:r>
      <w:r w:rsidRPr="00170D60">
        <w:rPr>
          <w:rFonts w:ascii="Times New Roman" w:hAnsi="Times New Roman"/>
          <w:sz w:val="30"/>
          <w:szCs w:val="30"/>
          <w:lang w:val="kk-KZ"/>
        </w:rPr>
        <w:tab/>
        <w:t>Қысқа мерзімді пайда мен залал арқылы әділ құнмен бағаланған қаржылық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3030</w:t>
      </w:r>
      <w:r w:rsidRPr="00170D60">
        <w:rPr>
          <w:rFonts w:ascii="Times New Roman" w:hAnsi="Times New Roman"/>
          <w:sz w:val="30"/>
          <w:szCs w:val="30"/>
          <w:lang w:val="kk-KZ"/>
        </w:rPr>
        <w:tab/>
        <w:t>Туынды қаржылық құралдар.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3040</w:t>
      </w:r>
      <w:r w:rsidRPr="00170D60">
        <w:rPr>
          <w:rFonts w:ascii="Times New Roman" w:hAnsi="Times New Roman"/>
          <w:sz w:val="30"/>
          <w:szCs w:val="30"/>
          <w:lang w:val="kk-KZ"/>
        </w:rPr>
        <w:tab/>
        <w:t>Қатысушылардың дивидендтері мен кірістері бойынша қысқа мерзімді кредиторлық берешек.</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3050</w:t>
      </w:r>
      <w:r w:rsidRPr="00170D60">
        <w:rPr>
          <w:rFonts w:ascii="Times New Roman" w:hAnsi="Times New Roman"/>
          <w:sz w:val="30"/>
          <w:szCs w:val="30"/>
          <w:lang w:val="kk-KZ"/>
        </w:rPr>
        <w:tab/>
        <w:t>Төлеуге арналған қысқа мерзімді сыйақылар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3060</w:t>
      </w:r>
      <w:r w:rsidRPr="00170D60">
        <w:rPr>
          <w:rFonts w:ascii="Times New Roman" w:hAnsi="Times New Roman"/>
          <w:sz w:val="30"/>
          <w:szCs w:val="30"/>
          <w:lang w:val="kk-KZ"/>
        </w:rPr>
        <w:tab/>
        <w:t>Ұзақ мерзімді амортизациялық құнмен бағаланған қаржы міндеттемелерінің ағымдағы бөлігі.</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3070</w:t>
      </w:r>
      <w:r w:rsidRPr="00170D60">
        <w:rPr>
          <w:rFonts w:ascii="Times New Roman" w:hAnsi="Times New Roman"/>
          <w:sz w:val="30"/>
          <w:szCs w:val="30"/>
          <w:lang w:val="kk-KZ"/>
        </w:rPr>
        <w:tab/>
        <w:t>Ұзақ мерзімді пайда мен залал арқылы әділ құнмен бағаланған қаржы міндеттемелерінің ағымдағы бөлігі.</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3080</w:t>
      </w:r>
      <w:r w:rsidRPr="00170D60">
        <w:rPr>
          <w:rFonts w:ascii="Times New Roman" w:hAnsi="Times New Roman"/>
          <w:sz w:val="30"/>
          <w:szCs w:val="30"/>
          <w:lang w:val="kk-KZ"/>
        </w:rPr>
        <w:tab/>
        <w:t xml:space="preserve">Басқа да қысқа мерзімді қаржылық міндеттемелер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3100 Салықтар бойынша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3110</w:t>
      </w:r>
      <w:r w:rsidRPr="00170D60">
        <w:rPr>
          <w:rFonts w:ascii="Times New Roman" w:hAnsi="Times New Roman"/>
          <w:sz w:val="30"/>
          <w:szCs w:val="30"/>
          <w:lang w:val="kk-KZ"/>
        </w:rPr>
        <w:tab/>
        <w:t>Төленуге тиісті корпоративті табыс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3120</w:t>
      </w:r>
      <w:r w:rsidRPr="00170D60">
        <w:rPr>
          <w:rFonts w:ascii="Times New Roman" w:hAnsi="Times New Roman"/>
          <w:sz w:val="30"/>
          <w:szCs w:val="30"/>
          <w:lang w:val="kk-KZ"/>
        </w:rPr>
        <w:tab/>
        <w:t>Жеке табыс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3130</w:t>
      </w:r>
      <w:r w:rsidRPr="00170D60">
        <w:rPr>
          <w:rFonts w:ascii="Times New Roman" w:hAnsi="Times New Roman"/>
          <w:sz w:val="30"/>
          <w:szCs w:val="30"/>
          <w:lang w:val="kk-KZ"/>
        </w:rPr>
        <w:tab/>
        <w:t>Қосылған кұн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3140</w:t>
      </w:r>
      <w:r w:rsidRPr="00170D60">
        <w:rPr>
          <w:rFonts w:ascii="Times New Roman" w:hAnsi="Times New Roman"/>
          <w:sz w:val="30"/>
          <w:szCs w:val="30"/>
          <w:lang w:val="kk-KZ"/>
        </w:rPr>
        <w:tab/>
        <w:t>Акциздер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3150</w:t>
      </w:r>
      <w:r w:rsidRPr="00170D60">
        <w:rPr>
          <w:rFonts w:ascii="Times New Roman" w:hAnsi="Times New Roman"/>
          <w:sz w:val="30"/>
          <w:szCs w:val="30"/>
          <w:lang w:val="kk-KZ"/>
        </w:rPr>
        <w:tab/>
        <w:t>Әлеуметтік салық.</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3160</w:t>
      </w:r>
      <w:r w:rsidRPr="00170D60">
        <w:rPr>
          <w:rFonts w:ascii="Times New Roman" w:hAnsi="Times New Roman"/>
          <w:sz w:val="30"/>
          <w:szCs w:val="30"/>
          <w:lang w:val="kk-KZ"/>
        </w:rPr>
        <w:tab/>
        <w:t>Жер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3170</w:t>
      </w:r>
      <w:r w:rsidRPr="00170D60">
        <w:rPr>
          <w:rFonts w:ascii="Times New Roman" w:hAnsi="Times New Roman"/>
          <w:sz w:val="30"/>
          <w:szCs w:val="30"/>
          <w:lang w:val="kk-KZ"/>
        </w:rPr>
        <w:tab/>
        <w:t>Көлік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3180</w:t>
      </w:r>
      <w:r w:rsidRPr="00170D60">
        <w:rPr>
          <w:rFonts w:ascii="Times New Roman" w:hAnsi="Times New Roman"/>
          <w:sz w:val="30"/>
          <w:szCs w:val="30"/>
          <w:lang w:val="kk-KZ"/>
        </w:rPr>
        <w:tab/>
        <w:t>Мүлік салығы.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3190</w:t>
      </w:r>
      <w:r w:rsidRPr="00170D60">
        <w:rPr>
          <w:rFonts w:ascii="Times New Roman" w:hAnsi="Times New Roman"/>
          <w:sz w:val="30"/>
          <w:szCs w:val="30"/>
          <w:lang w:val="kk-KZ"/>
        </w:rPr>
        <w:tab/>
        <w:t>Басқа да салықтар.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3200 Басқа міндеттер мен ерікті төлемдер бойынша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3210</w:t>
      </w:r>
      <w:r w:rsidRPr="00170D60">
        <w:rPr>
          <w:rFonts w:ascii="Times New Roman" w:hAnsi="Times New Roman"/>
          <w:sz w:val="30"/>
          <w:szCs w:val="30"/>
          <w:lang w:val="kk-KZ"/>
        </w:rPr>
        <w:tab/>
        <w:t>Әлеуметтік сақтандыру бойынша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3220</w:t>
      </w:r>
      <w:r w:rsidRPr="00170D60">
        <w:rPr>
          <w:rFonts w:ascii="Times New Roman" w:hAnsi="Times New Roman"/>
          <w:sz w:val="30"/>
          <w:szCs w:val="30"/>
          <w:lang w:val="kk-KZ"/>
        </w:rPr>
        <w:tab/>
        <w:t>Зейнетақы аударымдары бойынша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3230</w:t>
      </w:r>
      <w:r w:rsidRPr="00170D60">
        <w:rPr>
          <w:rFonts w:ascii="Times New Roman" w:hAnsi="Times New Roman"/>
          <w:sz w:val="30"/>
          <w:szCs w:val="30"/>
          <w:lang w:val="kk-KZ"/>
        </w:rPr>
        <w:tab/>
        <w:t>Басқа да міндетті төлемдер бойынша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3240</w:t>
      </w:r>
      <w:r w:rsidRPr="00170D60">
        <w:rPr>
          <w:rFonts w:ascii="Times New Roman" w:hAnsi="Times New Roman"/>
          <w:sz w:val="30"/>
          <w:szCs w:val="30"/>
          <w:lang w:val="kk-KZ"/>
        </w:rPr>
        <w:tab/>
        <w:t>Басқа да ерікті төлемдер бойынша міндеттемелер.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3300 Қысқа мерзімді кредиторлық берешек</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3310</w:t>
      </w:r>
      <w:r w:rsidRPr="00170D60">
        <w:rPr>
          <w:rFonts w:ascii="Times New Roman" w:hAnsi="Times New Roman"/>
          <w:sz w:val="30"/>
          <w:szCs w:val="30"/>
          <w:lang w:val="kk-KZ"/>
        </w:rPr>
        <w:tab/>
        <w:t>Жабдықтаушылар мен мердігерлердің қысқа мерзімді кредиторлык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3320</w:t>
      </w:r>
      <w:r w:rsidRPr="00170D60">
        <w:rPr>
          <w:rFonts w:ascii="Times New Roman" w:hAnsi="Times New Roman"/>
          <w:sz w:val="30"/>
          <w:szCs w:val="30"/>
          <w:lang w:val="kk-KZ"/>
        </w:rPr>
        <w:tab/>
        <w:t>Еншілес серіктестіктердің қысқа мерзімді кредиторлық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3330</w:t>
      </w:r>
      <w:r w:rsidRPr="00170D60">
        <w:rPr>
          <w:rFonts w:ascii="Times New Roman" w:hAnsi="Times New Roman"/>
          <w:sz w:val="30"/>
          <w:szCs w:val="30"/>
          <w:lang w:val="kk-KZ"/>
        </w:rPr>
        <w:tab/>
        <w:t>Қауымдастырылған және бірлескен ұйымдардың қысқа мерзімді кредиторлық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3340</w:t>
      </w:r>
      <w:r w:rsidRPr="00170D60">
        <w:rPr>
          <w:rFonts w:ascii="Times New Roman" w:hAnsi="Times New Roman"/>
          <w:sz w:val="30"/>
          <w:szCs w:val="30"/>
          <w:lang w:val="kk-KZ"/>
        </w:rPr>
        <w:tab/>
        <w:t>Филиалдар мен құрылымдық бөлімшелердің қысқа мерзімді кредиторлык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3350</w:t>
      </w:r>
      <w:r w:rsidRPr="00170D60">
        <w:rPr>
          <w:rFonts w:ascii="Times New Roman" w:hAnsi="Times New Roman"/>
          <w:sz w:val="30"/>
          <w:szCs w:val="30"/>
          <w:lang w:val="kk-KZ"/>
        </w:rPr>
        <w:tab/>
        <w:t>Еңбек ақы бойынша қысқа мерзімді карыздар.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3360</w:t>
      </w:r>
      <w:r w:rsidRPr="00170D60">
        <w:rPr>
          <w:rFonts w:ascii="Times New Roman" w:hAnsi="Times New Roman"/>
          <w:sz w:val="30"/>
          <w:szCs w:val="30"/>
          <w:lang w:val="kk-KZ"/>
        </w:rPr>
        <w:tab/>
        <w:t>Жал бойынша қысқа мерзімді карыздар.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3370</w:t>
      </w:r>
      <w:r w:rsidRPr="00170D60">
        <w:rPr>
          <w:rFonts w:ascii="Times New Roman" w:hAnsi="Times New Roman"/>
          <w:sz w:val="30"/>
          <w:szCs w:val="30"/>
          <w:lang w:val="kk-KZ"/>
        </w:rPr>
        <w:tab/>
        <w:t>Ұзақ мерзімді кредиторлық қарыздардың ағымдағы бөлігі.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3380     Басқа қысқа мерзімді кредиторлық карыздары.</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3400 Кысқа мерзімді бағаланатын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3410</w:t>
      </w:r>
      <w:r w:rsidRPr="00170D60">
        <w:rPr>
          <w:rFonts w:ascii="Times New Roman" w:hAnsi="Times New Roman"/>
          <w:sz w:val="30"/>
          <w:szCs w:val="30"/>
          <w:lang w:val="kk-KZ"/>
        </w:rPr>
        <w:tab/>
        <w:t>Қысқа мерзімді кепілдік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3420</w:t>
      </w:r>
      <w:r w:rsidRPr="00170D60">
        <w:rPr>
          <w:rFonts w:ascii="Times New Roman" w:hAnsi="Times New Roman"/>
          <w:sz w:val="30"/>
          <w:szCs w:val="30"/>
          <w:lang w:val="kk-KZ"/>
        </w:rPr>
        <w:tab/>
        <w:t>Заңды талаптар бойынша қысқа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3430</w:t>
      </w:r>
      <w:r w:rsidRPr="00170D60">
        <w:rPr>
          <w:rFonts w:ascii="Times New Roman" w:hAnsi="Times New Roman"/>
          <w:sz w:val="30"/>
          <w:szCs w:val="30"/>
          <w:lang w:val="kk-KZ"/>
        </w:rPr>
        <w:tab/>
        <w:t>Жұмысшылардың сый ақылары бойынша қысқа мерзімді бағаланатын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3440</w:t>
      </w:r>
      <w:r w:rsidRPr="00170D60">
        <w:rPr>
          <w:rFonts w:ascii="Times New Roman" w:hAnsi="Times New Roman"/>
          <w:sz w:val="30"/>
          <w:szCs w:val="30"/>
          <w:lang w:val="kk-KZ"/>
        </w:rPr>
        <w:tab/>
        <w:t>Басқа қысқа мерзімді бағаланатын міндеттемелер.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3500 Баска қысқа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3510</w:t>
      </w:r>
      <w:r w:rsidRPr="00170D60">
        <w:rPr>
          <w:rFonts w:ascii="Times New Roman" w:hAnsi="Times New Roman"/>
          <w:sz w:val="30"/>
          <w:szCs w:val="30"/>
          <w:lang w:val="kk-KZ"/>
        </w:rPr>
        <w:tab/>
        <w:t>Қысқа мерзімді алынған аванстар.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3520</w:t>
      </w:r>
      <w:r w:rsidRPr="00170D60">
        <w:rPr>
          <w:rFonts w:ascii="Times New Roman" w:hAnsi="Times New Roman"/>
          <w:sz w:val="30"/>
          <w:szCs w:val="30"/>
          <w:lang w:val="kk-KZ"/>
        </w:rPr>
        <w:tab/>
        <w:t>Алдағы кезеңнің кірістері.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3530</w:t>
      </w:r>
      <w:r w:rsidRPr="00170D60">
        <w:rPr>
          <w:rFonts w:ascii="Times New Roman" w:hAnsi="Times New Roman"/>
          <w:sz w:val="30"/>
          <w:szCs w:val="30"/>
          <w:lang w:val="kk-KZ"/>
        </w:rPr>
        <w:tab/>
        <w:t>Сатуға арналған жойылатын топтың міндеттемелері.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3540</w:t>
      </w:r>
      <w:r w:rsidRPr="00170D60">
        <w:rPr>
          <w:rFonts w:ascii="Times New Roman" w:hAnsi="Times New Roman"/>
          <w:sz w:val="30"/>
          <w:szCs w:val="30"/>
          <w:lang w:val="kk-KZ"/>
        </w:rPr>
        <w:tab/>
        <w:t>Шарттар бойынша қысқа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3550</w:t>
      </w:r>
      <w:r w:rsidRPr="00170D60">
        <w:rPr>
          <w:rFonts w:ascii="Times New Roman" w:hAnsi="Times New Roman"/>
          <w:sz w:val="30"/>
          <w:szCs w:val="30"/>
          <w:lang w:val="kk-KZ"/>
        </w:rPr>
        <w:tab/>
        <w:t>Аралас қысқа мерзімді қаржы құралының борыштық  құраушы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3560</w:t>
      </w:r>
      <w:r w:rsidRPr="00170D60">
        <w:rPr>
          <w:rFonts w:ascii="Times New Roman" w:hAnsi="Times New Roman"/>
          <w:sz w:val="30"/>
          <w:szCs w:val="30"/>
          <w:lang w:val="kk-KZ"/>
        </w:rPr>
        <w:tab/>
        <w:t>Өзге қысқа мерзімді міндеттемелер.</w:t>
      </w: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t xml:space="preserve">4 БӨЛІМ. Ұзақ мерзімді міндеттемелер. </w:t>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 xml:space="preserve"> Пассивті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4000 Ұзақ мерзімді каржылык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4010</w:t>
      </w:r>
      <w:r w:rsidRPr="00170D60">
        <w:rPr>
          <w:rFonts w:ascii="Times New Roman" w:hAnsi="Times New Roman"/>
          <w:sz w:val="30"/>
          <w:szCs w:val="30"/>
          <w:lang w:val="kk-KZ"/>
        </w:rPr>
        <w:tab/>
        <w:t>Ұзақ мерзімді амортизациялық құнмен бағаланған қаржылық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4020</w:t>
      </w:r>
      <w:r w:rsidRPr="00170D60">
        <w:rPr>
          <w:rFonts w:ascii="Times New Roman" w:hAnsi="Times New Roman"/>
          <w:sz w:val="30"/>
          <w:szCs w:val="30"/>
          <w:lang w:val="kk-KZ"/>
        </w:rPr>
        <w:tab/>
        <w:t>Ұзақ мерзімді пайда мен залал арқылы әділ құнмен бағаланған қаржылық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4030</w:t>
      </w:r>
      <w:r w:rsidRPr="00170D60">
        <w:rPr>
          <w:rFonts w:ascii="Times New Roman" w:hAnsi="Times New Roman"/>
          <w:sz w:val="30"/>
          <w:szCs w:val="30"/>
          <w:lang w:val="kk-KZ"/>
        </w:rPr>
        <w:tab/>
        <w:t>Туынды қаржылық құралдар.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4040</w:t>
      </w:r>
      <w:r w:rsidRPr="00170D60">
        <w:rPr>
          <w:rFonts w:ascii="Times New Roman" w:hAnsi="Times New Roman"/>
          <w:sz w:val="30"/>
          <w:szCs w:val="30"/>
          <w:lang w:val="kk-KZ"/>
        </w:rPr>
        <w:tab/>
        <w:t>Қатысушылардың дивидендтері мен кірістері бойынша қысқа мерзімді кредиторлық берешек.</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4050</w:t>
      </w:r>
      <w:r w:rsidRPr="00170D60">
        <w:rPr>
          <w:rFonts w:ascii="Times New Roman" w:hAnsi="Times New Roman"/>
          <w:sz w:val="30"/>
          <w:szCs w:val="30"/>
          <w:lang w:val="kk-KZ"/>
        </w:rPr>
        <w:tab/>
        <w:t>Төлеуге арналған ұзақ мерзімді сыйақылар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4060</w:t>
      </w:r>
      <w:r w:rsidRPr="00170D60">
        <w:rPr>
          <w:rFonts w:ascii="Times New Roman" w:hAnsi="Times New Roman"/>
          <w:sz w:val="30"/>
          <w:szCs w:val="30"/>
          <w:lang w:val="kk-KZ"/>
        </w:rPr>
        <w:tab/>
        <w:t xml:space="preserve">Басқа да ұзақ мерзімді қаржылық міндеттемелер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4100 Ұзақ мерзімді кредиторлық қарыздар.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4110</w:t>
      </w:r>
      <w:r w:rsidRPr="00170D60">
        <w:rPr>
          <w:rFonts w:ascii="Times New Roman" w:hAnsi="Times New Roman"/>
          <w:sz w:val="30"/>
          <w:szCs w:val="30"/>
          <w:lang w:val="kk-KZ"/>
        </w:rPr>
        <w:tab/>
        <w:t>Жабдықтаушылар мен мердігерлердің ұзақ мерзімді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4120</w:t>
      </w:r>
      <w:r w:rsidRPr="00170D60">
        <w:rPr>
          <w:rFonts w:ascii="Times New Roman" w:hAnsi="Times New Roman"/>
          <w:sz w:val="30"/>
          <w:szCs w:val="30"/>
          <w:lang w:val="kk-KZ"/>
        </w:rPr>
        <w:tab/>
        <w:t>Еншілес серіктестіктердің ұзақ мерзімді кредиторлық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4130</w:t>
      </w:r>
      <w:r w:rsidRPr="00170D60">
        <w:rPr>
          <w:rFonts w:ascii="Times New Roman" w:hAnsi="Times New Roman"/>
          <w:sz w:val="30"/>
          <w:szCs w:val="30"/>
          <w:lang w:val="kk-KZ"/>
        </w:rPr>
        <w:tab/>
        <w:t>Қауымдастырылған және бірлескен ұйымдардың ұзақ мерзімді кредиторлық қарыздары.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4140</w:t>
      </w:r>
      <w:r w:rsidRPr="00170D60">
        <w:rPr>
          <w:rFonts w:ascii="Times New Roman" w:hAnsi="Times New Roman"/>
          <w:sz w:val="30"/>
          <w:szCs w:val="30"/>
          <w:lang w:val="kk-KZ"/>
        </w:rPr>
        <w:tab/>
        <w:t>Филиалдар мен құрылымдық бөлімшелердің ұзақ мерзімді кредиторлық карыздары.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4150</w:t>
      </w:r>
      <w:r w:rsidRPr="00170D60">
        <w:rPr>
          <w:rFonts w:ascii="Times New Roman" w:hAnsi="Times New Roman"/>
          <w:sz w:val="30"/>
          <w:szCs w:val="30"/>
          <w:lang w:val="kk-KZ"/>
        </w:rPr>
        <w:tab/>
        <w:t>Жал бойынша ұзақ мерзімді қарыздар.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4160</w:t>
      </w:r>
      <w:r w:rsidRPr="00170D60">
        <w:rPr>
          <w:rFonts w:ascii="Times New Roman" w:hAnsi="Times New Roman"/>
          <w:sz w:val="30"/>
          <w:szCs w:val="30"/>
          <w:lang w:val="kk-KZ"/>
        </w:rPr>
        <w:tab/>
        <w:t>Баска ұзак мерзімді кредиторлык қарыздар.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4200 Ұзақ мерзімді бағаланатын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4210</w:t>
      </w:r>
      <w:r w:rsidRPr="00170D60">
        <w:rPr>
          <w:rFonts w:ascii="Times New Roman" w:hAnsi="Times New Roman"/>
          <w:sz w:val="30"/>
          <w:szCs w:val="30"/>
          <w:lang w:val="kk-KZ"/>
        </w:rPr>
        <w:tab/>
        <w:t>Ұзақ мерзімді кепілденген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4220</w:t>
      </w:r>
      <w:r w:rsidRPr="00170D60">
        <w:rPr>
          <w:rFonts w:ascii="Times New Roman" w:hAnsi="Times New Roman"/>
          <w:sz w:val="30"/>
          <w:szCs w:val="30"/>
          <w:lang w:val="kk-KZ"/>
        </w:rPr>
        <w:tab/>
        <w:t>Заңды талаптар бойынша ұзақ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4230</w:t>
      </w:r>
      <w:r w:rsidRPr="00170D60">
        <w:rPr>
          <w:rFonts w:ascii="Times New Roman" w:hAnsi="Times New Roman"/>
          <w:sz w:val="30"/>
          <w:szCs w:val="30"/>
          <w:lang w:val="kk-KZ"/>
        </w:rPr>
        <w:tab/>
        <w:t>Жұмысшылардың сый ақылары бойынша ұзақ мерзімді бағаланатын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4240</w:t>
      </w:r>
      <w:r w:rsidRPr="00170D60">
        <w:rPr>
          <w:rFonts w:ascii="Times New Roman" w:hAnsi="Times New Roman"/>
          <w:sz w:val="30"/>
          <w:szCs w:val="30"/>
          <w:lang w:val="kk-KZ"/>
        </w:rPr>
        <w:tab/>
        <w:t>Басқа қыска мерзімді бағаланатын міндеттемелер.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4300 Кейінге қалдырылған салықтық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4310</w:t>
      </w:r>
      <w:r w:rsidRPr="00170D60">
        <w:rPr>
          <w:rFonts w:ascii="Times New Roman" w:hAnsi="Times New Roman"/>
          <w:sz w:val="30"/>
          <w:szCs w:val="30"/>
          <w:lang w:val="kk-KZ"/>
        </w:rPr>
        <w:tab/>
        <w:t>Кейінге калдырылған міндетті корпоративті табыс салығы.</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4400 Ұзақ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4410</w:t>
      </w:r>
      <w:r w:rsidRPr="00170D60">
        <w:rPr>
          <w:rFonts w:ascii="Times New Roman" w:hAnsi="Times New Roman"/>
          <w:sz w:val="30"/>
          <w:szCs w:val="30"/>
          <w:lang w:val="kk-KZ"/>
        </w:rPr>
        <w:tab/>
        <w:t>Ұзақ мерзімді алынған аванстар.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4420</w:t>
      </w:r>
      <w:r w:rsidRPr="00170D60">
        <w:rPr>
          <w:rFonts w:ascii="Times New Roman" w:hAnsi="Times New Roman"/>
          <w:sz w:val="30"/>
          <w:szCs w:val="30"/>
          <w:lang w:val="kk-KZ"/>
        </w:rPr>
        <w:tab/>
        <w:t>Алдағы кезеңнің кірістері.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4430</w:t>
      </w:r>
      <w:r w:rsidRPr="00170D60">
        <w:rPr>
          <w:rFonts w:ascii="Times New Roman" w:hAnsi="Times New Roman"/>
          <w:sz w:val="30"/>
          <w:szCs w:val="30"/>
          <w:lang w:val="kk-KZ"/>
        </w:rPr>
        <w:tab/>
        <w:t>Шарттар бойынша ұзақ мерзімді міндеттемелер.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4440</w:t>
      </w:r>
      <w:r w:rsidRPr="00170D60">
        <w:rPr>
          <w:rFonts w:ascii="Times New Roman" w:hAnsi="Times New Roman"/>
          <w:sz w:val="30"/>
          <w:szCs w:val="30"/>
          <w:lang w:val="kk-KZ"/>
        </w:rPr>
        <w:tab/>
        <w:t xml:space="preserve"> Аралас ұзақ мерзімді қаржы құралының борыштық құрауышы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4450</w:t>
      </w:r>
      <w:r w:rsidRPr="00170D60">
        <w:rPr>
          <w:rFonts w:ascii="Times New Roman" w:hAnsi="Times New Roman"/>
          <w:sz w:val="30"/>
          <w:szCs w:val="30"/>
          <w:lang w:val="kk-KZ"/>
        </w:rPr>
        <w:tab/>
        <w:t>Өзге ұзақ мерзімді міндеттемелер.</w:t>
      </w: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jc w:val="center"/>
        <w:rPr>
          <w:rFonts w:ascii="Times New Roman" w:hAnsi="Times New Roman"/>
          <w:b/>
          <w:sz w:val="30"/>
          <w:szCs w:val="30"/>
        </w:rPr>
      </w:pPr>
      <w:r w:rsidRPr="00170D60">
        <w:rPr>
          <w:rFonts w:ascii="Times New Roman" w:hAnsi="Times New Roman"/>
          <w:b/>
          <w:sz w:val="30"/>
          <w:szCs w:val="30"/>
          <w:lang w:val="kk-KZ"/>
        </w:rPr>
        <w:t xml:space="preserve">5 БӨЛІМ. </w:t>
      </w:r>
      <w:r w:rsidR="007F5259">
        <w:rPr>
          <w:rFonts w:ascii="Times New Roman" w:hAnsi="Times New Roman"/>
          <w:b/>
          <w:sz w:val="30"/>
          <w:szCs w:val="30"/>
        </w:rPr>
        <w:t>КАПИТАЛ МЕН РЕЗЕРВТЕР</w:t>
      </w:r>
      <w:r w:rsidR="007F5259">
        <w:rPr>
          <w:rFonts w:ascii="Times New Roman" w:hAnsi="Times New Roman"/>
          <w:b/>
          <w:sz w:val="30"/>
          <w:szCs w:val="30"/>
          <w:lang w:val="kk-KZ"/>
        </w:rPr>
        <w:t xml:space="preserve"> </w:t>
      </w:r>
      <w:r w:rsidRPr="00170D60">
        <w:rPr>
          <w:rFonts w:ascii="Times New Roman" w:hAnsi="Times New Roman"/>
          <w:b/>
          <w:sz w:val="30"/>
          <w:szCs w:val="30"/>
        </w:rPr>
        <w:t xml:space="preserve"> </w:t>
      </w:r>
      <w:r w:rsidRPr="00170D60">
        <w:rPr>
          <w:rFonts w:ascii="Times New Roman" w:hAnsi="Times New Roman"/>
          <w:b/>
          <w:sz w:val="30"/>
          <w:szCs w:val="30"/>
        </w:rPr>
        <w:tab/>
      </w:r>
      <w:r w:rsidRPr="00170D60">
        <w:rPr>
          <w:rFonts w:ascii="Times New Roman" w:hAnsi="Times New Roman"/>
          <w:b/>
          <w:i/>
          <w:color w:val="993300"/>
          <w:sz w:val="30"/>
          <w:szCs w:val="30"/>
        </w:rPr>
        <w:t xml:space="preserve"> Пассивті</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5000 Жарғылық капитал</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5010</w:t>
      </w:r>
      <w:r w:rsidRPr="00170D60">
        <w:rPr>
          <w:rFonts w:ascii="Times New Roman" w:hAnsi="Times New Roman"/>
          <w:sz w:val="30"/>
          <w:szCs w:val="30"/>
        </w:rPr>
        <w:tab/>
        <w:t>Артықшылығы бар акциялар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5020</w:t>
      </w:r>
      <w:r w:rsidRPr="00170D60">
        <w:rPr>
          <w:rFonts w:ascii="Times New Roman" w:hAnsi="Times New Roman"/>
          <w:sz w:val="30"/>
          <w:szCs w:val="30"/>
        </w:rPr>
        <w:tab/>
        <w:t>Жәй акциялар.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5030</w:t>
      </w:r>
      <w:r w:rsidRPr="00170D60">
        <w:rPr>
          <w:rFonts w:ascii="Times New Roman" w:hAnsi="Times New Roman"/>
          <w:sz w:val="30"/>
          <w:szCs w:val="30"/>
        </w:rPr>
        <w:tab/>
        <w:t>Салымдар мен жарналар</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5100 Төленбеген капитал</w:t>
      </w:r>
    </w:p>
    <w:p w:rsidR="00603B1C" w:rsidRPr="00170D60" w:rsidRDefault="00603B1C" w:rsidP="00603B1C">
      <w:pPr>
        <w:spacing w:after="0" w:line="240" w:lineRule="auto"/>
        <w:rPr>
          <w:rFonts w:ascii="Times New Roman" w:hAnsi="Times New Roman"/>
          <w:color w:val="993300"/>
          <w:sz w:val="30"/>
          <w:szCs w:val="30"/>
        </w:rPr>
      </w:pPr>
      <w:r w:rsidRPr="00170D60">
        <w:rPr>
          <w:rFonts w:ascii="Times New Roman" w:hAnsi="Times New Roman"/>
          <w:sz w:val="30"/>
          <w:szCs w:val="30"/>
        </w:rPr>
        <w:tab/>
        <w:t>5110</w:t>
      </w:r>
      <w:r w:rsidRPr="00170D60">
        <w:rPr>
          <w:rFonts w:ascii="Times New Roman" w:hAnsi="Times New Roman"/>
          <w:sz w:val="30"/>
          <w:szCs w:val="30"/>
        </w:rPr>
        <w:tab/>
        <w:t>Төленбеген капитал</w:t>
      </w:r>
      <w:r w:rsidRPr="00170D60">
        <w:rPr>
          <w:rFonts w:ascii="Times New Roman" w:hAnsi="Times New Roman"/>
          <w:sz w:val="30"/>
          <w:szCs w:val="30"/>
        </w:rPr>
        <w:tab/>
      </w:r>
      <w:r w:rsidRPr="00170D60">
        <w:rPr>
          <w:rFonts w:ascii="Times New Roman" w:hAnsi="Times New Roman"/>
          <w:sz w:val="30"/>
          <w:szCs w:val="30"/>
        </w:rPr>
        <w:tab/>
      </w:r>
      <w:r w:rsidRPr="00170D60">
        <w:rPr>
          <w:rFonts w:ascii="Times New Roman" w:hAnsi="Times New Roman"/>
          <w:sz w:val="30"/>
          <w:szCs w:val="30"/>
        </w:rPr>
        <w:tab/>
      </w:r>
      <w:r w:rsidRPr="00170D60">
        <w:rPr>
          <w:rFonts w:ascii="Times New Roman" w:hAnsi="Times New Roman"/>
          <w:sz w:val="30"/>
          <w:szCs w:val="30"/>
        </w:rPr>
        <w:tab/>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 xml:space="preserve">5200 </w:t>
      </w:r>
      <w:r w:rsidRPr="00170D60">
        <w:rPr>
          <w:rFonts w:ascii="Times New Roman" w:hAnsi="Times New Roman"/>
          <w:b/>
          <w:i/>
          <w:sz w:val="30"/>
          <w:szCs w:val="30"/>
          <w:lang w:val="kk-KZ"/>
        </w:rPr>
        <w:t>Сатып алынған</w:t>
      </w:r>
      <w:r w:rsidRPr="00170D60">
        <w:rPr>
          <w:rFonts w:ascii="Times New Roman" w:hAnsi="Times New Roman"/>
          <w:b/>
          <w:i/>
          <w:sz w:val="30"/>
          <w:szCs w:val="30"/>
        </w:rPr>
        <w:t xml:space="preserve"> меншікті үлес кұралдар </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5210</w:t>
      </w:r>
      <w:r w:rsidRPr="00170D60">
        <w:rPr>
          <w:rFonts w:ascii="Times New Roman" w:hAnsi="Times New Roman"/>
          <w:sz w:val="30"/>
          <w:szCs w:val="30"/>
        </w:rPr>
        <w:tab/>
      </w:r>
      <w:r w:rsidRPr="00170D60">
        <w:rPr>
          <w:rFonts w:ascii="Times New Roman" w:hAnsi="Times New Roman"/>
          <w:sz w:val="30"/>
          <w:szCs w:val="30"/>
          <w:lang w:val="kk-KZ"/>
        </w:rPr>
        <w:t>Сатып алынған</w:t>
      </w:r>
      <w:r w:rsidRPr="00170D60">
        <w:rPr>
          <w:rFonts w:ascii="Times New Roman" w:hAnsi="Times New Roman"/>
          <w:sz w:val="30"/>
          <w:szCs w:val="30"/>
        </w:rPr>
        <w:t xml:space="preserve"> меншікті үлес кұралдар</w:t>
      </w:r>
      <w:r w:rsidRPr="00170D60">
        <w:rPr>
          <w:rFonts w:ascii="Times New Roman" w:hAnsi="Times New Roman"/>
          <w:sz w:val="30"/>
          <w:szCs w:val="30"/>
          <w:lang w:val="kk-KZ"/>
        </w:rPr>
        <w:t xml:space="preserve">  </w:t>
      </w:r>
      <w:r w:rsidRPr="00170D60">
        <w:rPr>
          <w:rFonts w:ascii="Times New Roman" w:hAnsi="Times New Roman"/>
          <w:color w:val="993300"/>
          <w:sz w:val="30"/>
          <w:szCs w:val="30"/>
        </w:rPr>
        <w:t>КонтрПассивті</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5300  Эмиссиялық кіріс</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5310</w:t>
      </w:r>
      <w:r w:rsidRPr="00170D60">
        <w:rPr>
          <w:rFonts w:ascii="Times New Roman" w:hAnsi="Times New Roman"/>
          <w:sz w:val="30"/>
          <w:szCs w:val="30"/>
        </w:rPr>
        <w:tab/>
        <w:t>Эмиссиялық кіріс</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5400 Қосымша төленген капитал</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b/>
          <w:i/>
          <w:sz w:val="30"/>
          <w:szCs w:val="30"/>
          <w:lang w:val="kk-KZ"/>
        </w:rPr>
        <w:tab/>
      </w:r>
      <w:r w:rsidRPr="00170D60">
        <w:rPr>
          <w:rFonts w:ascii="Times New Roman" w:hAnsi="Times New Roman"/>
          <w:sz w:val="30"/>
          <w:szCs w:val="30"/>
          <w:lang w:val="kk-KZ"/>
        </w:rPr>
        <w:t>5410</w:t>
      </w:r>
      <w:r w:rsidRPr="00170D60">
        <w:rPr>
          <w:rFonts w:ascii="Times New Roman" w:hAnsi="Times New Roman"/>
          <w:sz w:val="30"/>
          <w:szCs w:val="30"/>
          <w:lang w:val="kk-KZ"/>
        </w:rPr>
        <w:tab/>
        <w:t>Негізгі ұйыммен өтеусіз операциялар бойынша қосымша төленген капитал</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5420</w:t>
      </w:r>
      <w:r w:rsidRPr="00170D60">
        <w:rPr>
          <w:rFonts w:ascii="Times New Roman" w:hAnsi="Times New Roman"/>
          <w:sz w:val="30"/>
          <w:szCs w:val="30"/>
          <w:lang w:val="kk-KZ"/>
        </w:rPr>
        <w:tab/>
        <w:t>Өзге операциялар бойынша қосымша төленген капитал</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5500  Резервтер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5510</w:t>
      </w:r>
      <w:r w:rsidRPr="00170D60">
        <w:rPr>
          <w:rFonts w:ascii="Times New Roman" w:hAnsi="Times New Roman"/>
          <w:sz w:val="30"/>
          <w:szCs w:val="30"/>
          <w:lang w:val="kk-KZ"/>
        </w:rPr>
        <w:tab/>
        <w:t>Қатысушылардың кұжаттарымен бекітілген резервтік капитал.</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5520</w:t>
      </w:r>
      <w:r w:rsidRPr="00170D60">
        <w:rPr>
          <w:rFonts w:ascii="Times New Roman" w:hAnsi="Times New Roman"/>
          <w:sz w:val="30"/>
          <w:szCs w:val="30"/>
          <w:lang w:val="kk-KZ"/>
        </w:rPr>
        <w:tab/>
        <w:t xml:space="preserve">Негізгі құралдарды қайта бағалау резерві. </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lang w:val="kk-KZ"/>
        </w:rPr>
        <w:tab/>
      </w:r>
      <w:r w:rsidRPr="00170D60">
        <w:rPr>
          <w:rFonts w:ascii="Times New Roman" w:hAnsi="Times New Roman"/>
          <w:sz w:val="30"/>
          <w:szCs w:val="30"/>
        </w:rPr>
        <w:t>5</w:t>
      </w:r>
      <w:r w:rsidRPr="00170D60">
        <w:rPr>
          <w:rFonts w:ascii="Times New Roman" w:hAnsi="Times New Roman"/>
          <w:sz w:val="30"/>
          <w:szCs w:val="30"/>
          <w:lang w:val="kk-KZ"/>
        </w:rPr>
        <w:t>5</w:t>
      </w:r>
      <w:r w:rsidRPr="00170D60">
        <w:rPr>
          <w:rFonts w:ascii="Times New Roman" w:hAnsi="Times New Roman"/>
          <w:sz w:val="30"/>
          <w:szCs w:val="30"/>
        </w:rPr>
        <w:t>30</w:t>
      </w:r>
      <w:r w:rsidRPr="00170D60">
        <w:rPr>
          <w:rFonts w:ascii="Times New Roman" w:hAnsi="Times New Roman"/>
          <w:sz w:val="30"/>
          <w:szCs w:val="30"/>
        </w:rPr>
        <w:tab/>
        <w:t>Материалды емес активтерді қайта бағалау резерві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rPr>
        <w:tab/>
        <w:t>5</w:t>
      </w:r>
      <w:r w:rsidRPr="00170D60">
        <w:rPr>
          <w:rFonts w:ascii="Times New Roman" w:hAnsi="Times New Roman"/>
          <w:sz w:val="30"/>
          <w:szCs w:val="30"/>
          <w:lang w:val="kk-KZ"/>
        </w:rPr>
        <w:t>5</w:t>
      </w:r>
      <w:r w:rsidRPr="00170D60">
        <w:rPr>
          <w:rFonts w:ascii="Times New Roman" w:hAnsi="Times New Roman"/>
          <w:sz w:val="30"/>
          <w:szCs w:val="30"/>
        </w:rPr>
        <w:t>40</w:t>
      </w:r>
      <w:r w:rsidRPr="00170D60">
        <w:rPr>
          <w:rFonts w:ascii="Times New Roman" w:hAnsi="Times New Roman"/>
          <w:sz w:val="30"/>
          <w:szCs w:val="30"/>
        </w:rPr>
        <w:tab/>
      </w:r>
      <w:r w:rsidRPr="00170D60">
        <w:rPr>
          <w:rFonts w:ascii="Times New Roman" w:hAnsi="Times New Roman"/>
          <w:sz w:val="30"/>
          <w:szCs w:val="30"/>
          <w:lang w:val="kk-KZ"/>
        </w:rPr>
        <w:t>Басқа жиынтық табыс арқылы әділ құн бойынша ескерілген қаржылық активтерді қайта бағалауға арналған резерв</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5550</w:t>
      </w:r>
      <w:r w:rsidRPr="00170D60">
        <w:rPr>
          <w:rFonts w:ascii="Times New Roman" w:hAnsi="Times New Roman"/>
          <w:sz w:val="30"/>
          <w:szCs w:val="30"/>
          <w:lang w:val="kk-KZ"/>
        </w:rPr>
        <w:tab/>
        <w:t>Қаржылық активтер бойынша залалға арналған резерв</w:t>
      </w:r>
      <w:r w:rsidRPr="00170D60">
        <w:rPr>
          <w:rFonts w:ascii="Times New Roman" w:hAnsi="Times New Roman"/>
          <w:sz w:val="30"/>
          <w:szCs w:val="30"/>
          <w:lang w:val="kk-KZ"/>
        </w:rPr>
        <w:tab/>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5560</w:t>
      </w:r>
      <w:r w:rsidRPr="00170D60">
        <w:rPr>
          <w:rFonts w:ascii="Times New Roman" w:hAnsi="Times New Roman"/>
          <w:sz w:val="30"/>
          <w:szCs w:val="30"/>
          <w:lang w:val="kk-KZ"/>
        </w:rPr>
        <w:tab/>
        <w:t>Шетел қызметі бойынша шетел валютасына қайта есептеу резерві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5570</w:t>
      </w:r>
      <w:r w:rsidRPr="00170D60">
        <w:rPr>
          <w:rFonts w:ascii="Times New Roman" w:hAnsi="Times New Roman"/>
          <w:sz w:val="30"/>
          <w:szCs w:val="30"/>
          <w:lang w:val="kk-KZ"/>
        </w:rPr>
        <w:tab/>
        <w:t xml:space="preserve">Басқа резервтер.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5600  Бөлінбеген пайда (жабылмаған зиян)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5610</w:t>
      </w:r>
      <w:r w:rsidRPr="00170D60">
        <w:rPr>
          <w:rFonts w:ascii="Times New Roman" w:hAnsi="Times New Roman"/>
          <w:sz w:val="30"/>
          <w:szCs w:val="30"/>
          <w:lang w:val="kk-KZ"/>
        </w:rPr>
        <w:tab/>
        <w:t xml:space="preserve">Есепті жылдың бөлінбеген табысы (жабылмаған зияны)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5620</w:t>
      </w:r>
      <w:r w:rsidRPr="00170D60">
        <w:rPr>
          <w:rFonts w:ascii="Times New Roman" w:hAnsi="Times New Roman"/>
          <w:sz w:val="30"/>
          <w:szCs w:val="30"/>
          <w:lang w:val="kk-KZ"/>
        </w:rPr>
        <w:tab/>
        <w:t xml:space="preserve">Өткен жылдардың бөлінбеген табысы (жабылмаған зияны)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5700  Жиынтық табыс (жабылмаған зиян)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5710</w:t>
      </w:r>
      <w:r w:rsidRPr="00170D60">
        <w:rPr>
          <w:rFonts w:ascii="Times New Roman" w:hAnsi="Times New Roman"/>
          <w:sz w:val="30"/>
          <w:szCs w:val="30"/>
          <w:lang w:val="kk-KZ"/>
        </w:rPr>
        <w:tab/>
        <w:t xml:space="preserve">Жиынтық табыс (жабылмаған зиян)  </w:t>
      </w:r>
    </w:p>
    <w:p w:rsidR="00603B1C" w:rsidRPr="00170D60" w:rsidRDefault="00603B1C" w:rsidP="00603B1C">
      <w:pPr>
        <w:spacing w:after="0" w:line="240" w:lineRule="auto"/>
        <w:rPr>
          <w:rFonts w:ascii="Times New Roman" w:hAnsi="Times New Roman"/>
          <w:sz w:val="30"/>
          <w:szCs w:val="30"/>
          <w:lang w:val="kk-KZ"/>
        </w:rPr>
      </w:pPr>
    </w:p>
    <w:p w:rsidR="00603B1C" w:rsidRPr="00170D60" w:rsidRDefault="00603B1C" w:rsidP="00603B1C">
      <w:pPr>
        <w:spacing w:after="0" w:line="240" w:lineRule="auto"/>
        <w:jc w:val="center"/>
        <w:rPr>
          <w:rFonts w:ascii="Times New Roman" w:hAnsi="Times New Roman"/>
          <w:b/>
          <w:sz w:val="30"/>
          <w:szCs w:val="30"/>
          <w:lang w:val="kk-KZ"/>
        </w:rPr>
      </w:pPr>
      <w:r w:rsidRPr="00170D60">
        <w:rPr>
          <w:rFonts w:ascii="Times New Roman" w:hAnsi="Times New Roman"/>
          <w:b/>
          <w:sz w:val="30"/>
          <w:szCs w:val="30"/>
          <w:lang w:val="kk-KZ"/>
        </w:rPr>
        <w:t>6  бөлім. Кірістер.</w:t>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 xml:space="preserve"> Пассивті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6000 Өнімді сатудан және қызмет көрсетуден түскен кіріс.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6010</w:t>
      </w:r>
      <w:r w:rsidRPr="00170D60">
        <w:rPr>
          <w:rFonts w:ascii="Times New Roman" w:hAnsi="Times New Roman"/>
          <w:sz w:val="30"/>
          <w:szCs w:val="30"/>
          <w:lang w:val="kk-KZ"/>
        </w:rPr>
        <w:tab/>
        <w:t>Дайын өнімді сатудан және қызмет көрсетуден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6020</w:t>
      </w:r>
      <w:r w:rsidRPr="00170D60">
        <w:rPr>
          <w:rFonts w:ascii="Times New Roman" w:hAnsi="Times New Roman"/>
          <w:sz w:val="30"/>
          <w:szCs w:val="30"/>
          <w:lang w:val="kk-KZ"/>
        </w:rPr>
        <w:tab/>
        <w:t>Сатылған тауардың кайтарылуы.</w:t>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КонтрПассивті</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6030</w:t>
      </w:r>
      <w:r w:rsidRPr="00170D60">
        <w:rPr>
          <w:rFonts w:ascii="Times New Roman" w:hAnsi="Times New Roman"/>
          <w:sz w:val="30"/>
          <w:szCs w:val="30"/>
          <w:lang w:val="kk-KZ"/>
        </w:rPr>
        <w:tab/>
        <w:t>Сату және баға жеңілдіктері.</w:t>
      </w:r>
      <w:r w:rsidRPr="00170D60">
        <w:rPr>
          <w:rFonts w:ascii="Times New Roman" w:hAnsi="Times New Roman"/>
          <w:sz w:val="30"/>
          <w:szCs w:val="30"/>
          <w:lang w:val="kk-KZ"/>
        </w:rPr>
        <w:tab/>
      </w:r>
      <w:r w:rsidRPr="00170D60">
        <w:rPr>
          <w:rFonts w:ascii="Times New Roman" w:hAnsi="Times New Roman"/>
          <w:sz w:val="30"/>
          <w:szCs w:val="30"/>
          <w:lang w:val="kk-KZ"/>
        </w:rPr>
        <w:tab/>
      </w:r>
      <w:r w:rsidRPr="00170D60">
        <w:rPr>
          <w:rFonts w:ascii="Times New Roman" w:hAnsi="Times New Roman"/>
          <w:color w:val="993300"/>
          <w:sz w:val="30"/>
          <w:szCs w:val="30"/>
          <w:lang w:val="kk-KZ"/>
        </w:rPr>
        <w:t>КонтрПассивті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6100 Қаржыландырудан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6110</w:t>
      </w:r>
      <w:r w:rsidRPr="00170D60">
        <w:rPr>
          <w:rFonts w:ascii="Times New Roman" w:hAnsi="Times New Roman"/>
          <w:sz w:val="30"/>
          <w:szCs w:val="30"/>
          <w:lang w:val="kk-KZ"/>
        </w:rPr>
        <w:tab/>
        <w:t>Сыйақы бойынша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6120</w:t>
      </w:r>
      <w:r w:rsidRPr="00170D60">
        <w:rPr>
          <w:rFonts w:ascii="Times New Roman" w:hAnsi="Times New Roman"/>
          <w:sz w:val="30"/>
          <w:szCs w:val="30"/>
          <w:lang w:val="kk-KZ"/>
        </w:rPr>
        <w:tab/>
        <w:t>Дивидендтер бойынша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6130</w:t>
      </w:r>
      <w:r w:rsidRPr="00170D60">
        <w:rPr>
          <w:rFonts w:ascii="Times New Roman" w:hAnsi="Times New Roman"/>
          <w:sz w:val="30"/>
          <w:szCs w:val="30"/>
          <w:lang w:val="kk-KZ"/>
        </w:rPr>
        <w:tab/>
        <w:t>Қаржылық арендадан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6140</w:t>
      </w:r>
      <w:r w:rsidRPr="00170D60">
        <w:rPr>
          <w:rFonts w:ascii="Times New Roman" w:hAnsi="Times New Roman"/>
          <w:sz w:val="30"/>
          <w:szCs w:val="30"/>
          <w:lang w:val="kk-KZ"/>
        </w:rPr>
        <w:tab/>
        <w:t>Жылжымайтын мүлік пен инвестициялардан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6150</w:t>
      </w:r>
      <w:r w:rsidRPr="00170D60">
        <w:rPr>
          <w:rFonts w:ascii="Times New Roman" w:hAnsi="Times New Roman"/>
          <w:sz w:val="30"/>
          <w:szCs w:val="30"/>
          <w:lang w:val="kk-KZ"/>
        </w:rPr>
        <w:tab/>
        <w:t>Қаржылық кұралдардың әділ бағасының өзгеруінен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6160</w:t>
      </w:r>
      <w:r w:rsidRPr="00170D60">
        <w:rPr>
          <w:rFonts w:ascii="Times New Roman" w:hAnsi="Times New Roman"/>
          <w:sz w:val="30"/>
          <w:szCs w:val="30"/>
          <w:lang w:val="kk-KZ"/>
        </w:rPr>
        <w:tab/>
        <w:t>Басқа да қаржыландырудан түскен кіріс.</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 6200 Басқа да кірістер.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6210</w:t>
      </w:r>
      <w:r w:rsidRPr="00170D60">
        <w:rPr>
          <w:rFonts w:ascii="Times New Roman" w:hAnsi="Times New Roman"/>
          <w:sz w:val="30"/>
          <w:szCs w:val="30"/>
          <w:lang w:val="kk-KZ"/>
        </w:rPr>
        <w:tab/>
        <w:t>Активтерді сатудан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6220</w:t>
      </w:r>
      <w:r w:rsidRPr="00170D60">
        <w:rPr>
          <w:rFonts w:ascii="Times New Roman" w:hAnsi="Times New Roman"/>
          <w:sz w:val="30"/>
          <w:szCs w:val="30"/>
          <w:lang w:val="kk-KZ"/>
        </w:rPr>
        <w:tab/>
        <w:t>Кайтарымсыз алынған активтерден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6230</w:t>
      </w:r>
      <w:r w:rsidRPr="00170D60">
        <w:rPr>
          <w:rFonts w:ascii="Times New Roman" w:hAnsi="Times New Roman"/>
          <w:sz w:val="30"/>
          <w:szCs w:val="30"/>
          <w:lang w:val="kk-KZ"/>
        </w:rPr>
        <w:tab/>
        <w:t>Атқарушы өкімет органдарының субсидиялары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6240</w:t>
      </w:r>
      <w:r w:rsidRPr="00170D60">
        <w:rPr>
          <w:rFonts w:ascii="Times New Roman" w:hAnsi="Times New Roman"/>
          <w:sz w:val="30"/>
          <w:szCs w:val="30"/>
          <w:lang w:val="kk-KZ"/>
        </w:rPr>
        <w:tab/>
        <w:t>Қаржылық емес активтердің құнсыздануынан болатын залалды қалпына келтіруден алынатын кірістер.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6250</w:t>
      </w:r>
      <w:r w:rsidRPr="00170D60">
        <w:rPr>
          <w:rFonts w:ascii="Times New Roman" w:hAnsi="Times New Roman"/>
          <w:sz w:val="30"/>
          <w:szCs w:val="30"/>
          <w:lang w:val="kk-KZ"/>
        </w:rPr>
        <w:tab/>
        <w:t>Бағамдар айырмашылығынан алынатын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6260</w:t>
      </w:r>
      <w:r w:rsidRPr="00170D60">
        <w:rPr>
          <w:rFonts w:ascii="Times New Roman" w:hAnsi="Times New Roman"/>
          <w:sz w:val="30"/>
          <w:szCs w:val="30"/>
          <w:lang w:val="kk-KZ"/>
        </w:rPr>
        <w:tab/>
        <w:t>Операциялық арендасынан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6270</w:t>
      </w:r>
      <w:r w:rsidRPr="00170D60">
        <w:rPr>
          <w:rFonts w:ascii="Times New Roman" w:hAnsi="Times New Roman"/>
          <w:sz w:val="30"/>
          <w:szCs w:val="30"/>
          <w:lang w:val="kk-KZ"/>
        </w:rPr>
        <w:tab/>
        <w:t>Биологиялық активтердің әділ құндарының төмендеуінен түскен кіріс.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6280</w:t>
      </w:r>
      <w:r w:rsidRPr="00170D60">
        <w:rPr>
          <w:rFonts w:ascii="Times New Roman" w:hAnsi="Times New Roman"/>
          <w:sz w:val="30"/>
          <w:szCs w:val="30"/>
          <w:lang w:val="kk-KZ"/>
        </w:rPr>
        <w:tab/>
        <w:t>Қаржылық активтердің  құнсыздануынан болатын залалды қалпына келтіруден алынатын кірістер.</w:t>
      </w:r>
    </w:p>
    <w:p w:rsidR="00603B1C" w:rsidRPr="00170D60" w:rsidRDefault="00603B1C" w:rsidP="00603B1C">
      <w:pPr>
        <w:spacing w:after="0" w:line="240" w:lineRule="auto"/>
        <w:ind w:firstLine="708"/>
        <w:rPr>
          <w:rFonts w:ascii="Times New Roman" w:hAnsi="Times New Roman"/>
          <w:sz w:val="30"/>
          <w:szCs w:val="30"/>
        </w:rPr>
      </w:pPr>
      <w:r w:rsidRPr="00170D60">
        <w:rPr>
          <w:rFonts w:ascii="Times New Roman" w:hAnsi="Times New Roman"/>
          <w:sz w:val="30"/>
          <w:szCs w:val="30"/>
        </w:rPr>
        <w:t>62</w:t>
      </w:r>
      <w:r w:rsidRPr="00170D60">
        <w:rPr>
          <w:rFonts w:ascii="Times New Roman" w:hAnsi="Times New Roman"/>
          <w:sz w:val="30"/>
          <w:szCs w:val="30"/>
          <w:lang w:val="kk-KZ"/>
        </w:rPr>
        <w:t>9</w:t>
      </w:r>
      <w:r w:rsidRPr="00170D60">
        <w:rPr>
          <w:rFonts w:ascii="Times New Roman" w:hAnsi="Times New Roman"/>
          <w:sz w:val="30"/>
          <w:szCs w:val="30"/>
        </w:rPr>
        <w:t>0</w:t>
      </w:r>
      <w:r w:rsidRPr="00170D60">
        <w:rPr>
          <w:rFonts w:ascii="Times New Roman" w:hAnsi="Times New Roman"/>
          <w:sz w:val="30"/>
          <w:szCs w:val="30"/>
        </w:rPr>
        <w:tab/>
        <w:t>Басқа да табыстар.</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 xml:space="preserve">6300 Қызметті токтатудан болатын </w:t>
      </w:r>
      <w:r w:rsidRPr="00170D60">
        <w:rPr>
          <w:rFonts w:ascii="Times New Roman" w:hAnsi="Times New Roman"/>
          <w:b/>
          <w:i/>
          <w:sz w:val="30"/>
          <w:szCs w:val="30"/>
          <w:lang w:val="kk-KZ"/>
        </w:rPr>
        <w:t>кірістер</w:t>
      </w:r>
      <w:r w:rsidRPr="00170D60">
        <w:rPr>
          <w:rFonts w:ascii="Times New Roman" w:hAnsi="Times New Roman"/>
          <w:b/>
          <w:i/>
          <w:sz w:val="30"/>
          <w:szCs w:val="30"/>
        </w:rPr>
        <w:t xml:space="preserve"> (зияндар).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6310</w:t>
      </w:r>
      <w:r w:rsidRPr="00170D60">
        <w:rPr>
          <w:rFonts w:ascii="Times New Roman" w:hAnsi="Times New Roman"/>
          <w:sz w:val="30"/>
          <w:szCs w:val="30"/>
        </w:rPr>
        <w:tab/>
        <w:t xml:space="preserve">Қызметті токтатудан болатын </w:t>
      </w:r>
      <w:r w:rsidRPr="00170D60">
        <w:rPr>
          <w:rFonts w:ascii="Times New Roman" w:hAnsi="Times New Roman"/>
          <w:sz w:val="30"/>
          <w:szCs w:val="30"/>
          <w:lang w:val="kk-KZ"/>
        </w:rPr>
        <w:t>кіріс</w:t>
      </w:r>
      <w:r w:rsidRPr="00170D60">
        <w:rPr>
          <w:rFonts w:ascii="Times New Roman" w:hAnsi="Times New Roman"/>
          <w:sz w:val="30"/>
          <w:szCs w:val="30"/>
        </w:rPr>
        <w:t xml:space="preserve"> (зияндар).</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 xml:space="preserve">6400 Үлестік қатысу әдісі </w:t>
      </w:r>
      <w:r w:rsidRPr="00170D60">
        <w:rPr>
          <w:rFonts w:ascii="Times New Roman" w:hAnsi="Times New Roman"/>
          <w:b/>
          <w:i/>
          <w:sz w:val="30"/>
          <w:szCs w:val="30"/>
          <w:lang w:val="kk-KZ"/>
        </w:rPr>
        <w:t xml:space="preserve">бойынша </w:t>
      </w:r>
      <w:r w:rsidRPr="00170D60">
        <w:rPr>
          <w:rFonts w:ascii="Times New Roman" w:hAnsi="Times New Roman"/>
          <w:b/>
          <w:i/>
          <w:sz w:val="30"/>
          <w:szCs w:val="30"/>
        </w:rPr>
        <w:t>есептелінетін ұйымның пайдасындағы үлес.</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6410</w:t>
      </w:r>
      <w:r w:rsidRPr="00170D60">
        <w:rPr>
          <w:rFonts w:ascii="Times New Roman" w:hAnsi="Times New Roman"/>
          <w:sz w:val="30"/>
          <w:szCs w:val="30"/>
        </w:rPr>
        <w:tab/>
      </w:r>
      <w:r w:rsidRPr="00170D60">
        <w:rPr>
          <w:rFonts w:ascii="Times New Roman" w:hAnsi="Times New Roman"/>
          <w:sz w:val="30"/>
          <w:szCs w:val="30"/>
          <w:lang w:val="kk-KZ"/>
        </w:rPr>
        <w:t>Қауымдастырылған</w:t>
      </w:r>
      <w:r w:rsidRPr="00170D60">
        <w:rPr>
          <w:rFonts w:ascii="Times New Roman" w:hAnsi="Times New Roman"/>
          <w:sz w:val="30"/>
          <w:szCs w:val="30"/>
        </w:rPr>
        <w:t xml:space="preserve"> ұйымдардың пайдадағы үлесі.</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6420</w:t>
      </w:r>
      <w:r w:rsidRPr="00170D60">
        <w:rPr>
          <w:rFonts w:ascii="Times New Roman" w:hAnsi="Times New Roman"/>
          <w:sz w:val="30"/>
          <w:szCs w:val="30"/>
        </w:rPr>
        <w:tab/>
        <w:t xml:space="preserve">Бірлескен ұйымдардың пайдадағы үлесі.  </w:t>
      </w:r>
    </w:p>
    <w:p w:rsidR="00603B1C" w:rsidRPr="00170D60" w:rsidRDefault="00603B1C" w:rsidP="00603B1C">
      <w:pPr>
        <w:spacing w:after="0" w:line="240" w:lineRule="auto"/>
        <w:rPr>
          <w:rFonts w:ascii="Times New Roman" w:hAnsi="Times New Roman"/>
          <w:sz w:val="30"/>
          <w:szCs w:val="30"/>
        </w:rPr>
      </w:pPr>
    </w:p>
    <w:p w:rsidR="00603B1C" w:rsidRPr="00170D60" w:rsidRDefault="00603B1C" w:rsidP="00603B1C">
      <w:pPr>
        <w:spacing w:after="0" w:line="240" w:lineRule="auto"/>
        <w:jc w:val="center"/>
        <w:rPr>
          <w:rFonts w:ascii="Times New Roman" w:hAnsi="Times New Roman"/>
          <w:b/>
          <w:i/>
          <w:color w:val="993300"/>
          <w:sz w:val="30"/>
          <w:szCs w:val="30"/>
        </w:rPr>
      </w:pPr>
      <w:r w:rsidRPr="00170D60">
        <w:rPr>
          <w:rFonts w:ascii="Times New Roman" w:hAnsi="Times New Roman"/>
          <w:b/>
          <w:sz w:val="30"/>
          <w:szCs w:val="30"/>
        </w:rPr>
        <w:t>7  бөлім. ШЫҒЫ</w:t>
      </w:r>
      <w:r w:rsidRPr="00170D60">
        <w:rPr>
          <w:rFonts w:ascii="Times New Roman" w:hAnsi="Times New Roman"/>
          <w:b/>
          <w:sz w:val="30"/>
          <w:szCs w:val="30"/>
          <w:lang w:val="kk-KZ"/>
        </w:rPr>
        <w:t>СТ</w:t>
      </w:r>
      <w:r w:rsidRPr="00170D60">
        <w:rPr>
          <w:rFonts w:ascii="Times New Roman" w:hAnsi="Times New Roman"/>
          <w:b/>
          <w:sz w:val="30"/>
          <w:szCs w:val="30"/>
        </w:rPr>
        <w:t>АР.</w:t>
      </w:r>
      <w:r w:rsidRPr="00170D60">
        <w:rPr>
          <w:rFonts w:ascii="Times New Roman" w:hAnsi="Times New Roman"/>
          <w:b/>
          <w:sz w:val="30"/>
          <w:szCs w:val="30"/>
        </w:rPr>
        <w:tab/>
      </w:r>
      <w:r w:rsidRPr="00170D60">
        <w:rPr>
          <w:rFonts w:ascii="Times New Roman" w:hAnsi="Times New Roman"/>
          <w:b/>
          <w:sz w:val="30"/>
          <w:szCs w:val="30"/>
        </w:rPr>
        <w:tab/>
      </w:r>
      <w:r w:rsidRPr="00170D60">
        <w:rPr>
          <w:rFonts w:ascii="Times New Roman" w:hAnsi="Times New Roman"/>
          <w:b/>
          <w:sz w:val="30"/>
          <w:szCs w:val="30"/>
        </w:rPr>
        <w:tab/>
      </w:r>
      <w:r w:rsidRPr="00170D60">
        <w:rPr>
          <w:rFonts w:ascii="Times New Roman" w:hAnsi="Times New Roman"/>
          <w:b/>
          <w:i/>
          <w:color w:val="993300"/>
          <w:sz w:val="30"/>
          <w:szCs w:val="30"/>
        </w:rPr>
        <w:t>Активті</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7000 Сатылған өнімдер мен көрсетілген қызметтердің өзіндік кұны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7010</w:t>
      </w:r>
      <w:r w:rsidRPr="00170D60">
        <w:rPr>
          <w:rFonts w:ascii="Times New Roman" w:hAnsi="Times New Roman"/>
          <w:sz w:val="30"/>
          <w:szCs w:val="30"/>
        </w:rPr>
        <w:tab/>
        <w:t>Сатылған өнімдер мен көрсетілген қызметтердің өзіндік кұны</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7100 Өнімдерді сату және кызметтер көрсету бойынша шығы</w:t>
      </w:r>
      <w:r w:rsidRPr="00170D60">
        <w:rPr>
          <w:rFonts w:ascii="Times New Roman" w:hAnsi="Times New Roman"/>
          <w:b/>
          <w:i/>
          <w:sz w:val="30"/>
          <w:szCs w:val="30"/>
          <w:lang w:val="kk-KZ"/>
        </w:rPr>
        <w:t>ст</w:t>
      </w:r>
      <w:r w:rsidRPr="00170D60">
        <w:rPr>
          <w:rFonts w:ascii="Times New Roman" w:hAnsi="Times New Roman"/>
          <w:b/>
          <w:i/>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7110</w:t>
      </w:r>
      <w:r w:rsidRPr="00170D60">
        <w:rPr>
          <w:rFonts w:ascii="Times New Roman" w:hAnsi="Times New Roman"/>
          <w:sz w:val="30"/>
          <w:szCs w:val="30"/>
        </w:rPr>
        <w:tab/>
        <w:t xml:space="preserve">Өнімдерді сату және </w:t>
      </w:r>
      <w:r w:rsidRPr="00170D60">
        <w:rPr>
          <w:rFonts w:ascii="Times New Roman" w:hAnsi="Times New Roman"/>
          <w:sz w:val="30"/>
          <w:szCs w:val="30"/>
          <w:lang w:val="kk-KZ"/>
        </w:rPr>
        <w:t>қ</w:t>
      </w:r>
      <w:r w:rsidRPr="00170D60">
        <w:rPr>
          <w:rFonts w:ascii="Times New Roman" w:hAnsi="Times New Roman"/>
          <w:sz w:val="30"/>
          <w:szCs w:val="30"/>
        </w:rPr>
        <w:t xml:space="preserve">ызметтер көрсету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шығындар.</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7200 Әкімшілік шығы</w:t>
      </w:r>
      <w:r w:rsidRPr="00170D60">
        <w:rPr>
          <w:rFonts w:ascii="Times New Roman" w:hAnsi="Times New Roman"/>
          <w:b/>
          <w:i/>
          <w:sz w:val="30"/>
          <w:szCs w:val="30"/>
          <w:lang w:val="kk-KZ"/>
        </w:rPr>
        <w:t>ст</w:t>
      </w:r>
      <w:r w:rsidRPr="00170D60">
        <w:rPr>
          <w:rFonts w:ascii="Times New Roman" w:hAnsi="Times New Roman"/>
          <w:b/>
          <w:i/>
          <w:sz w:val="30"/>
          <w:szCs w:val="30"/>
        </w:rPr>
        <w:t>ары.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7210</w:t>
      </w:r>
      <w:r w:rsidRPr="00170D60">
        <w:rPr>
          <w:rFonts w:ascii="Times New Roman" w:hAnsi="Times New Roman"/>
          <w:sz w:val="30"/>
          <w:szCs w:val="30"/>
        </w:rPr>
        <w:tab/>
        <w:t>Әкімшілік шығындары.</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7300 Қаржыландыру шығы</w:t>
      </w:r>
      <w:r w:rsidRPr="00170D60">
        <w:rPr>
          <w:rFonts w:ascii="Times New Roman" w:hAnsi="Times New Roman"/>
          <w:b/>
          <w:i/>
          <w:sz w:val="30"/>
          <w:szCs w:val="30"/>
          <w:lang w:val="kk-KZ"/>
        </w:rPr>
        <w:t>ст</w:t>
      </w:r>
      <w:r w:rsidRPr="00170D60">
        <w:rPr>
          <w:rFonts w:ascii="Times New Roman" w:hAnsi="Times New Roman"/>
          <w:b/>
          <w:i/>
          <w:sz w:val="30"/>
          <w:szCs w:val="30"/>
        </w:rPr>
        <w:t>ары.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7310</w:t>
      </w:r>
      <w:r w:rsidRPr="00170D60">
        <w:rPr>
          <w:rFonts w:ascii="Times New Roman" w:hAnsi="Times New Roman"/>
          <w:sz w:val="30"/>
          <w:szCs w:val="30"/>
        </w:rPr>
        <w:tab/>
        <w:t xml:space="preserve">Сыйақы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7320</w:t>
      </w:r>
      <w:r w:rsidRPr="00170D60">
        <w:rPr>
          <w:rFonts w:ascii="Times New Roman" w:hAnsi="Times New Roman"/>
          <w:sz w:val="30"/>
          <w:szCs w:val="30"/>
        </w:rPr>
        <w:tab/>
        <w:t xml:space="preserve">Қаржылық аренда </w:t>
      </w:r>
      <w:r w:rsidRPr="00170D60">
        <w:rPr>
          <w:rFonts w:ascii="Times New Roman" w:hAnsi="Times New Roman"/>
          <w:sz w:val="30"/>
          <w:szCs w:val="30"/>
          <w:lang w:val="kk-KZ"/>
        </w:rPr>
        <w:t xml:space="preserve">бойынша </w:t>
      </w:r>
      <w:r w:rsidRPr="00170D60">
        <w:rPr>
          <w:rFonts w:ascii="Times New Roman" w:hAnsi="Times New Roman"/>
          <w:sz w:val="30"/>
          <w:szCs w:val="30"/>
        </w:rPr>
        <w:t>проценттік шығындар.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7330</w:t>
      </w:r>
      <w:r w:rsidRPr="00170D60">
        <w:rPr>
          <w:rFonts w:ascii="Times New Roman" w:hAnsi="Times New Roman"/>
          <w:sz w:val="30"/>
          <w:szCs w:val="30"/>
        </w:rPr>
        <w:tab/>
        <w:t>Қаржылық құралдардың әділ бағаларының өзгеруіне байланысты 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lastRenderedPageBreak/>
        <w:tab/>
        <w:t>7340</w:t>
      </w:r>
      <w:r w:rsidRPr="00170D60">
        <w:rPr>
          <w:rFonts w:ascii="Times New Roman" w:hAnsi="Times New Roman"/>
          <w:sz w:val="30"/>
          <w:szCs w:val="30"/>
        </w:rPr>
        <w:tab/>
        <w:t xml:space="preserve">Қаржыландыру </w:t>
      </w:r>
      <w:r w:rsidRPr="00170D60">
        <w:rPr>
          <w:rFonts w:ascii="Times New Roman" w:hAnsi="Times New Roman"/>
          <w:sz w:val="30"/>
          <w:szCs w:val="30"/>
          <w:lang w:val="kk-KZ"/>
        </w:rPr>
        <w:t xml:space="preserve">бойынша </w:t>
      </w:r>
      <w:r w:rsidRPr="00170D60">
        <w:rPr>
          <w:rFonts w:ascii="Times New Roman" w:hAnsi="Times New Roman"/>
          <w:sz w:val="30"/>
          <w:szCs w:val="30"/>
        </w:rPr>
        <w:t>басқа да 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b/>
          <w:i/>
          <w:sz w:val="30"/>
          <w:szCs w:val="30"/>
        </w:rPr>
      </w:pPr>
      <w:r w:rsidRPr="00170D60">
        <w:rPr>
          <w:rFonts w:ascii="Times New Roman" w:hAnsi="Times New Roman"/>
          <w:b/>
          <w:i/>
          <w:sz w:val="30"/>
          <w:szCs w:val="30"/>
        </w:rPr>
        <w:t>7400 Басқа шығы</w:t>
      </w:r>
      <w:r w:rsidRPr="00170D60">
        <w:rPr>
          <w:rFonts w:ascii="Times New Roman" w:hAnsi="Times New Roman"/>
          <w:b/>
          <w:i/>
          <w:sz w:val="30"/>
          <w:szCs w:val="30"/>
          <w:lang w:val="kk-KZ"/>
        </w:rPr>
        <w:t>ст</w:t>
      </w:r>
      <w:r w:rsidRPr="00170D60">
        <w:rPr>
          <w:rFonts w:ascii="Times New Roman" w:hAnsi="Times New Roman"/>
          <w:b/>
          <w:i/>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7410</w:t>
      </w:r>
      <w:r w:rsidRPr="00170D60">
        <w:rPr>
          <w:rFonts w:ascii="Times New Roman" w:hAnsi="Times New Roman"/>
          <w:sz w:val="30"/>
          <w:szCs w:val="30"/>
        </w:rPr>
        <w:tab/>
        <w:t xml:space="preserve">Активтерді шығып кетуі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7420</w:t>
      </w:r>
      <w:r w:rsidRPr="00170D60">
        <w:rPr>
          <w:rFonts w:ascii="Times New Roman" w:hAnsi="Times New Roman"/>
          <w:sz w:val="30"/>
          <w:szCs w:val="30"/>
        </w:rPr>
        <w:tab/>
      </w:r>
      <w:r w:rsidRPr="00170D60">
        <w:rPr>
          <w:rFonts w:ascii="Times New Roman" w:hAnsi="Times New Roman"/>
          <w:sz w:val="30"/>
          <w:szCs w:val="30"/>
          <w:lang w:val="kk-KZ"/>
        </w:rPr>
        <w:t>Қаржылық емес а</w:t>
      </w:r>
      <w:r w:rsidRPr="00170D60">
        <w:rPr>
          <w:rFonts w:ascii="Times New Roman" w:hAnsi="Times New Roman"/>
          <w:sz w:val="30"/>
          <w:szCs w:val="30"/>
        </w:rPr>
        <w:t xml:space="preserve">ктивтердің құнсыздануы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7430</w:t>
      </w:r>
      <w:r w:rsidRPr="00170D60">
        <w:rPr>
          <w:rFonts w:ascii="Times New Roman" w:hAnsi="Times New Roman"/>
          <w:sz w:val="30"/>
          <w:szCs w:val="30"/>
        </w:rPr>
        <w:tab/>
        <w:t xml:space="preserve">Бағамдық айырмашылығы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7440</w:t>
      </w:r>
      <w:r w:rsidRPr="00170D60">
        <w:rPr>
          <w:rFonts w:ascii="Times New Roman" w:hAnsi="Times New Roman"/>
          <w:sz w:val="30"/>
          <w:szCs w:val="30"/>
        </w:rPr>
        <w:tab/>
      </w:r>
      <w:r w:rsidRPr="00170D60">
        <w:rPr>
          <w:rFonts w:ascii="Times New Roman" w:hAnsi="Times New Roman"/>
          <w:sz w:val="30"/>
          <w:szCs w:val="30"/>
          <w:lang w:val="kk-KZ"/>
        </w:rPr>
        <w:t>Дебиторлық берешектің құнсыздануы</w:t>
      </w:r>
      <w:r w:rsidRPr="00170D60">
        <w:rPr>
          <w:rFonts w:ascii="Times New Roman" w:hAnsi="Times New Roman"/>
          <w:sz w:val="30"/>
          <w:szCs w:val="30"/>
        </w:rPr>
        <w:t xml:space="preserve">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 xml:space="preserve">ар.  </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7450</w:t>
      </w:r>
      <w:r w:rsidRPr="00170D60">
        <w:rPr>
          <w:rFonts w:ascii="Times New Roman" w:hAnsi="Times New Roman"/>
          <w:sz w:val="30"/>
          <w:szCs w:val="30"/>
        </w:rPr>
        <w:tab/>
        <w:t xml:space="preserve">Операциялық аренда </w:t>
      </w:r>
      <w:r w:rsidRPr="00170D60">
        <w:rPr>
          <w:rFonts w:ascii="Times New Roman" w:hAnsi="Times New Roman"/>
          <w:sz w:val="30"/>
          <w:szCs w:val="30"/>
          <w:lang w:val="kk-KZ"/>
        </w:rPr>
        <w:t xml:space="preserve">бойынша </w:t>
      </w:r>
      <w:r w:rsidRPr="00170D60">
        <w:rPr>
          <w:rFonts w:ascii="Times New Roman" w:hAnsi="Times New Roman"/>
          <w:sz w:val="30"/>
          <w:szCs w:val="30"/>
        </w:rPr>
        <w:t>шығы</w:t>
      </w:r>
      <w:r w:rsidRPr="00170D60">
        <w:rPr>
          <w:rFonts w:ascii="Times New Roman" w:hAnsi="Times New Roman"/>
          <w:sz w:val="30"/>
          <w:szCs w:val="30"/>
          <w:lang w:val="kk-KZ"/>
        </w:rPr>
        <w:t>ст</w:t>
      </w:r>
      <w:r w:rsidRPr="00170D60">
        <w:rPr>
          <w:rFonts w:ascii="Times New Roman" w:hAnsi="Times New Roman"/>
          <w:sz w:val="30"/>
          <w:szCs w:val="30"/>
        </w:rPr>
        <w:t>ар.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7460</w:t>
      </w:r>
      <w:r w:rsidRPr="00170D60">
        <w:rPr>
          <w:rFonts w:ascii="Times New Roman" w:hAnsi="Times New Roman"/>
          <w:sz w:val="30"/>
          <w:szCs w:val="30"/>
        </w:rPr>
        <w:tab/>
        <w:t>Биологиялық активтердің әділ бағаларының өзгеруіне байланысты шығындар.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rPr>
        <w:tab/>
      </w:r>
      <w:r w:rsidRPr="00170D60">
        <w:rPr>
          <w:rFonts w:ascii="Times New Roman" w:hAnsi="Times New Roman"/>
          <w:sz w:val="30"/>
          <w:szCs w:val="30"/>
          <w:lang w:val="kk-KZ"/>
        </w:rPr>
        <w:t>7470</w:t>
      </w:r>
      <w:r w:rsidRPr="00170D60">
        <w:rPr>
          <w:rFonts w:ascii="Times New Roman" w:hAnsi="Times New Roman"/>
          <w:sz w:val="30"/>
          <w:szCs w:val="30"/>
          <w:lang w:val="kk-KZ"/>
        </w:rPr>
        <w:tab/>
        <w:t>Қаржы құралдардың құнсыздануынан болатын шығыстар.</w:t>
      </w:r>
    </w:p>
    <w:p w:rsidR="00603B1C" w:rsidRPr="00170D60" w:rsidRDefault="00603B1C" w:rsidP="00603B1C">
      <w:pPr>
        <w:spacing w:after="0" w:line="240" w:lineRule="auto"/>
        <w:ind w:firstLine="708"/>
        <w:rPr>
          <w:rFonts w:ascii="Times New Roman" w:hAnsi="Times New Roman"/>
          <w:sz w:val="30"/>
          <w:szCs w:val="30"/>
          <w:lang w:val="kk-KZ"/>
        </w:rPr>
      </w:pPr>
      <w:r w:rsidRPr="00170D60">
        <w:rPr>
          <w:rFonts w:ascii="Times New Roman" w:hAnsi="Times New Roman"/>
          <w:sz w:val="30"/>
          <w:szCs w:val="30"/>
          <w:lang w:val="kk-KZ"/>
        </w:rPr>
        <w:t>7480</w:t>
      </w:r>
      <w:r w:rsidRPr="00170D60">
        <w:rPr>
          <w:rFonts w:ascii="Times New Roman" w:hAnsi="Times New Roman"/>
          <w:sz w:val="30"/>
          <w:szCs w:val="30"/>
          <w:lang w:val="kk-KZ"/>
        </w:rPr>
        <w:tab/>
        <w:t>Басқа да шығыстар.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7500 Қызметтің тоқтатылуына байланысты шығыстар.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7510</w:t>
      </w:r>
      <w:r w:rsidRPr="00170D60">
        <w:rPr>
          <w:rFonts w:ascii="Times New Roman" w:hAnsi="Times New Roman"/>
          <w:sz w:val="30"/>
          <w:szCs w:val="30"/>
          <w:lang w:val="kk-KZ"/>
        </w:rPr>
        <w:tab/>
        <w:t>Қызметтің тоқтатылуына байланысты шығыстар.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7600 Үлестік қатысу әдісі бойынша есептелінетін ұйымның залалындағы үлес.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7610</w:t>
      </w:r>
      <w:r w:rsidRPr="00170D60">
        <w:rPr>
          <w:rFonts w:ascii="Times New Roman" w:hAnsi="Times New Roman"/>
          <w:sz w:val="30"/>
          <w:szCs w:val="30"/>
          <w:lang w:val="kk-KZ"/>
        </w:rPr>
        <w:tab/>
        <w:t>Қауымдастырылған кәсіпорындардың залалындағы үлес.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7620</w:t>
      </w:r>
      <w:r w:rsidRPr="00170D60">
        <w:rPr>
          <w:rFonts w:ascii="Times New Roman" w:hAnsi="Times New Roman"/>
          <w:sz w:val="30"/>
          <w:szCs w:val="30"/>
          <w:lang w:val="kk-KZ"/>
        </w:rPr>
        <w:tab/>
        <w:t>Бірлескен ұйымдардың залалындағы үлесі.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7700 Корпоративті табыс салығы бойынша шығыстар.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7710</w:t>
      </w:r>
      <w:r w:rsidRPr="00170D60">
        <w:rPr>
          <w:rFonts w:ascii="Times New Roman" w:hAnsi="Times New Roman"/>
          <w:sz w:val="30"/>
          <w:szCs w:val="30"/>
          <w:lang w:val="kk-KZ"/>
        </w:rPr>
        <w:tab/>
        <w:t>Корпоративті табыс салығы бойынша шығыстар.</w:t>
      </w:r>
    </w:p>
    <w:p w:rsidR="007F5259" w:rsidRDefault="007F5259" w:rsidP="00603B1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jc w:val="center"/>
        <w:rPr>
          <w:rFonts w:ascii="Times New Roman" w:hAnsi="Times New Roman"/>
          <w:b/>
          <w:i/>
          <w:color w:val="993300"/>
          <w:sz w:val="30"/>
          <w:szCs w:val="30"/>
          <w:lang w:val="kk-KZ"/>
        </w:rPr>
      </w:pPr>
      <w:r w:rsidRPr="00170D60">
        <w:rPr>
          <w:rFonts w:ascii="Times New Roman" w:hAnsi="Times New Roman"/>
          <w:b/>
          <w:sz w:val="30"/>
          <w:szCs w:val="30"/>
          <w:lang w:val="kk-KZ"/>
        </w:rPr>
        <w:t xml:space="preserve">8 БӨЛІМ. Өндірістік шоттар. </w:t>
      </w:r>
      <w:r w:rsidRPr="00170D60">
        <w:rPr>
          <w:rFonts w:ascii="Times New Roman" w:hAnsi="Times New Roman"/>
          <w:b/>
          <w:sz w:val="30"/>
          <w:szCs w:val="30"/>
          <w:lang w:val="kk-KZ"/>
        </w:rPr>
        <w:tab/>
      </w:r>
      <w:r w:rsidRPr="00170D60">
        <w:rPr>
          <w:rFonts w:ascii="Times New Roman" w:hAnsi="Times New Roman"/>
          <w:b/>
          <w:i/>
          <w:color w:val="993300"/>
          <w:sz w:val="30"/>
          <w:szCs w:val="30"/>
          <w:lang w:val="kk-KZ"/>
        </w:rPr>
        <w:t>Активті</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8100 Негізгі өндіріс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8100</w:t>
      </w:r>
      <w:r w:rsidRPr="00170D60">
        <w:rPr>
          <w:rFonts w:ascii="Times New Roman" w:hAnsi="Times New Roman"/>
          <w:sz w:val="30"/>
          <w:szCs w:val="30"/>
          <w:lang w:val="kk-KZ"/>
        </w:rPr>
        <w:tab/>
        <w:t>Негізгі өндіріс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8110</w:t>
      </w:r>
      <w:r w:rsidRPr="00170D60">
        <w:rPr>
          <w:rFonts w:ascii="Times New Roman" w:hAnsi="Times New Roman"/>
          <w:sz w:val="30"/>
          <w:szCs w:val="30"/>
          <w:lang w:val="kk-KZ"/>
        </w:rPr>
        <w:tab/>
        <w:t>Материалдар.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8120</w:t>
      </w:r>
      <w:r w:rsidRPr="00170D60">
        <w:rPr>
          <w:rFonts w:ascii="Times New Roman" w:hAnsi="Times New Roman"/>
          <w:sz w:val="30"/>
          <w:szCs w:val="30"/>
          <w:lang w:val="kk-KZ"/>
        </w:rPr>
        <w:tab/>
        <w:t>Өндіріс жұмысшыларының еңбекақысы.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8130</w:t>
      </w:r>
      <w:r w:rsidRPr="00170D60">
        <w:rPr>
          <w:rFonts w:ascii="Times New Roman" w:hAnsi="Times New Roman"/>
          <w:sz w:val="30"/>
          <w:szCs w:val="30"/>
          <w:lang w:val="kk-KZ"/>
        </w:rPr>
        <w:tab/>
        <w:t>Еңбекақыдан аударылатын аударымдар./Әлеуметтік  салық/</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8140</w:t>
      </w:r>
      <w:r w:rsidRPr="00170D60">
        <w:rPr>
          <w:rFonts w:ascii="Times New Roman" w:hAnsi="Times New Roman"/>
          <w:sz w:val="30"/>
          <w:szCs w:val="30"/>
          <w:lang w:val="kk-KZ"/>
        </w:rPr>
        <w:tab/>
        <w:t xml:space="preserve">Үстеме шығындар.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8200 Өз өндірісіндегі жартылай фабрикаттар.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8200</w:t>
      </w:r>
      <w:r w:rsidRPr="00170D60">
        <w:rPr>
          <w:rFonts w:ascii="Times New Roman" w:hAnsi="Times New Roman"/>
          <w:sz w:val="30"/>
          <w:szCs w:val="30"/>
          <w:lang w:val="kk-KZ"/>
        </w:rPr>
        <w:tab/>
        <w:t>Өз өндірісіндегі жартылай фабрикаттар.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8210</w:t>
      </w:r>
      <w:r w:rsidRPr="00170D60">
        <w:rPr>
          <w:rFonts w:ascii="Times New Roman" w:hAnsi="Times New Roman"/>
          <w:sz w:val="30"/>
          <w:szCs w:val="30"/>
          <w:lang w:val="kk-KZ"/>
        </w:rPr>
        <w:tab/>
        <w:t>Материалдар.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8220</w:t>
      </w:r>
      <w:r w:rsidRPr="00170D60">
        <w:rPr>
          <w:rFonts w:ascii="Times New Roman" w:hAnsi="Times New Roman"/>
          <w:sz w:val="30"/>
          <w:szCs w:val="30"/>
          <w:lang w:val="kk-KZ"/>
        </w:rPr>
        <w:tab/>
        <w:t>Өндіріс жұмысшыларынын еңбекақысы.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8230</w:t>
      </w:r>
      <w:r w:rsidRPr="00170D60">
        <w:rPr>
          <w:rFonts w:ascii="Times New Roman" w:hAnsi="Times New Roman"/>
          <w:sz w:val="30"/>
          <w:szCs w:val="30"/>
          <w:lang w:val="kk-KZ"/>
        </w:rPr>
        <w:tab/>
        <w:t>/Әлеуметтік  салық/</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8240</w:t>
      </w:r>
      <w:r w:rsidRPr="00170D60">
        <w:rPr>
          <w:rFonts w:ascii="Times New Roman" w:hAnsi="Times New Roman"/>
          <w:sz w:val="30"/>
          <w:szCs w:val="30"/>
          <w:lang w:val="kk-KZ"/>
        </w:rPr>
        <w:tab/>
        <w:t xml:space="preserve">Үстеме шығындар.  </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 xml:space="preserve">8300  Көмекші өндіріс. </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8300</w:t>
      </w:r>
      <w:r w:rsidRPr="00170D60">
        <w:rPr>
          <w:rFonts w:ascii="Times New Roman" w:hAnsi="Times New Roman"/>
          <w:sz w:val="30"/>
          <w:szCs w:val="30"/>
          <w:lang w:val="kk-KZ"/>
        </w:rPr>
        <w:tab/>
        <w:t>Көмекші өндіріс.</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8310</w:t>
      </w:r>
      <w:r w:rsidRPr="00170D60">
        <w:rPr>
          <w:rFonts w:ascii="Times New Roman" w:hAnsi="Times New Roman"/>
          <w:sz w:val="30"/>
          <w:szCs w:val="30"/>
          <w:lang w:val="kk-KZ"/>
        </w:rPr>
        <w:tab/>
        <w:t>Материалдар.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8320</w:t>
      </w:r>
      <w:r w:rsidRPr="00170D60">
        <w:rPr>
          <w:rFonts w:ascii="Times New Roman" w:hAnsi="Times New Roman"/>
          <w:sz w:val="30"/>
          <w:szCs w:val="30"/>
          <w:lang w:val="kk-KZ"/>
        </w:rPr>
        <w:tab/>
        <w:t>Өндіріс жұмысшыларының еңбекақысы.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8330</w:t>
      </w:r>
      <w:r w:rsidRPr="00170D60">
        <w:rPr>
          <w:rFonts w:ascii="Times New Roman" w:hAnsi="Times New Roman"/>
          <w:sz w:val="30"/>
          <w:szCs w:val="30"/>
          <w:lang w:val="kk-KZ"/>
        </w:rPr>
        <w:tab/>
        <w:t>/Әлеуметтік  салық/</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8340</w:t>
      </w:r>
      <w:r w:rsidRPr="00170D60">
        <w:rPr>
          <w:rFonts w:ascii="Times New Roman" w:hAnsi="Times New Roman"/>
          <w:sz w:val="30"/>
          <w:szCs w:val="30"/>
          <w:lang w:val="kk-KZ"/>
        </w:rPr>
        <w:tab/>
        <w:t>Үстеме шығындар.</w:t>
      </w:r>
    </w:p>
    <w:p w:rsidR="00603B1C" w:rsidRPr="00170D60" w:rsidRDefault="00603B1C" w:rsidP="00603B1C">
      <w:pPr>
        <w:spacing w:after="0" w:line="240" w:lineRule="auto"/>
        <w:rPr>
          <w:rFonts w:ascii="Times New Roman" w:hAnsi="Times New Roman"/>
          <w:b/>
          <w:i/>
          <w:sz w:val="30"/>
          <w:szCs w:val="30"/>
          <w:lang w:val="kk-KZ"/>
        </w:rPr>
      </w:pPr>
      <w:r w:rsidRPr="00170D60">
        <w:rPr>
          <w:rFonts w:ascii="Times New Roman" w:hAnsi="Times New Roman"/>
          <w:b/>
          <w:i/>
          <w:sz w:val="30"/>
          <w:szCs w:val="30"/>
          <w:lang w:val="kk-KZ"/>
        </w:rPr>
        <w:t>8400   Үстеме шығындар.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lastRenderedPageBreak/>
        <w:tab/>
        <w:t>8400</w:t>
      </w:r>
      <w:r w:rsidRPr="00170D60">
        <w:rPr>
          <w:rFonts w:ascii="Times New Roman" w:hAnsi="Times New Roman"/>
          <w:sz w:val="30"/>
          <w:szCs w:val="30"/>
          <w:lang w:val="kk-KZ"/>
        </w:rPr>
        <w:tab/>
        <w:t>Үстеме шығындар.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8410</w:t>
      </w:r>
      <w:r w:rsidRPr="00170D60">
        <w:rPr>
          <w:rFonts w:ascii="Times New Roman" w:hAnsi="Times New Roman"/>
          <w:sz w:val="30"/>
          <w:szCs w:val="30"/>
          <w:lang w:val="kk-KZ"/>
        </w:rPr>
        <w:tab/>
        <w:t>Материалдар.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8420</w:t>
      </w:r>
      <w:r w:rsidRPr="00170D60">
        <w:rPr>
          <w:rFonts w:ascii="Times New Roman" w:hAnsi="Times New Roman"/>
          <w:sz w:val="30"/>
          <w:szCs w:val="30"/>
          <w:lang w:val="kk-KZ"/>
        </w:rPr>
        <w:tab/>
        <w:t>Өндіріс жұмысшыларының еңбекақысы.</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8430</w:t>
      </w:r>
      <w:r w:rsidRPr="00170D60">
        <w:rPr>
          <w:rFonts w:ascii="Times New Roman" w:hAnsi="Times New Roman"/>
          <w:sz w:val="30"/>
          <w:szCs w:val="30"/>
          <w:lang w:val="kk-KZ"/>
        </w:rPr>
        <w:tab/>
        <w:t>/Әлеуметтік  салық/</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8440</w:t>
      </w:r>
      <w:r w:rsidRPr="00170D60">
        <w:rPr>
          <w:rFonts w:ascii="Times New Roman" w:hAnsi="Times New Roman"/>
          <w:sz w:val="30"/>
          <w:szCs w:val="30"/>
          <w:lang w:val="kk-KZ"/>
        </w:rPr>
        <w:tab/>
        <w:t>Үстеме шығындар.</w:t>
      </w:r>
    </w:p>
    <w:p w:rsidR="00603B1C" w:rsidRPr="00170D60" w:rsidRDefault="00603B1C" w:rsidP="00603B1C">
      <w:pPr>
        <w:spacing w:after="0" w:line="240" w:lineRule="auto"/>
        <w:rPr>
          <w:rFonts w:ascii="Times New Roman" w:hAnsi="Times New Roman"/>
          <w:sz w:val="30"/>
          <w:szCs w:val="30"/>
          <w:lang w:val="kk-KZ"/>
        </w:rPr>
      </w:pPr>
      <w:r w:rsidRPr="00170D60">
        <w:rPr>
          <w:rFonts w:ascii="Times New Roman" w:hAnsi="Times New Roman"/>
          <w:sz w:val="30"/>
          <w:szCs w:val="30"/>
          <w:lang w:val="kk-KZ"/>
        </w:rPr>
        <w:tab/>
        <w:t>8450</w:t>
      </w:r>
      <w:r w:rsidRPr="00170D60">
        <w:rPr>
          <w:rFonts w:ascii="Times New Roman" w:hAnsi="Times New Roman"/>
          <w:sz w:val="30"/>
          <w:szCs w:val="30"/>
          <w:lang w:val="kk-KZ"/>
        </w:rPr>
        <w:tab/>
        <w:t>Негізгі кұралдардың тозуы және МЕА амортизациясы.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lang w:val="kk-KZ"/>
        </w:rPr>
        <w:tab/>
      </w:r>
      <w:r w:rsidRPr="00170D60">
        <w:rPr>
          <w:rFonts w:ascii="Times New Roman" w:hAnsi="Times New Roman"/>
          <w:sz w:val="30"/>
          <w:szCs w:val="30"/>
        </w:rPr>
        <w:t>8460</w:t>
      </w:r>
      <w:r w:rsidRPr="00170D60">
        <w:rPr>
          <w:rFonts w:ascii="Times New Roman" w:hAnsi="Times New Roman"/>
          <w:sz w:val="30"/>
          <w:szCs w:val="30"/>
        </w:rPr>
        <w:tab/>
        <w:t>Коммуналдық қызметтер.</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8470</w:t>
      </w:r>
      <w:r w:rsidRPr="00170D60">
        <w:rPr>
          <w:rFonts w:ascii="Times New Roman" w:hAnsi="Times New Roman"/>
          <w:sz w:val="30"/>
          <w:szCs w:val="30"/>
        </w:rPr>
        <w:tab/>
        <w:t>Жал ақысы.</w:t>
      </w:r>
    </w:p>
    <w:p w:rsidR="00603B1C" w:rsidRPr="00170D60" w:rsidRDefault="00603B1C" w:rsidP="00603B1C">
      <w:pPr>
        <w:spacing w:after="0" w:line="240" w:lineRule="auto"/>
        <w:rPr>
          <w:rFonts w:ascii="Times New Roman" w:hAnsi="Times New Roman"/>
          <w:sz w:val="30"/>
          <w:szCs w:val="30"/>
        </w:rPr>
      </w:pPr>
      <w:r w:rsidRPr="00170D60">
        <w:rPr>
          <w:rFonts w:ascii="Times New Roman" w:hAnsi="Times New Roman"/>
          <w:sz w:val="30"/>
          <w:szCs w:val="30"/>
        </w:rPr>
        <w:tab/>
        <w:t>8480</w:t>
      </w:r>
      <w:r w:rsidRPr="00170D60">
        <w:rPr>
          <w:rFonts w:ascii="Times New Roman" w:hAnsi="Times New Roman"/>
          <w:sz w:val="30"/>
          <w:szCs w:val="30"/>
        </w:rPr>
        <w:tab/>
        <w:t>Басқалары.</w:t>
      </w: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603B1C" w:rsidRPr="00170D60" w:rsidRDefault="00603B1C" w:rsidP="00603B1C">
      <w:pPr>
        <w:jc w:val="center"/>
        <w:rPr>
          <w:b/>
          <w:snapToGrid w:val="0"/>
          <w:color w:val="FF0000"/>
          <w:sz w:val="30"/>
          <w:szCs w:val="30"/>
          <w:lang w:val="kk-KZ"/>
        </w:rPr>
      </w:pPr>
    </w:p>
    <w:p w:rsidR="007468CD" w:rsidRPr="007468CD" w:rsidRDefault="007468CD" w:rsidP="007468CD">
      <w:pPr>
        <w:pStyle w:val="32"/>
        <w:spacing w:after="0" w:line="240" w:lineRule="auto"/>
        <w:jc w:val="center"/>
        <w:rPr>
          <w:rFonts w:ascii="Times New Roman" w:hAnsi="Times New Roman"/>
          <w:b/>
          <w:sz w:val="30"/>
          <w:szCs w:val="30"/>
          <w:lang w:val="kk-KZ"/>
        </w:rPr>
      </w:pPr>
      <w:r w:rsidRPr="007468CD">
        <w:rPr>
          <w:rFonts w:ascii="Times New Roman" w:hAnsi="Times New Roman"/>
          <w:b/>
          <w:sz w:val="30"/>
          <w:szCs w:val="30"/>
          <w:lang w:val="kk-KZ"/>
        </w:rPr>
        <w:lastRenderedPageBreak/>
        <w:t>ГЛОССАРИЙ</w:t>
      </w:r>
    </w:p>
    <w:p w:rsidR="007468CD" w:rsidRPr="007468CD" w:rsidRDefault="007468CD" w:rsidP="007468CD">
      <w:pPr>
        <w:spacing w:after="0" w:line="240" w:lineRule="auto"/>
        <w:ind w:firstLine="540"/>
        <w:jc w:val="both"/>
        <w:rPr>
          <w:rFonts w:ascii="Times New Roman" w:hAnsi="Times New Roman"/>
          <w:b/>
          <w:sz w:val="30"/>
          <w:szCs w:val="30"/>
          <w:lang w:val="kk-KZ"/>
        </w:rPr>
      </w:pP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Материалдық емес активтер</w:t>
      </w:r>
      <w:r w:rsidRPr="007468CD">
        <w:rPr>
          <w:rFonts w:ascii="Times New Roman" w:hAnsi="Times New Roman"/>
          <w:sz w:val="30"/>
          <w:szCs w:val="30"/>
          <w:lang w:val="kk-KZ"/>
        </w:rPr>
        <w:t xml:space="preserve"> деп – белгілі бір нақтылы табиғи пішіні жоқ, бірақ қандай да бір бағаға, құнға бағаланатын болғандықтан субъектіге үнемі, яғни ұзақ уақыт бойы қосымша табыс әкеліп тұратын активтерді айтамыз.</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«Ноу-Хау»</w:t>
      </w:r>
      <w:r w:rsidRPr="007468CD">
        <w:rPr>
          <w:rFonts w:ascii="Times New Roman" w:hAnsi="Times New Roman"/>
          <w:sz w:val="30"/>
          <w:szCs w:val="30"/>
          <w:lang w:val="kk-KZ"/>
        </w:rPr>
        <w:t xml:space="preserve"> - деп шаруашылық қызметі, яғни пайдаланылуы барысында субъектіге табыс беретін жаңа технологиялық шешімдер мен жаңалықтарды, құпия мәліметтерді, айрықша ққұқықтарды, яғни жеке тұлғаның өзі тапқан ғылыми және басқадай жаңалығын айтуға болады.  «Ноу-Хау»-ды  шаруашылық субъектісінің үлес қосушылары мен құрылтайшылары өздерінің субъектідегі жарғылық қорға қосқан үлесі есебінде береді.</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«Лицензиялық келісімдер»</w:t>
      </w:r>
      <w:r w:rsidRPr="007468CD">
        <w:rPr>
          <w:rFonts w:ascii="Times New Roman" w:hAnsi="Times New Roman"/>
          <w:sz w:val="30"/>
          <w:szCs w:val="30"/>
          <w:lang w:val="kk-KZ"/>
        </w:rPr>
        <w:t xml:space="preserve"> – дегеніміз белгілі бір субъектінің немесе заңды тұлғаның бір тауарды өндіру немесе сату құқын екінші бір субъектіге немесе заңды тұлғаға беруі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 xml:space="preserve">«Программамен  жабдықтау» </w:t>
      </w:r>
      <w:r w:rsidRPr="007468CD">
        <w:rPr>
          <w:rFonts w:ascii="Times New Roman" w:hAnsi="Times New Roman"/>
          <w:sz w:val="30"/>
          <w:szCs w:val="30"/>
          <w:lang w:val="kk-KZ"/>
        </w:rPr>
        <w:t>- деп субъектінің алдағы уақыттарда  атқарылатын жұмыстарына қатысты табыс әкелетін ақпараттар мен мәліметтерді айтады.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«Патент»</w:t>
      </w:r>
      <w:r w:rsidRPr="007468CD">
        <w:rPr>
          <w:rFonts w:ascii="Times New Roman" w:hAnsi="Times New Roman"/>
          <w:sz w:val="30"/>
          <w:szCs w:val="30"/>
          <w:lang w:val="kk-KZ"/>
        </w:rPr>
        <w:t xml:space="preserve"> - деп жеке адамның немесе топтың, ойлап тапқан жаңалығын мемлекеттік тұрғыдан мойындап және ол жаңалықты ашқан адамға, топқа немесе заңды тұлғаға жаңалығын өз пайдасына қолдануына рұқсат беру туралы құжат болып табылады. </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«Ұйымдастыру шығындары»</w:t>
      </w:r>
      <w:r w:rsidRPr="007468CD">
        <w:rPr>
          <w:rFonts w:ascii="Times New Roman" w:hAnsi="Times New Roman"/>
          <w:sz w:val="30"/>
          <w:szCs w:val="30"/>
          <w:lang w:val="kk-KZ"/>
        </w:rPr>
        <w:t xml:space="preserve"> шаруашылық субъектісінің жаңадан ашу, құру кезінде жұмсалған шығындар, яғни субъектіні тіркеуден өткізуге және оны тіркеуден өткізу үшін заң орындарына төленген төлемдер, банктерден есеп айырысу немесе басқадай шоттар ашу үшін жұмсалған шығындар, жарнамалар үшін төленген төлемдер және басқа да жұмсалған шығындар жатады.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«Гудвилл»</w:t>
      </w:r>
      <w:r w:rsidRPr="007468CD">
        <w:rPr>
          <w:rFonts w:ascii="Times New Roman" w:hAnsi="Times New Roman"/>
          <w:sz w:val="30"/>
          <w:szCs w:val="30"/>
          <w:lang w:val="kk-KZ"/>
        </w:rPr>
        <w:t xml:space="preserve">  немесе </w:t>
      </w:r>
      <w:r w:rsidRPr="007468CD">
        <w:rPr>
          <w:rFonts w:ascii="Times New Roman" w:hAnsi="Times New Roman"/>
          <w:b/>
          <w:sz w:val="30"/>
          <w:szCs w:val="30"/>
          <w:lang w:val="kk-KZ"/>
        </w:rPr>
        <w:t>«Фирма бағасы</w:t>
      </w:r>
      <w:r w:rsidRPr="007468CD">
        <w:rPr>
          <w:rFonts w:ascii="Times New Roman" w:hAnsi="Times New Roman"/>
          <w:sz w:val="30"/>
          <w:szCs w:val="30"/>
          <w:lang w:val="kk-KZ"/>
        </w:rPr>
        <w:t>» - болып сатылып алынған шаруашылық субъектісінің нақты нарықтық бағасымен оның барлық активтерінің баланстық құны арасындағы айырмасы есептеледі.</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«Негізгі құралдарға»-</w:t>
      </w:r>
      <w:r w:rsidRPr="007468CD">
        <w:rPr>
          <w:rFonts w:ascii="Times New Roman" w:hAnsi="Times New Roman"/>
          <w:sz w:val="30"/>
          <w:szCs w:val="30"/>
          <w:lang w:val="kk-KZ"/>
        </w:rPr>
        <w:t>қозғалмайтын мүлік, жер учаскілері, үйлер мен ғимараттар, өткізгіш тетіктер, машиналар мен жабдықтар, өлшеуіш және реттеуіш аспаптары мен құралдары, есептеуіш машиналар мен техникалары және олардың программалық құралдары, көлік тасымалдау құралдары, аспаптар, өндірістік және шаруашылық құрал-саймандары, өнім және жұмыс малдары, көп жылдық көшеттер, шаруашылықтың ішкі жолы, тағы да басқалар жатады.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lastRenderedPageBreak/>
        <w:t>Негізгі құралдардың бастапқы құны</w:t>
      </w:r>
      <w:r w:rsidRPr="007468CD">
        <w:rPr>
          <w:rFonts w:ascii="Times New Roman" w:hAnsi="Times New Roman"/>
          <w:sz w:val="30"/>
          <w:szCs w:val="30"/>
          <w:lang w:val="kk-KZ"/>
        </w:rPr>
        <w:t xml:space="preserve">  -  бұл шаруашылық субъектінің белгілі бір мерзімдегі, бүгінгі күнгі негізгі құралы нарықтың бағасы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Негізгі құралдардың баланстық құны</w:t>
      </w:r>
      <w:r w:rsidRPr="007468CD">
        <w:rPr>
          <w:rFonts w:ascii="Times New Roman" w:hAnsi="Times New Roman"/>
          <w:sz w:val="30"/>
          <w:szCs w:val="30"/>
          <w:lang w:val="kk-KZ"/>
        </w:rPr>
        <w:t xml:space="preserve"> - бұл шаруашылық субъектісінің бухгалтерік есебінде немесе қаржылық есеп беру ақпараттарында көрсетілген негізгі құралдардың бастапқы құнынан жинақталған тозу сомасын алып тастағандағы қалған құны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 xml:space="preserve">Негізгі құралдардың қалдық құны </w:t>
      </w:r>
      <w:r w:rsidRPr="007468CD">
        <w:rPr>
          <w:rFonts w:ascii="Times New Roman" w:hAnsi="Times New Roman"/>
          <w:sz w:val="30"/>
          <w:szCs w:val="30"/>
          <w:lang w:val="kk-KZ"/>
        </w:rPr>
        <w:t xml:space="preserve"> - негізгі құралдардың пайдалану мерзімі аяқталғаннан кейін оны бұзу, жоюдан алынған іске жарамды бөлшектерінің (материал, металл сынығы, отын тағы да басқа) құнынан объектіні есептен шығаруға байланысты жұмсалатын келешектегі шығындарды алып тастау арқылы анықталады.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sz w:val="30"/>
          <w:szCs w:val="30"/>
          <w:lang w:val="kk-KZ"/>
        </w:rPr>
        <w:t xml:space="preserve"> </w:t>
      </w:r>
      <w:r w:rsidRPr="007468CD">
        <w:rPr>
          <w:rFonts w:ascii="Times New Roman" w:hAnsi="Times New Roman"/>
          <w:b/>
          <w:sz w:val="30"/>
          <w:szCs w:val="30"/>
          <w:lang w:val="kk-KZ"/>
        </w:rPr>
        <w:t xml:space="preserve">Негізгі құралдардың келісілген құны </w:t>
      </w:r>
      <w:r w:rsidRPr="007468CD">
        <w:rPr>
          <w:rFonts w:ascii="Times New Roman" w:hAnsi="Times New Roman"/>
          <w:sz w:val="30"/>
          <w:szCs w:val="30"/>
          <w:lang w:val="kk-KZ"/>
        </w:rPr>
        <w:t xml:space="preserve"> - бұл келген екі жақтың, яғни негізгі құралдарды сатушы мен алушының арасындағы келісілген құн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Инвентарлық объекті</w:t>
      </w:r>
      <w:r w:rsidRPr="007468CD">
        <w:rPr>
          <w:rFonts w:ascii="Times New Roman" w:hAnsi="Times New Roman"/>
          <w:sz w:val="30"/>
          <w:szCs w:val="30"/>
          <w:lang w:val="kk-KZ"/>
        </w:rPr>
        <w:t xml:space="preserve"> - өзінің құрамына кіретін, өзіне тиісті керекті жабдықтармен, саймандармен сатылып алынған, салынып біткен жеке құрылыстарды, бір зат болып саналып белгілі бір қызметті атқаратын бұйымдарды айтады.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Амортизациялық аударым мөлшері</w:t>
      </w:r>
      <w:r w:rsidRPr="007468CD">
        <w:rPr>
          <w:rFonts w:ascii="Times New Roman" w:hAnsi="Times New Roman"/>
          <w:sz w:val="30"/>
          <w:szCs w:val="30"/>
          <w:lang w:val="kk-KZ"/>
        </w:rPr>
        <w:t xml:space="preserve"> – дегеніміз негізгі құралдардың бастапқы құнынан белгіленген пайызбен есептеп шығарған бір жылдық аморизациялық аударым сомасы. </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Инвестициялар деп</w:t>
      </w:r>
      <w:r w:rsidRPr="007468CD">
        <w:rPr>
          <w:rFonts w:ascii="Times New Roman" w:hAnsi="Times New Roman"/>
          <w:sz w:val="30"/>
          <w:szCs w:val="30"/>
          <w:lang w:val="kk-KZ"/>
        </w:rPr>
        <w:t xml:space="preserve"> - өнеркәсіпке, құрылсқа, ауыл шаруашылығына және өндірістің басқа да салаларындағы шаруашылық субъектісіне мүліктей, заттай, сондай-ақ ақша қаражаттары түрінде, яғни капитал түрінде салынып ол шаруашылықты әрі қарай өркендетіп дамыту үшін жұмсалынатын шығындардың жиынтығын айтады.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Нақтылық инвестиция дегеніміз</w:t>
      </w:r>
      <w:r w:rsidRPr="007468CD">
        <w:rPr>
          <w:rFonts w:ascii="Times New Roman" w:hAnsi="Times New Roman"/>
          <w:sz w:val="30"/>
          <w:szCs w:val="30"/>
          <w:lang w:val="kk-KZ"/>
        </w:rPr>
        <w:t xml:space="preserve"> – шаруашылық субъектісіндегі белгілі материалдық, өндірістік қорлардың-активтердің өсуіне, дамуына жұмсалу үшін салынатын салымдар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Қаржылық инвестиция дегеніміз</w:t>
      </w:r>
      <w:r w:rsidRPr="007468CD">
        <w:rPr>
          <w:rFonts w:ascii="Times New Roman" w:hAnsi="Times New Roman"/>
          <w:sz w:val="30"/>
          <w:szCs w:val="30"/>
          <w:lang w:val="kk-KZ"/>
        </w:rPr>
        <w:t xml:space="preserve"> – акционерлік қоғамдар немесе мемлекет шығарған акцияларға, облигацияларға және басқадай құнды қағаздарға банктердің депозиттеріне салынған салымдар болып табылады.</w:t>
      </w:r>
    </w:p>
    <w:p w:rsidR="007468CD" w:rsidRPr="007468CD" w:rsidRDefault="007468CD" w:rsidP="007468CD">
      <w:pPr>
        <w:spacing w:after="0" w:line="240" w:lineRule="auto"/>
        <w:ind w:firstLine="540"/>
        <w:jc w:val="both"/>
        <w:rPr>
          <w:rFonts w:ascii="Times New Roman" w:hAnsi="Times New Roman"/>
          <w:sz w:val="30"/>
          <w:szCs w:val="30"/>
          <w:lang w:val="kk-KZ"/>
        </w:rPr>
      </w:pPr>
      <w:r w:rsidRPr="007468CD">
        <w:rPr>
          <w:rFonts w:ascii="Times New Roman" w:hAnsi="Times New Roman"/>
          <w:b/>
          <w:sz w:val="30"/>
          <w:szCs w:val="30"/>
          <w:lang w:val="kk-KZ"/>
        </w:rPr>
        <w:t>Шикізаттар</w:t>
      </w:r>
      <w:r w:rsidRPr="007468CD">
        <w:rPr>
          <w:rFonts w:ascii="Times New Roman" w:hAnsi="Times New Roman"/>
          <w:i/>
          <w:sz w:val="30"/>
          <w:szCs w:val="30"/>
          <w:lang w:val="kk-KZ"/>
        </w:rPr>
        <w:t xml:space="preserve"> </w:t>
      </w:r>
      <w:r w:rsidRPr="007468CD">
        <w:rPr>
          <w:rFonts w:ascii="Times New Roman" w:hAnsi="Times New Roman"/>
          <w:sz w:val="30"/>
          <w:szCs w:val="30"/>
          <w:lang w:val="kk-KZ"/>
        </w:rPr>
        <w:t>деп – бұрын азды-көпті еңбек сіңірілген заттарды атайды. Бұлардың құрамына кен өндіруші өнеркәсіп ж</w:t>
      </w:r>
      <w:r>
        <w:rPr>
          <w:rFonts w:ascii="Times New Roman" w:hAnsi="Times New Roman"/>
          <w:sz w:val="30"/>
          <w:szCs w:val="30"/>
          <w:lang w:val="kk-KZ"/>
        </w:rPr>
        <w:t>ән</w:t>
      </w:r>
      <w:r w:rsidRPr="007468CD">
        <w:rPr>
          <w:rFonts w:ascii="Times New Roman" w:hAnsi="Times New Roman"/>
          <w:sz w:val="30"/>
          <w:szCs w:val="30"/>
          <w:lang w:val="kk-KZ"/>
        </w:rPr>
        <w:t>е ауыл шаруашылығы өнімдері (мұнай, руда, мақта, ағаш) жатады.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Материалдардың номенклатурасы</w:t>
      </w:r>
      <w:r w:rsidRPr="007468CD">
        <w:rPr>
          <w:rFonts w:ascii="Times New Roman" w:hAnsi="Times New Roman"/>
          <w:sz w:val="30"/>
          <w:szCs w:val="30"/>
          <w:lang w:val="kk-KZ"/>
        </w:rPr>
        <w:t xml:space="preserve"> – деп өндірісте пайдаланатын материалдардың белгілі бір түрлеріне олардың аты, сапасы, мөлшерлері т.б.көрсеткіштері бойынша жасалынған жіктеу тізімін айтады.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lastRenderedPageBreak/>
        <w:t>Дебиторлық борыш</w:t>
      </w:r>
      <w:r w:rsidRPr="007468CD">
        <w:rPr>
          <w:rFonts w:ascii="Times New Roman" w:hAnsi="Times New Roman"/>
          <w:sz w:val="30"/>
          <w:szCs w:val="30"/>
          <w:lang w:val="kk-KZ"/>
        </w:rPr>
        <w:t xml:space="preserve"> – деп белгілі бір қарым-қатынасқа байланысты заңды ж</w:t>
      </w:r>
      <w:r>
        <w:rPr>
          <w:rFonts w:ascii="Times New Roman" w:hAnsi="Times New Roman"/>
          <w:sz w:val="30"/>
          <w:szCs w:val="30"/>
          <w:lang w:val="kk-KZ"/>
        </w:rPr>
        <w:t>ән</w:t>
      </w:r>
      <w:r w:rsidRPr="007468CD">
        <w:rPr>
          <w:rFonts w:ascii="Times New Roman" w:hAnsi="Times New Roman"/>
          <w:sz w:val="30"/>
          <w:szCs w:val="30"/>
          <w:lang w:val="kk-KZ"/>
        </w:rPr>
        <w:t>е жеке тұлғалардың шаруашылық субъектісінің алдындағы сатып алған тауарлары, субъектілердің оларға көрсеткен үшін, сондай-ақ жұмысшылар мен қызметкерлердің субъектіден аванс  ретінде алған немесе несиеге, қарызға алған тауарлары мен материалдары үшін қайтаруға тиісті борыштарын айтады.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Жай вексель-</w:t>
      </w:r>
      <w:r w:rsidRPr="007468CD">
        <w:rPr>
          <w:rFonts w:ascii="Times New Roman" w:hAnsi="Times New Roman"/>
          <w:sz w:val="30"/>
          <w:szCs w:val="30"/>
          <w:lang w:val="kk-KZ"/>
        </w:rPr>
        <w:t xml:space="preserve"> борышкердің (қарызкердің) жазбаша өкімі бойынша міндеттемесі болып саналады. Вексельде оның берілген уақыты, борышкерлік міндеттеменің сомасы, төленетін мерзімі мен жері, төлем төлеуге тиісті кредитордың аты көрсетіліп, вексель беруші борышкердің қолы қойылуы керек.</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Аударылмалы вексель</w:t>
      </w:r>
      <w:r w:rsidR="00D52575">
        <w:rPr>
          <w:rFonts w:ascii="Times New Roman" w:hAnsi="Times New Roman"/>
          <w:b/>
          <w:sz w:val="30"/>
          <w:szCs w:val="30"/>
          <w:lang w:val="kk-KZ"/>
        </w:rPr>
        <w:t xml:space="preserve"> </w:t>
      </w:r>
      <w:r w:rsidRPr="007468CD">
        <w:rPr>
          <w:rFonts w:ascii="Times New Roman" w:hAnsi="Times New Roman"/>
          <w:b/>
          <w:sz w:val="30"/>
          <w:szCs w:val="30"/>
          <w:lang w:val="kk-KZ"/>
        </w:rPr>
        <w:t xml:space="preserve">- </w:t>
      </w:r>
      <w:r w:rsidRPr="007468CD">
        <w:rPr>
          <w:rFonts w:ascii="Times New Roman" w:hAnsi="Times New Roman"/>
          <w:sz w:val="30"/>
          <w:szCs w:val="30"/>
          <w:lang w:val="kk-KZ"/>
        </w:rPr>
        <w:t xml:space="preserve">(тратта) кредитордың (транссангтың) қарызкерге (трассатқа) белгілі бір соманы үшінші заңды тұлғаға немесе жеке тұлғаға (ремитентке) төлеу жайлы жазбаша өкімі болып саналады. </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Қосымша төленбеген капитал</w:t>
      </w:r>
      <w:r w:rsidRPr="007468CD">
        <w:rPr>
          <w:rFonts w:ascii="Times New Roman" w:hAnsi="Times New Roman"/>
          <w:sz w:val="30"/>
          <w:szCs w:val="30"/>
          <w:lang w:val="kk-KZ"/>
        </w:rPr>
        <w:t xml:space="preserve"> – негізгі құралдар мен инвестицияларды қайта Қосымша төленген капитал – қогамның өзінің акцияларын олардың атаулы құнынан артық құнмен сатқаннан пайда болған құн айырмашылығынан туындайды.</w:t>
      </w:r>
    </w:p>
    <w:p w:rsidR="007468CD" w:rsidRPr="007468CD" w:rsidRDefault="007468CD" w:rsidP="007468CD">
      <w:pPr>
        <w:pStyle w:val="ac"/>
        <w:spacing w:after="0" w:line="240" w:lineRule="auto"/>
        <w:ind w:left="0" w:firstLine="567"/>
        <w:jc w:val="both"/>
        <w:rPr>
          <w:rFonts w:ascii="Times New Roman" w:hAnsi="Times New Roman"/>
          <w:sz w:val="30"/>
          <w:szCs w:val="30"/>
          <w:lang w:val="sr-Cyrl-CS"/>
        </w:rPr>
      </w:pPr>
      <w:r w:rsidRPr="007468CD">
        <w:rPr>
          <w:rFonts w:ascii="Times New Roman" w:hAnsi="Times New Roman"/>
          <w:b/>
          <w:sz w:val="30"/>
          <w:szCs w:val="30"/>
          <w:lang w:val="kk-KZ"/>
        </w:rPr>
        <w:t>Резервтік капитал</w:t>
      </w:r>
      <w:r w:rsidRPr="007468CD">
        <w:rPr>
          <w:rFonts w:ascii="Times New Roman" w:hAnsi="Times New Roman"/>
          <w:sz w:val="30"/>
          <w:szCs w:val="30"/>
          <w:lang w:val="kk-KZ"/>
        </w:rPr>
        <w:t xml:space="preserve"> – келешекте болуы мүмкін зияндармен шығындардың орнын толтыруға арналып шаруашылық субъектісі өзінің таза пайдасынан бөлінген меншіктік капиталының бір бөлігі.</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Бөлінбеген пайда</w:t>
      </w:r>
      <w:r w:rsidRPr="007468CD">
        <w:rPr>
          <w:rFonts w:ascii="Times New Roman" w:hAnsi="Times New Roman"/>
          <w:sz w:val="30"/>
          <w:szCs w:val="30"/>
          <w:lang w:val="kk-KZ"/>
        </w:rPr>
        <w:t xml:space="preserve"> – шаруашылық субъектінің жалпы табысының барлық шығындарын өтегеннен, бюджетке төленген салық сомаларынан және табыстан басқадай бағыттарға пайдаланғаннан қалған бөлігі.</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Несие</w:t>
      </w:r>
      <w:r w:rsidRPr="007468CD">
        <w:rPr>
          <w:rFonts w:ascii="Times New Roman" w:hAnsi="Times New Roman"/>
          <w:sz w:val="30"/>
          <w:szCs w:val="30"/>
          <w:lang w:val="kk-KZ"/>
        </w:rPr>
        <w:t xml:space="preserve"> – бір тұлғаның екінші бір заңды тұлғаға немесе жеке адамның заңды тұлғаға әдетте келісілген мөлшерде процент алу үшін белгігі бір уақытқа заттай немесе ақшалай уақытша қаржы беруге баланысты райда болатын экономикалық карым-қатынас жүйесі болып табылады.ъ</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 xml:space="preserve">Комерциялық несие – </w:t>
      </w:r>
      <w:r w:rsidRPr="007468CD">
        <w:rPr>
          <w:rFonts w:ascii="Times New Roman" w:hAnsi="Times New Roman"/>
          <w:sz w:val="30"/>
          <w:szCs w:val="30"/>
          <w:lang w:val="kk-KZ"/>
        </w:rPr>
        <w:t>бір субъектінің екінші субъектіге сатқан  тауарының  құнынан алынатын төлемнің кейінге қалдырылуына байланысты туындайды.</w:t>
      </w:r>
    </w:p>
    <w:p w:rsidR="007468CD" w:rsidRPr="007468CD" w:rsidRDefault="007468CD" w:rsidP="007468CD">
      <w:pPr>
        <w:spacing w:after="0" w:line="240" w:lineRule="auto"/>
        <w:ind w:firstLine="567"/>
        <w:jc w:val="both"/>
        <w:rPr>
          <w:rFonts w:ascii="Times New Roman" w:hAnsi="Times New Roman"/>
          <w:b/>
          <w:sz w:val="30"/>
          <w:szCs w:val="30"/>
          <w:lang w:val="kk-KZ"/>
        </w:rPr>
      </w:pPr>
      <w:r w:rsidRPr="007468CD">
        <w:rPr>
          <w:rFonts w:ascii="Times New Roman" w:hAnsi="Times New Roman"/>
          <w:b/>
          <w:sz w:val="30"/>
          <w:szCs w:val="30"/>
          <w:lang w:val="kk-KZ"/>
        </w:rPr>
        <w:t xml:space="preserve">Банк несиесі – </w:t>
      </w:r>
      <w:r w:rsidRPr="007468CD">
        <w:rPr>
          <w:rFonts w:ascii="Times New Roman" w:hAnsi="Times New Roman"/>
          <w:sz w:val="30"/>
          <w:szCs w:val="30"/>
          <w:lang w:val="kk-KZ"/>
        </w:rPr>
        <w:t>субъектіге ақша қаражаты түрінде өндірісін ұлғайтуға, ағымдағы қызметтеріне байланысты  қарыздарын төлеу үшін беріледі.</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 xml:space="preserve">Несиенің объективті қажеттілігі – </w:t>
      </w:r>
      <w:r w:rsidRPr="007468CD">
        <w:rPr>
          <w:rFonts w:ascii="Times New Roman" w:hAnsi="Times New Roman"/>
          <w:sz w:val="30"/>
          <w:szCs w:val="30"/>
          <w:lang w:val="kk-KZ"/>
        </w:rPr>
        <w:t>бұл, субъектінің өндірістік және сауда айналымы капиталының жетіспеушілігінен туындайды.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Дивиденд дегеніміз</w:t>
      </w:r>
      <w:r w:rsidRPr="007468CD">
        <w:rPr>
          <w:rFonts w:ascii="Times New Roman" w:hAnsi="Times New Roman"/>
          <w:sz w:val="30"/>
          <w:szCs w:val="30"/>
          <w:lang w:val="kk-KZ"/>
        </w:rPr>
        <w:t xml:space="preserve"> – акционерлер иелігінде болатын акциялардың саны мен түрлеріне қарай оларға тиесілі акцияларына табыс түрінде жыл сайын акционерлер арасында бөлінетін акционерлік қоғам табысының бір бөлігі болып табылады.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lastRenderedPageBreak/>
        <w:t>Мемлекеттік бюджет</w:t>
      </w:r>
      <w:r w:rsidRPr="007468CD">
        <w:rPr>
          <w:rFonts w:ascii="Times New Roman" w:hAnsi="Times New Roman"/>
          <w:sz w:val="30"/>
          <w:szCs w:val="30"/>
          <w:lang w:val="kk-KZ"/>
        </w:rPr>
        <w:t xml:space="preserve"> – жалпы мемлекеттік тұрғыдан бөлініп пайдалану, жұмсау үшін құрылатын қаржы қоры болып табылады.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Әлекметтік салықтың ерекшелігі</w:t>
      </w:r>
      <w:r w:rsidRPr="007468CD">
        <w:rPr>
          <w:rFonts w:ascii="Times New Roman" w:hAnsi="Times New Roman"/>
          <w:sz w:val="30"/>
          <w:szCs w:val="30"/>
          <w:lang w:val="kk-KZ"/>
        </w:rPr>
        <w:t xml:space="preserve"> – оның салық салу объектісі еңбекақы төлеу қоры болып табылады.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Акциздік салық дегеніміз</w:t>
      </w:r>
      <w:r w:rsidRPr="007468CD">
        <w:rPr>
          <w:rFonts w:ascii="Times New Roman" w:hAnsi="Times New Roman"/>
          <w:sz w:val="30"/>
          <w:szCs w:val="30"/>
          <w:lang w:val="kk-KZ"/>
        </w:rPr>
        <w:t xml:space="preserve"> – сатылатын тауардың бағасына қосылатын, сатып алушы төлейтін салық болып табылады.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Шаруашылық субъектісінің негізгі қызметтен алатын табыстары</w:t>
      </w:r>
      <w:r w:rsidRPr="007468CD">
        <w:rPr>
          <w:rFonts w:ascii="Times New Roman" w:hAnsi="Times New Roman"/>
          <w:i/>
          <w:sz w:val="30"/>
          <w:szCs w:val="30"/>
          <w:lang w:val="kk-KZ"/>
        </w:rPr>
        <w:t xml:space="preserve"> –</w:t>
      </w:r>
      <w:r w:rsidRPr="007468CD">
        <w:rPr>
          <w:rFonts w:ascii="Times New Roman" w:hAnsi="Times New Roman"/>
          <w:sz w:val="30"/>
          <w:szCs w:val="30"/>
          <w:lang w:val="kk-KZ"/>
        </w:rPr>
        <w:t xml:space="preserve"> деп кәсіпорындар мен ұйымдардың негізгі өндірісі шығарған тауарларды сатудан, көрсеткен қызметтерден, сондай-ақ орындалған жұмыстардың барысында тапқан табыстары саналады.</w:t>
      </w:r>
    </w:p>
    <w:p w:rsidR="007468CD" w:rsidRPr="007468CD" w:rsidRDefault="007468CD" w:rsidP="007468CD">
      <w:pPr>
        <w:spacing w:after="0" w:line="240" w:lineRule="auto"/>
        <w:ind w:firstLine="567"/>
        <w:jc w:val="both"/>
        <w:rPr>
          <w:rFonts w:ascii="Times New Roman" w:hAnsi="Times New Roman"/>
          <w:sz w:val="30"/>
          <w:szCs w:val="30"/>
          <w:lang w:val="kk-KZ"/>
        </w:rPr>
      </w:pPr>
      <w:r w:rsidRPr="00D52575">
        <w:rPr>
          <w:rFonts w:ascii="Times New Roman" w:hAnsi="Times New Roman"/>
          <w:b/>
          <w:sz w:val="30"/>
          <w:szCs w:val="30"/>
          <w:lang w:val="kk-KZ"/>
        </w:rPr>
        <w:t>Кәсіпорындар мен ұйымдардың негізгі емес қызметінен түскен табыстары</w:t>
      </w:r>
      <w:r w:rsidRPr="007468CD">
        <w:rPr>
          <w:rFonts w:ascii="Times New Roman" w:hAnsi="Times New Roman"/>
          <w:sz w:val="30"/>
          <w:szCs w:val="30"/>
          <w:lang w:val="kk-KZ"/>
        </w:rPr>
        <w:t xml:space="preserve"> – деп субъектінің нақтылы негізгі қызметтерінен басқа жұмыстарды орындауы барысында тапқан табыстарын айтады.</w:t>
      </w:r>
    </w:p>
    <w:p w:rsidR="007468CD" w:rsidRDefault="007468CD" w:rsidP="007468CD">
      <w:pPr>
        <w:spacing w:after="0" w:line="240" w:lineRule="auto"/>
        <w:ind w:firstLine="567"/>
        <w:jc w:val="both"/>
        <w:rPr>
          <w:rFonts w:ascii="Times New Roman" w:hAnsi="Times New Roman"/>
          <w:sz w:val="30"/>
          <w:szCs w:val="30"/>
          <w:lang w:val="kk-KZ"/>
        </w:rPr>
      </w:pPr>
      <w:r w:rsidRPr="007468CD">
        <w:rPr>
          <w:rFonts w:ascii="Times New Roman" w:hAnsi="Times New Roman"/>
          <w:b/>
          <w:sz w:val="30"/>
          <w:szCs w:val="30"/>
          <w:lang w:val="kk-KZ"/>
        </w:rPr>
        <w:t>Қаржылық есеп беру</w:t>
      </w:r>
      <w:r w:rsidRPr="007468CD">
        <w:rPr>
          <w:rFonts w:ascii="Times New Roman" w:hAnsi="Times New Roman"/>
          <w:sz w:val="30"/>
          <w:szCs w:val="30"/>
          <w:lang w:val="kk-KZ"/>
        </w:rPr>
        <w:t xml:space="preserve"> – бұл кәсіпорынның есепті кезеңдегі қаржы-шаруашылық қызметіне сипаттама беретін белгілі нысандарға топтастырылған көрсеткіштер жүйесі. </w:t>
      </w: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Pr="00D52575" w:rsidRDefault="00D52575" w:rsidP="00D52575">
      <w:pPr>
        <w:spacing w:after="0" w:line="240" w:lineRule="auto"/>
        <w:ind w:firstLine="567"/>
        <w:jc w:val="center"/>
        <w:rPr>
          <w:rFonts w:ascii="Times New Roman" w:hAnsi="Times New Roman"/>
          <w:b/>
          <w:sz w:val="30"/>
          <w:szCs w:val="30"/>
          <w:lang w:val="kk-KZ"/>
        </w:rPr>
      </w:pPr>
      <w:r w:rsidRPr="00D52575">
        <w:rPr>
          <w:rFonts w:ascii="Times New Roman" w:hAnsi="Times New Roman"/>
          <w:b/>
          <w:sz w:val="30"/>
          <w:szCs w:val="30"/>
          <w:lang w:val="kk-KZ"/>
        </w:rPr>
        <w:lastRenderedPageBreak/>
        <w:t>Өзін өзі бақылау тесттері</w:t>
      </w: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1.Ақша қаражаттары қозғалысын жасауда қолданылатын әдістер:</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A) Тікелей және жанама</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 Негізгі және жанама</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 Негізгі және үстеме</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 Тұрақты және өзгермелі</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Е) Негізгі және көмекші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2.Ақша қозғалысы туралы  есептіліктегі мәліметтер:</w:t>
      </w:r>
    </w:p>
    <w:p w:rsidR="006126E5" w:rsidRPr="006126E5" w:rsidRDefault="006126E5" w:rsidP="006126E5">
      <w:pPr>
        <w:tabs>
          <w:tab w:val="center" w:pos="4677"/>
        </w:tabs>
        <w:spacing w:after="0" w:line="240" w:lineRule="auto"/>
        <w:jc w:val="both"/>
        <w:rPr>
          <w:rStyle w:val="s0"/>
          <w:color w:val="auto"/>
          <w:sz w:val="30"/>
          <w:szCs w:val="30"/>
          <w:lang w:val="kk-KZ"/>
        </w:rPr>
      </w:pPr>
      <w:r w:rsidRPr="006126E5">
        <w:rPr>
          <w:rStyle w:val="s0"/>
          <w:color w:val="auto"/>
          <w:sz w:val="30"/>
          <w:szCs w:val="30"/>
          <w:lang w:val="kk-KZ"/>
        </w:rPr>
        <w:t>A) қаржылық қызмет нәтижесінде ақшаның көбеюі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жалпы пайда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тоқтатылған қызметтен түскен пайда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сатылған өнімдердің өзіндік құны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акцияға арналған пайда</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3.Колхатпен расталмаған ақшалар кассадан берілгенде:</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кассирдің атына шығыс кассалық ордер жазылады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сома субьектінің шығындарына есептеледі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сома бухгалтерден алынады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сома артық қалған болып есептеледі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кіріс кассалық ордер жазылады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4.Инвестициялық әрекеттен ақша қаражаттарының келіп түсуі:</w:t>
      </w:r>
    </w:p>
    <w:p w:rsidR="006126E5" w:rsidRPr="006126E5" w:rsidRDefault="006126E5" w:rsidP="006126E5">
      <w:pPr>
        <w:tabs>
          <w:tab w:val="center" w:pos="4677"/>
        </w:tabs>
        <w:spacing w:after="0" w:line="240" w:lineRule="auto"/>
        <w:jc w:val="both"/>
        <w:rPr>
          <w:rStyle w:val="s0"/>
          <w:color w:val="auto"/>
          <w:sz w:val="30"/>
          <w:szCs w:val="30"/>
          <w:lang w:val="kk-KZ"/>
        </w:rPr>
      </w:pPr>
      <w:r w:rsidRPr="006126E5">
        <w:rPr>
          <w:rStyle w:val="s0"/>
          <w:color w:val="auto"/>
          <w:sz w:val="30"/>
          <w:szCs w:val="30"/>
          <w:lang w:val="kk-KZ"/>
        </w:rPr>
        <w:t>A) негізгі құралдарды өткізу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қаржыландырылатын жал бойынша сыйақыларды алу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көрсетілген қызметтер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тауарларды өткізу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алынған аванстар</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5. Операциялық әрекеттен ақша қаражаттарының келіп түсуі: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тауарды өткізу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фьючерстік және форвардтық келісім-шарттар,опциондар мен своптар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басқа ұйымдарға берілген қарыздарды өтеу</w:t>
      </w:r>
    </w:p>
    <w:p w:rsidR="006126E5" w:rsidRPr="006126E5" w:rsidRDefault="006126E5" w:rsidP="006126E5">
      <w:pPr>
        <w:tabs>
          <w:tab w:val="left" w:pos="567"/>
        </w:tabs>
        <w:spacing w:after="0" w:line="240" w:lineRule="auto"/>
        <w:jc w:val="both"/>
        <w:rPr>
          <w:rStyle w:val="s0"/>
          <w:color w:val="auto"/>
          <w:sz w:val="30"/>
          <w:szCs w:val="30"/>
          <w:lang w:val="kk-KZ"/>
        </w:rPr>
      </w:pPr>
      <w:r w:rsidRPr="006126E5">
        <w:rPr>
          <w:rStyle w:val="s0"/>
          <w:color w:val="auto"/>
          <w:sz w:val="30"/>
          <w:szCs w:val="30"/>
          <w:lang w:val="kk-KZ"/>
        </w:rPr>
        <w:t>Д)  қаржыландырылатын жал бойынша сыйақыларды алу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негізгі құралдары өткізу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6. Қаржылық әрекеттен ақша қаражаттарының келіп түсуі: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акциялар мен басқа да бағалы қағаздардың эмиссиясы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В) басқа ұйымдарға берілген қарыздарды өтеу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фьючерстік және форвардтық келісім – шарттар, опциондар мен своптар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алынған аванстар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негізгі құралдарды өткізу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7. Ұйымға ақша ағыны түсетін қызметтер: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Инвестициялық қызмет</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Сатып алып – сату қызметі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Өндірістік қызмет</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Тауар айналымы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Негізгі қызмет</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8. Ақша баламалары (эквиваленті):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депозиттік сертификаттар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айыппұлдар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кассадағы ақшалар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түрлі қсталымдар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инвестициялар</w:t>
      </w:r>
    </w:p>
    <w:p w:rsidR="006126E5" w:rsidRPr="006126E5" w:rsidRDefault="006126E5" w:rsidP="006126E5">
      <w:pPr>
        <w:tabs>
          <w:tab w:val="left" w:pos="0"/>
          <w:tab w:val="num" w:pos="1080"/>
        </w:tabs>
        <w:spacing w:after="0" w:line="240" w:lineRule="auto"/>
        <w:jc w:val="both"/>
        <w:rPr>
          <w:rFonts w:ascii="Times New Roman" w:hAnsi="Times New Roman"/>
          <w:sz w:val="30"/>
          <w:szCs w:val="30"/>
          <w:lang w:val="kk-KZ"/>
        </w:rPr>
      </w:pPr>
    </w:p>
    <w:p w:rsidR="006126E5" w:rsidRPr="006126E5" w:rsidRDefault="006126E5" w:rsidP="006126E5">
      <w:pPr>
        <w:tabs>
          <w:tab w:val="left" w:pos="0"/>
          <w:tab w:val="num" w:pos="10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9.Дивиденд:</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акционерлерге  қолында бар  акцияның  құндылықтарына қарай  жыл сайын  төлеп отыратын  пайдасының бір бөлігі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акционерлердің  жалпы жиналысында бекітіледі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төлем және мерзімдік шарттары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есепті жылғы  бөлінбеген табыстың есебінен</w:t>
      </w:r>
    </w:p>
    <w:p w:rsidR="006126E5" w:rsidRPr="006126E5" w:rsidRDefault="006126E5" w:rsidP="006126E5">
      <w:pPr>
        <w:tabs>
          <w:tab w:val="left" w:pos="0"/>
          <w:tab w:val="left" w:pos="705"/>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алдыңғы жылғы  бөлінбеген  табыстың есебінен </w:t>
      </w:r>
      <w:r w:rsidRPr="006126E5">
        <w:rPr>
          <w:rFonts w:ascii="Times New Roman" w:hAnsi="Times New Roman"/>
          <w:sz w:val="30"/>
          <w:szCs w:val="30"/>
          <w:lang w:val="kk-KZ"/>
        </w:rPr>
        <w:tab/>
        <w:t xml:space="preserve"> </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10</w:t>
      </w:r>
      <w:r w:rsidRPr="006126E5">
        <w:rPr>
          <w:rFonts w:ascii="Times New Roman" w:hAnsi="Times New Roman"/>
          <w:sz w:val="30"/>
          <w:szCs w:val="30"/>
        </w:rPr>
        <w:t xml:space="preserve">. </w:t>
      </w:r>
      <w:r w:rsidRPr="006126E5">
        <w:rPr>
          <w:rFonts w:ascii="Times New Roman" w:hAnsi="Times New Roman"/>
          <w:sz w:val="30"/>
          <w:szCs w:val="30"/>
          <w:lang w:val="kk-KZ"/>
        </w:rPr>
        <w:t xml:space="preserve">Активті шоттар арналған: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Активтерді есепке алу үшін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Міндеттемелерді есепке алу үшін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Кредиторлық берешекті есепке алу үшін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Салықтық міндеттемелерді есепке алу үшін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Қаржылық нәтижелерді есепке алу үшін</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11. Кассадан ақша берілді: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w:t>
      </w:r>
      <w:r w:rsidRPr="006126E5">
        <w:rPr>
          <w:rFonts w:ascii="Times New Roman" w:hAnsi="Times New Roman"/>
          <w:sz w:val="30"/>
          <w:szCs w:val="30"/>
          <w:lang w:val="kk-KZ"/>
        </w:rPr>
        <w:t xml:space="preserve"> Дт 3310 Кт 1010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w:t>
      </w:r>
      <w:r w:rsidRPr="006126E5">
        <w:rPr>
          <w:rFonts w:ascii="Times New Roman" w:hAnsi="Times New Roman"/>
          <w:sz w:val="30"/>
          <w:szCs w:val="30"/>
        </w:rPr>
        <w:t>)</w:t>
      </w:r>
      <w:r w:rsidRPr="006126E5">
        <w:rPr>
          <w:rFonts w:ascii="Times New Roman" w:hAnsi="Times New Roman"/>
          <w:sz w:val="30"/>
          <w:szCs w:val="30"/>
          <w:lang w:val="kk-KZ"/>
        </w:rPr>
        <w:t xml:space="preserve"> Дт 1010 Кт 1610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w:t>
      </w:r>
      <w:r w:rsidRPr="006126E5">
        <w:rPr>
          <w:rFonts w:ascii="Times New Roman" w:hAnsi="Times New Roman"/>
          <w:sz w:val="30"/>
          <w:szCs w:val="30"/>
          <w:lang w:val="kk-KZ"/>
        </w:rPr>
        <w:t xml:space="preserve"> Дт 1010 Кт 1250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w:t>
      </w:r>
      <w:r w:rsidRPr="006126E5">
        <w:rPr>
          <w:rFonts w:ascii="Times New Roman" w:hAnsi="Times New Roman"/>
          <w:sz w:val="30"/>
          <w:szCs w:val="30"/>
        </w:rPr>
        <w:t>)</w:t>
      </w:r>
      <w:r w:rsidRPr="006126E5">
        <w:rPr>
          <w:rFonts w:ascii="Times New Roman" w:hAnsi="Times New Roman"/>
          <w:sz w:val="30"/>
          <w:szCs w:val="30"/>
          <w:lang w:val="kk-KZ"/>
        </w:rPr>
        <w:t xml:space="preserve"> Дт 1010 Кт 6130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w:t>
      </w:r>
      <w:r w:rsidRPr="006126E5">
        <w:rPr>
          <w:rFonts w:ascii="Times New Roman" w:hAnsi="Times New Roman"/>
          <w:sz w:val="30"/>
          <w:szCs w:val="30"/>
          <w:lang w:val="kk-KZ"/>
        </w:rPr>
        <w:t xml:space="preserve"> Дт 6130 Кт 1250</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 Дебиторлық берешектер: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А)тапсырыс беруші берешегі</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)алынған аванстар</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)жабдықтаушыларға берешек</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)банк қарыздары</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Е</w:t>
      </w:r>
      <w:r w:rsidRPr="006126E5">
        <w:rPr>
          <w:rFonts w:ascii="Times New Roman" w:hAnsi="Times New Roman"/>
          <w:sz w:val="30"/>
          <w:szCs w:val="30"/>
        </w:rPr>
        <w:t>)еңбек ақы бойынша берешек</w:t>
      </w:r>
    </w:p>
    <w:p w:rsidR="006126E5" w:rsidRPr="006126E5" w:rsidRDefault="006126E5" w:rsidP="006126E5">
      <w:pPr>
        <w:tabs>
          <w:tab w:val="left" w:pos="0"/>
        </w:tabs>
        <w:spacing w:after="0" w:line="240" w:lineRule="auto"/>
        <w:jc w:val="both"/>
        <w:rPr>
          <w:rFonts w:ascii="Times New Roman" w:hAnsi="Times New Roman"/>
          <w:sz w:val="30"/>
          <w:szCs w:val="30"/>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13.Дебитор: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басқалардың алдында борышкер болатын кәсіпорын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берешек борышы бар заңды және жеке тұлғалар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несие беретін кәсіпорын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банк мекемесі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ақша қаражаттары жоқ кәсіпорын</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 Алдағы кезең шығындары 1720 шоттың кредитінен келесі шоттың дебетіне есептеп шығарылды: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7210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B) 7110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C) 7470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D) 1310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 6210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F) 1210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G) 2410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H) 3310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15. Дт 1250 Кт 1010 бухгалтерлік жазбасының мәні: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w:t>
      </w:r>
      <w:r w:rsidRPr="006126E5">
        <w:rPr>
          <w:rFonts w:ascii="Times New Roman" w:hAnsi="Times New Roman"/>
          <w:sz w:val="30"/>
          <w:szCs w:val="30"/>
          <w:lang w:val="kk-KZ"/>
        </w:rPr>
        <w:t xml:space="preserve"> есеп беретін сомалар кассадан берілді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жеке тұлғаға несие берілді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лауазымды тұлғаларға кассадан сыйақы берілді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қаражаттардың есеп айырысу шотынан кассаға түсуі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қызметкерлерге кассадан жалақы берілді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16. Түгендеу:</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А) мүліктің нақты бар болуын растау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шаруашылық операцияларды көрсету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активтерді, капитал, міндеттемелерді топтастыруды қамтамасыз етеді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ақпаратты сақтау жүйесі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өнімнің өзіндік құнын анықтауды қамтамасыз етеді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17. Алдағы кезең шығындары: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А) Алдын – ала төленген сақтандыру полисінің сомасы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Көрсетілген қызмет үшін берілген аванстар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С) Қорларды жеткізіп бергені үшін берілген аванстар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Жалдау бойынша дебиторлық берешек</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Қорларды есептен шығару бойынша есеп</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18. Қорлар: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Аяқталмаған өндіріс</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Ғимараттар және құрылыс, құрылғылар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Аяқталмаған құрылыс</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Негізгі және көмекші өндірістер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Қаржылық инвестициялар, ақша қаражаттары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19. Тауарлық – материалдық қорлардың өзіндік құны: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көлік – дайындау шығындары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директордың еңбек ақысына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құрылыс – жайлардың амортизациясына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өнім өндіруге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қоймашыныың еңбек ақысына шығындар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20.Тауарлар келіп түскенде жасалатын шоттар корреспонденциясы: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Дт 1330   Кт 3310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Дт 2410   Кт 1310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Дт 6210  Кт 1310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Дт 1310   Кт 7710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Дт 1310   Кт 3350</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21.Дайын өнімді сату шығындарының құрамы: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жарнама шығыны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негізгі өндіріс шығындары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қорлардың келісім бағасы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негізгі өндіріс жұмысшысының еңбек ақысы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жабдықтарды күтіп-ұстау шығыны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 Шикізат пен материалдар сатып алынды: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дт 1310 кт 1250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дт 8110 кт 1310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дт 1350 кт 8110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дт 1330 кт 3310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дт 3310 кт 1310</w:t>
      </w:r>
    </w:p>
    <w:p w:rsidR="006126E5" w:rsidRPr="006126E5" w:rsidRDefault="006126E5" w:rsidP="006126E5">
      <w:pPr>
        <w:tabs>
          <w:tab w:val="left" w:pos="0"/>
        </w:tabs>
        <w:spacing w:after="0" w:line="240" w:lineRule="auto"/>
        <w:jc w:val="both"/>
        <w:rPr>
          <w:rFonts w:ascii="Times New Roman" w:hAnsi="Times New Roman"/>
          <w:sz w:val="30"/>
          <w:szCs w:val="30"/>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23.Қорлады есептеу карточкасы:</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қоймадағы қорлардың қозғалысын   есептеу үшін қолданылады</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материалдардың  кезеңдік есебі үшін  қолданылады</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материалдық бөлімнің бухгалтерімен жүргізіледі</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бас есепші жүргізеді</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материалдардың шығындарын  шығын бағыттары бойынша  үлестіру үшін  арналған</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24.Дт 1310-1317 Кт 1010 бухгалтерлік жазудың мәні: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А)қолма-қол ақшаға материалдар сатып алынды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В)қолма-қол ақшаға негізгі құралдар сатып алынды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С)қолма-қол ақшаға материалдық емес активтер сатып алынды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Д)қолма-қол ақшаға тауарлар сатып алынды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Е)қолма-қол ақшаға патент сатып алынды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25.Негізгі құралдарға амортизациялық аударым есептеу әдісі: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А) Құнды бірқалыпты (тура жолды) есептен шығару әдісі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ФИФО тәсілі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Орташа өзіндік құнын есептеу әдісі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Қалдық құнының кему әдісі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ЛИФО тәсілі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26.Негізгі құралдардың сату құны: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екі жақ арасында  келісілген бағасы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баланс валютасын  есептегенде  есепке алынатын бағасы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жаңадан өндірілген өнімнің  өзіндік құнына қосылған мөлшері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орташа өзіндік құнын есептеу әдісі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тиімді пайдалану  мерзімінің  саоңында  мүмкін болатын бағасы</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 Қаржылық қорытынды есептілікті қалыптастыру: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ақшаның түсуі мен табыстар, активтер мен пассивтер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w:t>
      </w:r>
      <w:r w:rsidRPr="006126E5">
        <w:rPr>
          <w:rFonts w:ascii="Times New Roman" w:hAnsi="Times New Roman"/>
          <w:sz w:val="30"/>
          <w:szCs w:val="30"/>
        </w:rPr>
        <w:t>)</w:t>
      </w:r>
      <w:r w:rsidRPr="006126E5">
        <w:rPr>
          <w:rFonts w:ascii="Times New Roman" w:hAnsi="Times New Roman"/>
          <w:sz w:val="30"/>
          <w:szCs w:val="30"/>
          <w:lang w:val="kk-KZ"/>
        </w:rPr>
        <w:t xml:space="preserve"> міндеттемелер,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w:t>
      </w:r>
      <w:r w:rsidRPr="006126E5">
        <w:rPr>
          <w:rFonts w:ascii="Times New Roman" w:hAnsi="Times New Roman"/>
          <w:sz w:val="30"/>
          <w:szCs w:val="30"/>
          <w:lang w:val="kk-KZ"/>
        </w:rPr>
        <w:t xml:space="preserve"> капитал, активтер мен табыстар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бөлінбеген табыс, түскен ақшалар, және капитал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w:t>
      </w:r>
      <w:r w:rsidRPr="006126E5">
        <w:rPr>
          <w:rFonts w:ascii="Times New Roman" w:hAnsi="Times New Roman"/>
          <w:sz w:val="30"/>
          <w:szCs w:val="30"/>
          <w:lang w:val="kk-KZ"/>
        </w:rPr>
        <w:t xml:space="preserve"> түскен ақшалар, табыстар мен активтер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 Қаржылық есеп беру нысандары: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бухгалтерлік баланс, ақша қозғалысы туралы есептілік, табыстар мен шығындар туралы есебі, меншікті капитал өзгерісі туралы есептілік және түсіндірме жазбалардан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бухгалтерлік баланс, кестелерден, диаграммалардан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бухгалтерлік баланс, ақша қозғалысы туралы  есептілік, табыстар мен шығындар туралы есептілік, кестелерден, диаграммалардан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бухгалтерік баланс, табыстар мен шығындар туралы есептілік</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бухгалтерлік баланс және түсіндірме жазбалардан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 Қаржылық ақпаратты ішкі пайдаланушылар: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менеджерлер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кредиторлар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жабдықтаушылар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аудиторлар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сатып алушылар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 Калькуляция:</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бұл үрдіс өнім, жұмыстар мен қызметтерді өндіру мен өткізудегі шығындарды есептеу әдісі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табысты топтастыру әдісі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есептеп шығару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шығындарды топтастыру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өнімнің өзіндік құнын нормативтік құжаттармен рәсімдеу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 Материалдық емес активтер – бұл: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Физикалық пішіні жоқ, сезілмейтін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Ұзақ мерзімді инвестициялар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Өндірістік тауарлар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Негізгі құралдар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Ұзақ мерзімде пайдаланбайтын активтер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32. Еңбек ақыдан ұсталымдар: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Жеке табыс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Корпорациялық табыс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Мүлік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Акциз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Әлеуметтік аударымдар</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33.Тікелей  қаржылық қызығушылығы жоқ пайдаланушылар: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салық органы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кәсіпорын қызметін,  оның алдына қойған мақсатына  жетуіне және  оны басқаруға  жауапты топ</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кәсіпорын басшысы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бас есепші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менеджер</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34.«Бухгалтерлік есеп пен қаржылық есептілік туралы» ҚР Заңы қамтиды: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А)өзгертулер мен толықтыруларды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В)он тарауды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С)отыз бапты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Д)алты тарауды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Е)қысқартулар мен жойылуларды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35. Бухгалтердің жұмыс орнын ұйымдастыру типі: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автоматтандырылған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құрылымдық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С)иерархиялық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Д)бір типті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Е)функционалдық</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36.Бухгалтерлік баланстың бірінші типтегі өзгерісі: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А+а</w:t>
      </w:r>
      <w:r w:rsidRPr="006126E5">
        <w:rPr>
          <w:rFonts w:ascii="Times New Roman" w:hAnsi="Times New Roman"/>
          <w:sz w:val="30"/>
          <w:szCs w:val="30"/>
          <w:vertAlign w:val="subscript"/>
          <w:lang w:val="kk-KZ"/>
        </w:rPr>
        <w:t>1</w:t>
      </w:r>
      <w:r w:rsidRPr="006126E5">
        <w:rPr>
          <w:rFonts w:ascii="Times New Roman" w:hAnsi="Times New Roman"/>
          <w:sz w:val="30"/>
          <w:szCs w:val="30"/>
          <w:lang w:val="kk-KZ"/>
        </w:rPr>
        <w:t>-а</w:t>
      </w:r>
      <w:r w:rsidRPr="006126E5">
        <w:rPr>
          <w:rFonts w:ascii="Times New Roman" w:hAnsi="Times New Roman"/>
          <w:sz w:val="30"/>
          <w:szCs w:val="30"/>
          <w:vertAlign w:val="subscript"/>
          <w:lang w:val="kk-KZ"/>
        </w:rPr>
        <w:t>2=</w:t>
      </w:r>
      <w:r w:rsidRPr="006126E5">
        <w:rPr>
          <w:rFonts w:ascii="Times New Roman" w:hAnsi="Times New Roman"/>
          <w:sz w:val="30"/>
          <w:szCs w:val="30"/>
          <w:lang w:val="kk-KZ"/>
        </w:rPr>
        <w:t>П</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пассивтің бір бабының соммасы  азаяды, екінші бабының соммасы сол сомаға көбейеді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баланстың активі мен пассиві бірдей соммаға  артады</w:t>
      </w:r>
    </w:p>
    <w:p w:rsidR="006126E5" w:rsidRPr="006126E5" w:rsidRDefault="006126E5" w:rsidP="006126E5">
      <w:pPr>
        <w:tabs>
          <w:tab w:val="num" w:pos="0"/>
        </w:tabs>
        <w:spacing w:after="0" w:line="240" w:lineRule="auto"/>
        <w:jc w:val="both"/>
        <w:rPr>
          <w:rFonts w:ascii="Times New Roman" w:hAnsi="Times New Roman"/>
          <w:sz w:val="30"/>
          <w:szCs w:val="30"/>
          <w:vertAlign w:val="subscript"/>
          <w:lang w:val="kk-KZ"/>
        </w:rPr>
      </w:pPr>
      <w:r w:rsidRPr="006126E5">
        <w:rPr>
          <w:rFonts w:ascii="Times New Roman" w:hAnsi="Times New Roman"/>
          <w:sz w:val="30"/>
          <w:szCs w:val="30"/>
          <w:lang w:val="kk-KZ"/>
        </w:rPr>
        <w:t>Д) А+а</w:t>
      </w:r>
      <w:r w:rsidRPr="006126E5">
        <w:rPr>
          <w:rFonts w:ascii="Times New Roman" w:hAnsi="Times New Roman"/>
          <w:sz w:val="30"/>
          <w:szCs w:val="30"/>
          <w:vertAlign w:val="subscript"/>
          <w:lang w:val="kk-KZ"/>
        </w:rPr>
        <w:t>1</w:t>
      </w:r>
      <w:r w:rsidRPr="006126E5">
        <w:rPr>
          <w:rFonts w:ascii="Times New Roman" w:hAnsi="Times New Roman"/>
          <w:sz w:val="30"/>
          <w:szCs w:val="30"/>
          <w:lang w:val="kk-KZ"/>
        </w:rPr>
        <w:t>=П+р</w:t>
      </w:r>
      <w:r w:rsidRPr="006126E5">
        <w:rPr>
          <w:rFonts w:ascii="Times New Roman" w:hAnsi="Times New Roman"/>
          <w:sz w:val="30"/>
          <w:szCs w:val="30"/>
          <w:vertAlign w:val="subscript"/>
          <w:lang w:val="kk-KZ"/>
        </w:rPr>
        <w:t>1</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Баланстың активі мен пассиві бірдей сомаға кемиді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37. Кезең бойынша үлестіруші шот:</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2920</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3320</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1340</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3310</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1310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38.Жасалу үлгісі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аударылмалы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жазбаша міндеттеме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қазыналық</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қаржылық</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жазбаша бұйрығы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39.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ағымдағы есептік кезеңде экономикалық пайдының азаюы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активтерден барлық қызметтерді шегергеннен кейін қалады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 xml:space="preserve">С) ағымдағы есептік кезеңде экономикалық пайдалардың ұлғаюы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активтердің өсімі немесе міндеттемелердің азаюы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ресурстардың шығуына әкеледі</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40.Тікелей қаржылық қызығушылығы бар пайдаланушылар: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клиенттер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В)реттеуші органдар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С)қаржылық институттар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Д)аудиторлар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статистикалық органдар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41.Бухгалтерлік есеп туралы бірінші кітап: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1494  жылы италиялық  ғалым  математик жазды</w:t>
      </w:r>
      <w:r w:rsidRPr="006126E5">
        <w:rPr>
          <w:rFonts w:ascii="Times New Roman" w:hAnsi="Times New Roman"/>
          <w:sz w:val="30"/>
          <w:szCs w:val="30"/>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w:t>
      </w:r>
      <w:r w:rsidRPr="006126E5">
        <w:rPr>
          <w:rFonts w:ascii="Times New Roman" w:hAnsi="Times New Roman"/>
          <w:sz w:val="30"/>
          <w:szCs w:val="30"/>
        </w:rPr>
        <w:t>)</w:t>
      </w:r>
      <w:r w:rsidRPr="006126E5">
        <w:rPr>
          <w:rFonts w:ascii="Times New Roman" w:hAnsi="Times New Roman"/>
          <w:sz w:val="30"/>
          <w:szCs w:val="30"/>
          <w:lang w:val="kk-KZ"/>
        </w:rPr>
        <w:t xml:space="preserve"> Христофор Штехер жазды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w:t>
      </w:r>
      <w:r w:rsidRPr="006126E5">
        <w:rPr>
          <w:rFonts w:ascii="Times New Roman" w:hAnsi="Times New Roman"/>
          <w:sz w:val="30"/>
          <w:szCs w:val="30"/>
          <w:lang w:val="kk-KZ"/>
        </w:rPr>
        <w:t xml:space="preserve"> Математик Ф.Фебоначи  жазды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14 ғасырда жазылды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17 ғасырда жазылды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42.Кему жағына баланс қорытындысына әсер ететін операция:</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Дт 3310  Кт 1250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Дт  2410  Кт 3320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Дт 1210   Кт 3130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Дт 1010  Кт 1030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Дт 1010  Кт 1050</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43.Қалдығы кредиттік қана болатын шот:</w:t>
      </w:r>
    </w:p>
    <w:p w:rsidR="006126E5" w:rsidRPr="006126E5" w:rsidRDefault="006126E5" w:rsidP="006126E5">
      <w:pPr>
        <w:tabs>
          <w:tab w:val="center" w:pos="4677"/>
        </w:tabs>
        <w:spacing w:after="0" w:line="240" w:lineRule="auto"/>
        <w:jc w:val="both"/>
        <w:rPr>
          <w:rStyle w:val="s0"/>
          <w:color w:val="auto"/>
          <w:sz w:val="30"/>
          <w:szCs w:val="30"/>
          <w:lang w:val="kk-KZ"/>
        </w:rPr>
      </w:pPr>
      <w:r w:rsidRPr="006126E5">
        <w:rPr>
          <w:rStyle w:val="s0"/>
          <w:color w:val="auto"/>
          <w:sz w:val="30"/>
          <w:szCs w:val="30"/>
          <w:lang w:val="kk-KZ"/>
        </w:rPr>
        <w:t>A) 3310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2410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1310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6010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1330</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44.Трансформациялық кестені жасау: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алдын ала баланстың бағандарына шот қалдықтары енгізіледі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біртекті әлеуметтік құбылыстар туралы ақпаратты жинақтайды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есептік саясатты жүзеге асырады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ақпаратты жинақтау жүйесін реттейді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жалпы құбылыстарды тіркеу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45.Бастапқы құжат: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A) шарупшылық операциясы орындалған сәтте жасалатын және болған фактілерді алғаш куәландыратын бухгалтерлік құжат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біртектес операцияны тіркеу құжаты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маңызды мәліметтерді тіркеу құжаты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іскерлік белсенділікті сипаттайтын құжат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ықшамдайды және есептік құжаттауды аса көрнекті етеді</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46.Нақты бір уақыт аралығында бірыңғай ақшалай өлшемде кезең құралдарының мөлшері туралы талқыланған және белгілі тәртіппен топтастырылған мәлімет бұл: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бухгалтерлік баланс</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ақша қаражаттарының қозғалысы туралы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меншікті капитал қозғалысы туралы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бөлінбеген табыс туралы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қаржы-шаруашылық қызмет нәтижесі туралы есеп</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47.Бухгалтерлік есептің мақсаты: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субъектіні және мүдделі тұлғаларды субъектінің шаруашылық қызметі туралы сенімді ақпаратпен қамтамасыз 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оперативті басқару шешімдерін қабылдау үшін компания басшылығын, қызметкерлер мен жұмысшыларды қажетті ақпаратпен қамтамасыз 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кәсіпорын иелерін капитал алымы үшін қажетті табыстар туралы ақпаратпен қамтамасыз 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салықтық басқару органдарын салық және бюджетке басқа да міндетті төлемдерді есептеу үшін ақпаратпен қамтамасыз 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инвесторларды, кредиторларды, қоғамды ақпаратпен қамтамасыз ету</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48.Жылдық есеп беру үшін есепті кезең болып табылады: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1 қаңтардан 31 желтоқсанға дейінгі календарлық жыл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тіркелінген кезден бастап календарлық жыл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ай, квартал, жыл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өндірістік цикл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жыл</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49.Қаржылық есеп берудің элементтері болып табылады: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активтер, міндеттемелер, меншікті капитал, субъектінің кірісі мен шығысы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зиян, кіріс және шығыс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капитал, міндеттеме, пайда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активтер, табыс, шығыстар, инвестициялар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 активтер, меншікті капитал, кірістер мен шығыстар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50.Түгендеу кезінде қандай құжаттар түзіледі?</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түгендеу опись</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салыстырмалы ведомость</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реестр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айналым ведомості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қойма есебі карточкасы</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51.Түгендеу нәтижесі бухгалтерлік есепте қандай құжаттармен рәсімделеді?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салыстырмалы ведомость</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регистр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қалдық ведомость</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түгендеу опись</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айналым ведомость</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52.«Кәсіпорынның кассасына есеп айырысу шотына ақша-қаражаты келіп түсті». Операция қай типке жатқызылады?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1 тип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2 тип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3 тип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4 тип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5 тип</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53.Шаруашылық операция типін көрсетіңдер, егер онда екі шот қолданылса, бухгалтерлік баланс статьялары қарастырады: 1030 «Ағымдағы банк шотындағы теңгемен ақша-қаражаттары» және 4060 «Басқа да ұзақ мерзімді қаржылық міндеттемелер», статья бойынша 1030 соммасы кеміді:</w:t>
      </w:r>
    </w:p>
    <w:p w:rsidR="006126E5" w:rsidRPr="006126E5" w:rsidRDefault="006126E5" w:rsidP="006126E5">
      <w:pPr>
        <w:tabs>
          <w:tab w:val="left"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4 тип</w:t>
      </w:r>
    </w:p>
    <w:p w:rsidR="006126E5" w:rsidRPr="006126E5" w:rsidRDefault="006126E5" w:rsidP="006126E5">
      <w:pPr>
        <w:tabs>
          <w:tab w:val="left"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3 тип       </w:t>
      </w:r>
    </w:p>
    <w:p w:rsidR="006126E5" w:rsidRPr="006126E5" w:rsidRDefault="006126E5" w:rsidP="006126E5">
      <w:pPr>
        <w:tabs>
          <w:tab w:val="left"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2 тип</w:t>
      </w:r>
    </w:p>
    <w:p w:rsidR="006126E5" w:rsidRPr="006126E5" w:rsidRDefault="006126E5" w:rsidP="006126E5">
      <w:pPr>
        <w:tabs>
          <w:tab w:val="left"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1 тип       </w:t>
      </w:r>
    </w:p>
    <w:p w:rsidR="006126E5" w:rsidRPr="006126E5" w:rsidRDefault="006126E5" w:rsidP="006126E5">
      <w:pPr>
        <w:tabs>
          <w:tab w:val="left"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5 тип       </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54.Кәсіпорынға тиесілі қарыздар  бұл-</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дебиторлық борыштар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кредиторлық борыштар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ақша қорлары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материалды есем активтер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 кезең шығындары</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55.Меншіктің қауіпсіздігін қамтамасыз ететін, құндылықтардың сапалық жағдайын қамтамасыз ететін, бухгалтерлік есеп және қойма есебін жүргізілетін бақылау тәсілдерінің бірі: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түгендеу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құжаттау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аудиторлық тексеру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камералдық тексеру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нақтыларды шешу актісі</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56.Сақталыну мерзімі 10 жылдық құжаттарға жатады:</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жылдық баланстар және түсіндірме хатымен есеп берулер, түгендеу тізімі</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бас кітап және журнал-ордерлер</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кварталдық баланстар, бас кітап, еңбек ақы төлеуге есеп айырысу ведомості</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өзара есептеулер бойынша қалдықтар, бас кітап, баланс</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алғашқы құжаттар, ведомостер, баланстар, инвентарлық карталар</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57.Қазіргі кезде ұйымда кеңінен тараған бухгалтерлік есеп формалары:</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мемориалды-ордерлік, журнал-ордерлік және автоматизацияланған</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жеңілдетілген, таблицалық-перфокарталық, журнал-ордерлік</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журнал-ордерлі</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таблицалы-перфокарталық, журнал-ордерлі </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мемориалды-ордерлі, автоматизацияланған</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58.Хронологиялық жазу – бұл қандай шаруашылық операцияларды көрсету болып табылады?</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операциялардың орындалуына қарай</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белгілі бір жүйе бойынша</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алғашқы құжаттарда</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бухгалтерлік есеп шоттарында</w:t>
      </w:r>
    </w:p>
    <w:p w:rsidR="006126E5" w:rsidRPr="006126E5" w:rsidRDefault="006126E5" w:rsidP="006126E5">
      <w:pPr>
        <w:tabs>
          <w:tab w:val="left" w:pos="567"/>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салық есебін жүргізу</w:t>
      </w:r>
    </w:p>
    <w:p w:rsidR="006126E5" w:rsidRPr="006126E5" w:rsidRDefault="006126E5" w:rsidP="006126E5">
      <w:pPr>
        <w:tabs>
          <w:tab w:val="left" w:pos="567"/>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59.Ахау жасағаны үшін еңбек ақыдан ұсталынды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А) Дт3350  Кт8448</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В) Дт8033 Кт3310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С) Дт 3370 Кт 8033</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 Дт8048 Кт3350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Е) Дт8021 Кт 3340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60. Кассаға артық төленген жалақы сомасы қайтарылу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Кт3350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Кт6160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Дт3350Кт1010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Дт3010 Кт1010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Кт2150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61. Есеп айырысу шотынан лицензия құны төленді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Дт2730 Кт1030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Дт2740 Кт1040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Дт1040 Кт6210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2930 Кт 2740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2710 Кт3320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62. Төленген аванстар сомасы есепке алынды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Дт1710 Кт3310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2150 Кт 3310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Дт3310 Кт2150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Дт1630 Кт3310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Дт3310 Кт1630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63. Бағалы қағаздарды сатудан табыс алынды табыс есеп айырысу счетына түсті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1030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6210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6210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 xml:space="preserve"> 6240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 xml:space="preserve"> 6110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6110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1040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64. Түгендеу кезінде артық шыққан тауарлар кіріске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Дт1330 Кт 6280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Кт1330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1330 Кт 1040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1330 Кт 6160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6160 Кт 1330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65. Келіп түскен тауарлардың счет фактурасы төленді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Дт3310  Кт1030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3360 Кт 1070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 xml:space="preserve">Дт1040  Кт3350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Дт1040  Кт3310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1070 Кт 3360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66. Ғимараттарды сатқандағы ақша кассаға түсті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Кт2412</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Кт2416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2412 Кт1010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Кт2415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Дт2415  Кт1010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67. Аяқталмаған құрылыстағы жұмыскерлерге жалақы есептелінді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Дт2930 Кт3350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Дт3350 Кт4220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Дт3350 Кт1010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Дт8030 Кт3350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3350 Кт 3140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68. Негізгі өндірістегі жұмыскерлерге жалақы есептелінді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8112 Кт3350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Дт8110 Кт3430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Дт8032 Кт3350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Дт3350 Кт3130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Дт8042 Кт3130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69. Дүкеннен түскен түсім кіріске жазылды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 6010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Дт6020 Кт</w:t>
      </w:r>
      <w:r w:rsidRPr="006126E5">
        <w:rPr>
          <w:rFonts w:ascii="Times New Roman" w:hAnsi="Times New Roman"/>
          <w:snapToGrid w:val="0"/>
          <w:color w:val="000000"/>
          <w:sz w:val="30"/>
          <w:szCs w:val="30"/>
        </w:rPr>
        <w:t xml:space="preserve">7700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Дт1252 Кт4410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Дт1040 Кт6010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 1040 Кт 6250</w:t>
      </w:r>
    </w:p>
    <w:p w:rsidR="006126E5" w:rsidRPr="006126E5" w:rsidRDefault="006126E5" w:rsidP="006126E5">
      <w:pPr>
        <w:spacing w:after="0" w:line="240" w:lineRule="auto"/>
        <w:jc w:val="both"/>
        <w:rPr>
          <w:rFonts w:ascii="Times New Roman" w:hAnsi="Times New Roman"/>
          <w:snapToGrid w:val="0"/>
          <w:color w:val="000000"/>
          <w:sz w:val="30"/>
          <w:szCs w:val="30"/>
        </w:rPr>
      </w:pP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70. Па</w:t>
      </w:r>
      <w:r w:rsidRPr="006126E5">
        <w:rPr>
          <w:rFonts w:ascii="Times New Roman" w:hAnsi="Times New Roman"/>
          <w:snapToGrid w:val="0"/>
          <w:color w:val="000000"/>
          <w:sz w:val="30"/>
          <w:szCs w:val="30"/>
        </w:rPr>
        <w:t xml:space="preserve">йдаланылған ақшаны Оспанов кассаға салу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10</w:t>
      </w:r>
      <w:r w:rsidRPr="006126E5">
        <w:rPr>
          <w:rFonts w:ascii="Times New Roman" w:hAnsi="Times New Roman"/>
          <w:snapToGrid w:val="0"/>
          <w:color w:val="000000"/>
          <w:sz w:val="30"/>
          <w:szCs w:val="30"/>
        </w:rPr>
        <w:t>1</w:t>
      </w:r>
      <w:r w:rsidRPr="006126E5">
        <w:rPr>
          <w:rFonts w:ascii="Times New Roman" w:hAnsi="Times New Roman"/>
          <w:snapToGrid w:val="0"/>
          <w:color w:val="000000"/>
          <w:sz w:val="30"/>
          <w:szCs w:val="30"/>
          <w:lang w:val="kk-KZ"/>
        </w:rPr>
        <w:t>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1250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К</w:t>
      </w:r>
      <w:r w:rsidRPr="006126E5">
        <w:rPr>
          <w:rFonts w:ascii="Times New Roman" w:hAnsi="Times New Roman"/>
          <w:snapToGrid w:val="0"/>
          <w:color w:val="000000"/>
          <w:sz w:val="30"/>
          <w:szCs w:val="30"/>
          <w:lang w:val="kk-KZ"/>
        </w:rPr>
        <w:t>т1130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1210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1050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1070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1010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 xml:space="preserve"> 1050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71. Жұмысшыға демалыс ақшасы берілді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Дт3350 Кт1010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Дт8021 Кт1270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Дт8012 Кт3350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7010 Кт 8010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Дт8022 Кт3350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72. Есеп беретін тұлғалар арқылы материал сатып алынды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1310 Кт 1250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7450 Кт 1315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Дт7110 Кт1310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Дт7010 Кт1340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1330 Кт 1250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73. Жеткізіп берушілерден қосалқы бөлшектер түсті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Дт1314  Кт3310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7010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1330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3300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1315</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7700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1314</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1310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6160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74. Негізгі өндіріске материалдар босатылды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8110 Кт 1310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1330 Кт 8011</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Дт3350 Кт1010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Дт3330 Кт1010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Кт1040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75. Тауарларды сақтау кезіндегі табиғи кему мөлшеріндегі шығындар есептен шығарылды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7110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1330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1330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1250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7010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1330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1330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6160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7210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1330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76.  Нақты ақшаға материалдар сатып алынды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Дт1310 Кт1010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1310 Кт 1050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1310 Кт 1250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8031 Кт 1313</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Дт8048  Кт1317</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77. Нақты ақшаға негізігі құралдар сатылып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Дт2411-2417  Кт1010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Дт2421  Кт1010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 2411</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1310 Кт 1040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1050 Кт 1040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78. Негізгі құралдар қысқа мерзімді арендаға алынды келісім бағамен</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Дт2411-2417  Кт 3360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Дт2411-2417  Кт 1040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Дт1040  Кт2411-2417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Дт2411-2417  Кт 1010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1430 Кт 2411-2417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79. Уақытша еңбекке жарамсыздығы бойынша есептеліген жалақы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Дт7210 Кт3350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Дт4410 Кт3310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Дт3310 Кт3420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Дт3420 Кт1010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Кт3420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80. Жабдықтаушылардан материалдық емес активтер сатып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Кт3310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Кт1040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Кт2730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Дт2730 Кт1250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Дт1210 Кт 2730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81. Материалды емес активтер заңды тұлғадан қайтарымсыз түсті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Кт6220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Кт3190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3310 Кт 2730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 3350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Дт3190  Кт 2730</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82. 3аңды және жеке түлғалардан патент кіріске алынды және кассадан төленді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Дт 2730 Кт1040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 2730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Дт2730  КТ1050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 2730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83. Бағдарламалық қамтамасыз ету жиналған амортизация сомасына есептелді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7210 Кт 2740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Дт1050  Кт 6160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Дт7410  Кт 1040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 7410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2730 Кт3350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84. Банк несиесі өтелді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Дт3080 Кт1030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Дт3110 Кт1040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Дт3110 Кт1030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Кт3310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3310 Кт 1010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85. Жабдықтаушылардың акцептелінген есептеу құжаттары бойынша түскен жанар майдың құны есепке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1312</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3310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1311</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3310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1316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3310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1314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3310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3310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1314</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86. Есепке алынған запас бөлшектердің құны кассадан төленді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Дт1314 Кт1010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Дт1312 Кт3310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Кт1313</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Кт1314</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Дт3350 Кт1317</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87. Есепке алынған ыдыстардың құны кассадан төленді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1313  Кт 1010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1317  Кт 1040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Дт1310  Кт1010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Дт1040  Кт1312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1040 Кт 1313</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88. Тауарлар нақты ақшаға сатып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1330  Кт1010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Кт1330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Дт1330 Кт 1040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Дт1330  Кт1050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1040 Кт 1330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89. Ғимараттарға индексация өткізіліп, олардың өсу құнының сомасына берілетін бух.жазу</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2412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5520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2413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5320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5320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2411</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2320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2411</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2410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5320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90. Сатып алушының меншікті қаражаттарының есебінен аккредетивке ақшалай қаражаттар есепке алынды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Дт1060 Кт1210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Дт1040 Кт1070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Дт1050 Кт1070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Дт1070 Кт 3010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Дт1050 Кт 3010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91. Банк несиесінің есебінен аккредетивке қаражаттар есепке 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Дт1060 Кт3080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Кт1050</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Дт1050 Кт3010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Дт1030 Кт3010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Кт1070</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92. Түскен тауарлар үшін жабдықтаушылардың есеп айырысу құжаттары аккредетив арқылы төленді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Дт3310 Кт1060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Дт1070 Кт3310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1040 Кт 1070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Дт1070  Кт1040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Дт3350  Кт1040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93. Аккередитивтегі пайдаланылмаған құжаттар банктегі есеп айырысу шотына қайтарылды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lastRenderedPageBreak/>
        <w:t>Дт</w:t>
      </w:r>
      <w:r w:rsidRPr="006126E5">
        <w:rPr>
          <w:rFonts w:ascii="Times New Roman" w:hAnsi="Times New Roman"/>
          <w:snapToGrid w:val="0"/>
          <w:color w:val="000000"/>
          <w:sz w:val="30"/>
          <w:szCs w:val="30"/>
          <w:lang w:val="kk-KZ"/>
        </w:rPr>
        <w:t xml:space="preserve">1030 </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1060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1050 </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1070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3010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1070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1070 </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1040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1070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1050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94. Банктен алынған несиеге есептелінген үстеме проценттер нақты ақшамен төленді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3050  Кт1010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3380 Кт 1040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Дт1010  Кт 3380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 3380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Дт1040  Кт1010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95. Әкімшілік басқару қызметкерлеріне еңбек ақы есептелінді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Дт7210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3350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3360</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7210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7210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3310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7210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3320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3350</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7210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96. Уақытылы алынбаған еңбек ақы депонентелді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Дт3350 Кт3380</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Дт3350 Кт7210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Дт3390 Кт3350</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 7210 Кт 3350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Дт3360 Кт 3350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97. Еңбек ақыдан келтірілген материалдық зиян сомасы ұсталынды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Дт3350  Кт1250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Дт1250 Кт3350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Дт1250 Кт1010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Дт1010 Кт3350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Дт3350 Кт1040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98. Жалға қабылданған ғимараттар бойынша есептелінген тозу сомасына</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2412  Кт 2421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2412  Кт 2422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2412  Кт 2423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Дт 2412  Кт 2425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Дт 2412  Кт 2426</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99. Ғимараттар үшін, жалға беруші кәсіпорынға есеп айырысу шотынан төленген қарыз</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3360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1030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1040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3360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3360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1010</w:t>
      </w:r>
      <w:r w:rsidRPr="006126E5">
        <w:rPr>
          <w:rFonts w:ascii="Times New Roman" w:hAnsi="Times New Roman"/>
          <w:snapToGrid w:val="0"/>
          <w:color w:val="000000"/>
          <w:sz w:val="30"/>
          <w:szCs w:val="30"/>
        </w:rPr>
        <w:t xml:space="preserve">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1010 </w:t>
      </w:r>
      <w:r w:rsidRPr="006126E5">
        <w:rPr>
          <w:rFonts w:ascii="Times New Roman" w:hAnsi="Times New Roman"/>
          <w:snapToGrid w:val="0"/>
          <w:color w:val="000000"/>
          <w:sz w:val="30"/>
          <w:szCs w:val="30"/>
        </w:rPr>
        <w:t xml:space="preserve"> Кт</w:t>
      </w:r>
      <w:r w:rsidRPr="006126E5">
        <w:rPr>
          <w:rFonts w:ascii="Times New Roman" w:hAnsi="Times New Roman"/>
          <w:snapToGrid w:val="0"/>
          <w:color w:val="000000"/>
          <w:sz w:val="30"/>
          <w:szCs w:val="30"/>
          <w:lang w:val="kk-KZ"/>
        </w:rPr>
        <w:t>3360</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3360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3350</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100. Негізгі құралдарды жою кезінде пайдалануға болатын материалды сатуға болатын баға бойынша есепке алынды</w:t>
      </w: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А) </w:t>
      </w: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1315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6210</w:t>
      </w:r>
      <w:r w:rsidRPr="006126E5">
        <w:rPr>
          <w:rFonts w:ascii="Times New Roman" w:hAnsi="Times New Roman"/>
          <w:snapToGrid w:val="0"/>
          <w:color w:val="000000"/>
          <w:sz w:val="30"/>
          <w:szCs w:val="30"/>
        </w:rPr>
        <w:t xml:space="preserve"> </w:t>
      </w:r>
      <w:r w:rsidRPr="006126E5">
        <w:rPr>
          <w:rFonts w:ascii="Times New Roman" w:hAnsi="Times New Roman"/>
          <w:snapToGrid w:val="0"/>
          <w:color w:val="000000"/>
          <w:sz w:val="30"/>
          <w:szCs w:val="30"/>
          <w:lang w:val="kk-KZ"/>
        </w:rPr>
        <w:t xml:space="preserve"> </w:t>
      </w: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В) </w:t>
      </w: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1315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6160</w:t>
      </w:r>
      <w:r w:rsidRPr="006126E5">
        <w:rPr>
          <w:rFonts w:ascii="Times New Roman" w:hAnsi="Times New Roman"/>
          <w:snapToGrid w:val="0"/>
          <w:color w:val="000000"/>
          <w:sz w:val="30"/>
          <w:szCs w:val="30"/>
        </w:rPr>
        <w:t xml:space="preserve"> </w:t>
      </w: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С) </w:t>
      </w:r>
      <w:r w:rsidRPr="006126E5">
        <w:rPr>
          <w:rFonts w:ascii="Times New Roman" w:hAnsi="Times New Roman"/>
          <w:snapToGrid w:val="0"/>
          <w:color w:val="000000"/>
          <w:sz w:val="30"/>
          <w:szCs w:val="30"/>
        </w:rPr>
        <w:t>Дт</w:t>
      </w:r>
      <w:r w:rsidRPr="006126E5">
        <w:rPr>
          <w:rFonts w:ascii="Times New Roman" w:hAnsi="Times New Roman"/>
          <w:snapToGrid w:val="0"/>
          <w:color w:val="000000"/>
          <w:sz w:val="30"/>
          <w:szCs w:val="30"/>
          <w:lang w:val="kk-KZ"/>
        </w:rPr>
        <w:t xml:space="preserve"> 1315  </w:t>
      </w:r>
      <w:r w:rsidRPr="006126E5">
        <w:rPr>
          <w:rFonts w:ascii="Times New Roman" w:hAnsi="Times New Roman"/>
          <w:snapToGrid w:val="0"/>
          <w:color w:val="000000"/>
          <w:sz w:val="30"/>
          <w:szCs w:val="30"/>
        </w:rPr>
        <w:t>Кт</w:t>
      </w:r>
      <w:r w:rsidRPr="006126E5">
        <w:rPr>
          <w:rFonts w:ascii="Times New Roman" w:hAnsi="Times New Roman"/>
          <w:snapToGrid w:val="0"/>
          <w:color w:val="000000"/>
          <w:sz w:val="30"/>
          <w:szCs w:val="30"/>
          <w:lang w:val="kk-KZ"/>
        </w:rPr>
        <w:t xml:space="preserve"> 6250</w:t>
      </w:r>
      <w:r w:rsidRPr="006126E5">
        <w:rPr>
          <w:rFonts w:ascii="Times New Roman" w:hAnsi="Times New Roman"/>
          <w:snapToGrid w:val="0"/>
          <w:color w:val="000000"/>
          <w:sz w:val="30"/>
          <w:szCs w:val="30"/>
        </w:rPr>
        <w:t xml:space="preserve"> </w:t>
      </w: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Д) </w:t>
      </w: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1315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3350</w:t>
      </w:r>
      <w:r w:rsidRPr="006126E5">
        <w:rPr>
          <w:rFonts w:ascii="Times New Roman" w:hAnsi="Times New Roman"/>
          <w:snapToGrid w:val="0"/>
          <w:color w:val="000000"/>
          <w:sz w:val="30"/>
          <w:szCs w:val="30"/>
        </w:rPr>
        <w:t xml:space="preserve"> </w:t>
      </w:r>
    </w:p>
    <w:p w:rsidR="006126E5" w:rsidRPr="006126E5" w:rsidRDefault="006126E5" w:rsidP="006126E5">
      <w:pPr>
        <w:spacing w:after="0" w:line="240" w:lineRule="auto"/>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 xml:space="preserve">Е) </w:t>
      </w:r>
      <w:r w:rsidRPr="006126E5">
        <w:rPr>
          <w:rFonts w:ascii="Times New Roman" w:hAnsi="Times New Roman"/>
          <w:snapToGrid w:val="0"/>
          <w:color w:val="000000"/>
          <w:sz w:val="30"/>
          <w:szCs w:val="30"/>
        </w:rPr>
        <w:t xml:space="preserve">Дт </w:t>
      </w:r>
      <w:r w:rsidRPr="006126E5">
        <w:rPr>
          <w:rFonts w:ascii="Times New Roman" w:hAnsi="Times New Roman"/>
          <w:snapToGrid w:val="0"/>
          <w:color w:val="000000"/>
          <w:sz w:val="30"/>
          <w:szCs w:val="30"/>
          <w:lang w:val="kk-KZ"/>
        </w:rPr>
        <w:t xml:space="preserve">3350 </w:t>
      </w:r>
      <w:r w:rsidRPr="006126E5">
        <w:rPr>
          <w:rFonts w:ascii="Times New Roman" w:hAnsi="Times New Roman"/>
          <w:snapToGrid w:val="0"/>
          <w:color w:val="000000"/>
          <w:sz w:val="30"/>
          <w:szCs w:val="30"/>
        </w:rPr>
        <w:t xml:space="preserve"> Кт </w:t>
      </w:r>
      <w:r w:rsidRPr="006126E5">
        <w:rPr>
          <w:rFonts w:ascii="Times New Roman" w:hAnsi="Times New Roman"/>
          <w:snapToGrid w:val="0"/>
          <w:color w:val="000000"/>
          <w:sz w:val="30"/>
          <w:szCs w:val="30"/>
          <w:lang w:val="kk-KZ"/>
        </w:rPr>
        <w:t>1315</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101. Сыртқы сауда операцияларын және тағы басқаларды жүргізуге гендеуге байланысты жүмыстарды тиімді жонс сапалы құқылы мемлекеттік органда беретін рұхсат қағаз</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лицензия</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патент</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жауаптың ешқайсысы сәйкес келмейді</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йымдастыру шығыны</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Гудвилл</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102. Негізгі құралдардың белгілі бір мерзімдегі нарықтық бағасы бойынша бағаланған құны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ағымды құн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eastAsia="ko-KR"/>
        </w:rPr>
        <w:t xml:space="preserve"> </w:t>
      </w:r>
      <w:r w:rsidRPr="006126E5">
        <w:rPr>
          <w:rFonts w:ascii="Times New Roman" w:hAnsi="Times New Roman"/>
          <w:snapToGrid w:val="0"/>
          <w:color w:val="000000"/>
          <w:sz w:val="30"/>
          <w:szCs w:val="30"/>
          <w:lang w:val="kk-KZ"/>
        </w:rPr>
        <w:t xml:space="preserve">сатылу құны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жойылу құны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баланстық құн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қалдық құны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103. Бухгалтерлік есепте және қаржылық есеп беруде көрсетілетін жинақталған тозу сомасын алып тастағанда негізгі құралдардың құны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сатылу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ағымды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жойылу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lastRenderedPageBreak/>
        <w:t>қалдық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104. Бірін-бірі білетін, мәлімеге келуге дайын, тәуелсіз жақтардың негізгі құралдарды айырбастауларына мүмкіндік беретін</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сатылу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жойылу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ағымды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қалдық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105. Тиімді қызмет ету мерзімі біткен негізгі құралдарды жою кезінде пайда болатын қосалқы бөлшектердің металл сынықтарының болжамды құны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жойылу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сатылу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ағымды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қалдық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106. Өндірілген өнімге, орындалған жұмысқа және көрсетілген қызметке әлі аударылмаған құн, бастапқы қүннан тозу құнын алып тастағандағы құн</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қалдық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сатылу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ны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ағымды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н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баланстық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жойылу 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ны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107. Объектінің қүны оның қызмет ету мерзімі ішіндегі өндіріліс шығындарына біркелкі апарылатын әдіс</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бір қалыпты әдіс</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к</w:t>
      </w:r>
      <w:r w:rsidRPr="006126E5">
        <w:rPr>
          <w:rFonts w:ascii="Times New Roman" w:hAnsi="Times New Roman"/>
          <w:snapToGrid w:val="0"/>
          <w:color w:val="000000"/>
          <w:sz w:val="30"/>
          <w:szCs w:val="30"/>
          <w:lang w:val="kk-KZ"/>
        </w:rPr>
        <w:t>у</w:t>
      </w:r>
      <w:r w:rsidRPr="006126E5">
        <w:rPr>
          <w:rFonts w:ascii="Times New Roman" w:hAnsi="Times New Roman"/>
          <w:snapToGrid w:val="0"/>
          <w:color w:val="000000"/>
          <w:sz w:val="30"/>
          <w:szCs w:val="30"/>
        </w:rPr>
        <w:t>мулятивтік әдіс</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өндірістік </w:t>
      </w:r>
      <w:r w:rsidRPr="006126E5">
        <w:rPr>
          <w:rFonts w:ascii="Times New Roman" w:hAnsi="Times New Roman"/>
          <w:snapToGrid w:val="0"/>
          <w:color w:val="000000"/>
          <w:sz w:val="30"/>
          <w:szCs w:val="30"/>
          <w:lang w:val="kk-KZ"/>
        </w:rPr>
        <w:t>ә</w:t>
      </w:r>
      <w:r w:rsidRPr="006126E5">
        <w:rPr>
          <w:rFonts w:ascii="Times New Roman" w:hAnsi="Times New Roman"/>
          <w:snapToGrid w:val="0"/>
          <w:color w:val="000000"/>
          <w:sz w:val="30"/>
          <w:szCs w:val="30"/>
        </w:rPr>
        <w:t>діс</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регрессивтік </w:t>
      </w:r>
      <w:r w:rsidRPr="006126E5">
        <w:rPr>
          <w:rFonts w:ascii="Times New Roman" w:hAnsi="Times New Roman"/>
          <w:snapToGrid w:val="0"/>
          <w:color w:val="000000"/>
          <w:sz w:val="30"/>
          <w:szCs w:val="30"/>
          <w:lang w:val="kk-KZ"/>
        </w:rPr>
        <w:t>ә</w:t>
      </w:r>
      <w:r w:rsidRPr="006126E5">
        <w:rPr>
          <w:rFonts w:ascii="Times New Roman" w:hAnsi="Times New Roman"/>
          <w:snapToGrid w:val="0"/>
          <w:color w:val="000000"/>
          <w:sz w:val="30"/>
          <w:szCs w:val="30"/>
        </w:rPr>
        <w:t>діс</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екі еселенген регрессивтік әдіс</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108. Орындалған жұмыстардың көлеміне пропорционал түрде есептеу әдісі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өндірістік әдіс</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eastAsia="ko-KR"/>
        </w:rPr>
        <w:t xml:space="preserve"> </w:t>
      </w:r>
      <w:r w:rsidRPr="006126E5">
        <w:rPr>
          <w:rFonts w:ascii="Times New Roman" w:hAnsi="Times New Roman"/>
          <w:snapToGrid w:val="0"/>
          <w:color w:val="000000"/>
          <w:sz w:val="30"/>
          <w:szCs w:val="30"/>
          <w:lang w:val="kk-KZ"/>
        </w:rPr>
        <w:t>комулятивтік әдіс</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бір қалыпты әдіс</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регрессивтік әдіс</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екі еселенген регрессивтік әдіс</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109. Сандарды қосу бойынша тозудың есептеу тәсілі яғни қызмет ету мерзіміндегі жылдар санын қосу арқылы анықталатын әдіс</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к</w:t>
      </w:r>
      <w:r w:rsidRPr="006126E5">
        <w:rPr>
          <w:rFonts w:ascii="Times New Roman" w:hAnsi="Times New Roman"/>
          <w:snapToGrid w:val="0"/>
          <w:color w:val="000000"/>
          <w:sz w:val="30"/>
          <w:szCs w:val="30"/>
          <w:lang w:val="kk-KZ"/>
        </w:rPr>
        <w:t>у</w:t>
      </w:r>
      <w:r w:rsidRPr="006126E5">
        <w:rPr>
          <w:rFonts w:ascii="Times New Roman" w:hAnsi="Times New Roman"/>
          <w:snapToGrid w:val="0"/>
          <w:color w:val="000000"/>
          <w:sz w:val="30"/>
          <w:szCs w:val="30"/>
        </w:rPr>
        <w:t>мулятивтік әдіс</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en-US" w:eastAsia="ko-KR"/>
        </w:rPr>
        <w:t xml:space="preserve"> </w:t>
      </w:r>
      <w:r w:rsidRPr="006126E5">
        <w:rPr>
          <w:rFonts w:ascii="Times New Roman" w:hAnsi="Times New Roman"/>
          <w:snapToGrid w:val="0"/>
          <w:color w:val="000000"/>
          <w:sz w:val="30"/>
          <w:szCs w:val="30"/>
        </w:rPr>
        <w:t>өндірістік әдіс</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бір қалыпты әдіс</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регрессивтік әдіс</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екі еселенген регрессивтік әдіс</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110. Екі еселенген амортизациялау нормасын қолдану арқылы азайып отыратын әдіс</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екі еселенген регрессивтік әдіс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eastAsia="ko-KR"/>
        </w:rPr>
        <w:t xml:space="preserve"> </w:t>
      </w:r>
      <w:r w:rsidRPr="006126E5">
        <w:rPr>
          <w:rFonts w:ascii="Times New Roman" w:hAnsi="Times New Roman"/>
          <w:snapToGrid w:val="0"/>
          <w:color w:val="000000"/>
          <w:sz w:val="30"/>
          <w:szCs w:val="30"/>
          <w:lang w:val="kk-KZ"/>
        </w:rPr>
        <w:t xml:space="preserve">комулятивтік әдіс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бір қалыпты әдіс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регрессивтік әдіс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өндірістік әдіс</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111. Өңдеудің барлық сатысынан өтпеген және техникалық бақылау бөлімімен қабылданбаған өнімді жатқызады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аяқталмаған өндіріске</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негізгі өндіріске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көмекші өндіріске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қызмет көрсету өндірісіне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әлуметтік салаға</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112. Кәсіпорынның өндірістік және нақты бір өнім түрін өткізумен байланысты шығындарын ақшалай формада жалпылау келесідей аталады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калькуляциялау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бағалау </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қ</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 xml:space="preserve">жаттау </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 xml:space="preserve">түгендеу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есеп беру</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113. Өнімнің толық өзіндік құны анықталады </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өндіріске жұмсалған барлық шығындарды қосу жолымен </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өндірістік өзіндік құн мен өндірістен тыс шығындарды қосу жолымен</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өндірістік өзіндік құннан аяқталмаған өндіріс қалдықтарын шерегу жолымен</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цехтық өзіндік құн мен өнім өткізу шығындарын қосу жолымен </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барлық жауап д</w:t>
      </w:r>
      <w:r w:rsidRPr="006126E5">
        <w:rPr>
          <w:rFonts w:ascii="Times New Roman" w:hAnsi="Times New Roman"/>
          <w:snapToGrid w:val="0"/>
          <w:color w:val="000000"/>
          <w:sz w:val="30"/>
          <w:szCs w:val="30"/>
          <w:lang w:val="kk-KZ"/>
        </w:rPr>
        <w:t>ұ</w:t>
      </w:r>
      <w:r w:rsidRPr="006126E5">
        <w:rPr>
          <w:rFonts w:ascii="Times New Roman" w:hAnsi="Times New Roman"/>
          <w:snapToGrid w:val="0"/>
          <w:color w:val="000000"/>
          <w:sz w:val="30"/>
          <w:szCs w:val="30"/>
        </w:rPr>
        <w:t>рыс емес</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114. Әрбір жұмысшының жұмыс нәтижесіне тәуелді еңбек ақы түрі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жеке келісілген еңбек ақы</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бригадалық келісілген еңбек ақы</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жанама келісілген еңбек ақы</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келісілген-сыйлықты еңбек ақы</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келісіл</w:t>
      </w:r>
      <w:r w:rsidRPr="006126E5">
        <w:rPr>
          <w:rFonts w:ascii="Times New Roman" w:hAnsi="Times New Roman"/>
          <w:snapToGrid w:val="0"/>
          <w:color w:val="000000"/>
          <w:sz w:val="30"/>
          <w:szCs w:val="30"/>
        </w:rPr>
        <w:t>ген-прогрессивті еңбек ақы</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115. Сағаттық,айлық,тарифтік ставка немесе оклад бойынша жүргізілетін еңбек ақы түрі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қарапайым мерзімді еңбек ақы</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мерзімді-сыйлықты еңбек ақы</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жеке келісімді еңбек ақы</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еңбек ақының аккодтық жүйесі</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келісілген-сыйлықты еңбек ақы</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116. Туран банкісінен қысқа мерзімді қарызы  тауар қоюшы мердігерлерге аударылды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өзгермейді пассив баптары өзгереді</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өзгермейді: актив пассив баптары өзгермейді</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баланстың жалпы жинағы артады: актив пассив баптары өзгереді</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баланстың жалпы жинағы кемиді: актив-пассив баптар өзгереді</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баланстың жалпы жинағы өзгермейді актив баптары өзгереді</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117. Мердігерлерден қоймаға материалдар келіп түсті</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артады: актив пассив баптары өзгереді</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өзгермейді пассив баптары өзгереді</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өзгермейді: актив пассив баптары өзгермейді</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кемиді: актив-пассив баптары өзгереді</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өзгермейді актив баптары өзгереді</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118. Есеп айрысу счетынан түран банкіге қысқа мерзімді қарызы қайтарылды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баланстың жалпы жинағы кемиді: актив-пассив баптары өзгереді</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баланстың жалпы жинағы өзгермейді пассив баптары өзгереді</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бала</w:t>
      </w:r>
      <w:r w:rsidRPr="006126E5">
        <w:rPr>
          <w:rFonts w:ascii="Times New Roman" w:hAnsi="Times New Roman"/>
          <w:snapToGrid w:val="0"/>
          <w:color w:val="000000"/>
          <w:sz w:val="30"/>
          <w:szCs w:val="30"/>
        </w:rPr>
        <w:t>нстың жалпы жинағы артады: актив пассив баптары өзгереді</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баланстың жалпы жинағы өзгермейді: актив пассив баптары өзгермейді</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баланстың жалпы жинағы өзгермейді актив баптары өзгереді</w:t>
      </w:r>
    </w:p>
    <w:p w:rsidR="006126E5" w:rsidRPr="006126E5" w:rsidRDefault="006126E5" w:rsidP="006126E5">
      <w:pPr>
        <w:tabs>
          <w:tab w:val="left" w:pos="5308"/>
        </w:tabs>
        <w:spacing w:after="0" w:line="240" w:lineRule="auto"/>
        <w:jc w:val="both"/>
        <w:rPr>
          <w:rFonts w:ascii="Times New Roman" w:hAnsi="Times New Roman"/>
          <w:sz w:val="30"/>
          <w:szCs w:val="30"/>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119. Халықаралық практикада бухгалтерлік есеп үдерісінің екінші сатысы: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барлық есеп деректерін жіктеп, оларды екі жақты жау арқылы бухгалтерлік шотқа тіркеп, бас кітапта көрсету жолымен біріктіріп жазады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кәсіпорын шаруашылық қызметінің қаржылық нәтижелері туралы әрі ақиқат беруден тұрады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мазмұнына қарай бухгалтерлік есептің мемлекеттік жүйесінің талабына сай бухгалтерлік қорытынды есеп жасалады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D) әр түрлі шаруашылық фактілері құжатталады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 бухгалтерлік есеп үдерісінің қорытындылама сатысында ұйымның шаруашылық қызметіне талдау жүргізіліп, оның нәтижесі кәсіпорын әкімшілігінің өз қызметіне баға беруі ме алдағы уақытта орындалатын жұмыстары туралы шешімдер қабылдауы үшін пайдаланады</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120.Қаржылық жағдайды бағалаумен байланысты қаржылық есептілік элементтері:</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А)активтер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пайда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шығындар</w:t>
      </w:r>
    </w:p>
    <w:p w:rsidR="006126E5" w:rsidRPr="006126E5" w:rsidRDefault="006126E5" w:rsidP="006126E5">
      <w:pPr>
        <w:tabs>
          <w:tab w:val="num" w:pos="0"/>
        </w:tabs>
        <w:spacing w:after="0" w:line="240" w:lineRule="auto"/>
        <w:jc w:val="both"/>
        <w:rPr>
          <w:rFonts w:ascii="Times New Roman" w:hAnsi="Times New Roman"/>
          <w:sz w:val="30"/>
          <w:szCs w:val="30"/>
        </w:rPr>
      </w:pPr>
      <w:r w:rsidRPr="006126E5">
        <w:rPr>
          <w:rFonts w:ascii="Times New Roman" w:hAnsi="Times New Roman"/>
          <w:sz w:val="30"/>
          <w:szCs w:val="30"/>
          <w:lang w:val="kk-KZ"/>
        </w:rPr>
        <w:t>Д) есеп берулер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залал</w:t>
      </w:r>
    </w:p>
    <w:p w:rsidR="006126E5" w:rsidRPr="006126E5" w:rsidRDefault="006126E5" w:rsidP="006126E5">
      <w:pPr>
        <w:tabs>
          <w:tab w:val="left" w:pos="5308"/>
        </w:tabs>
        <w:spacing w:after="0" w:line="240" w:lineRule="auto"/>
        <w:jc w:val="both"/>
        <w:rPr>
          <w:rFonts w:ascii="Times New Roman" w:hAnsi="Times New Roman"/>
          <w:sz w:val="30"/>
          <w:szCs w:val="30"/>
          <w:lang w:val="kk-KZ"/>
        </w:rPr>
      </w:pPr>
    </w:p>
    <w:p w:rsidR="006126E5" w:rsidRPr="006126E5" w:rsidRDefault="006126E5" w:rsidP="006126E5">
      <w:pPr>
        <w:tabs>
          <w:tab w:val="left" w:pos="5308"/>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121. Жедел есеп:</w:t>
      </w:r>
      <w:r w:rsidRPr="006126E5">
        <w:rPr>
          <w:rFonts w:ascii="Times New Roman" w:hAnsi="Times New Roman"/>
          <w:sz w:val="30"/>
          <w:szCs w:val="30"/>
          <w:lang w:val="kk-KZ"/>
        </w:rPr>
        <w:tab/>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жеке шаруашылық операцияларды басқарады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біртекті экономикалық құбылыстар туралы ақпаратты өлшейді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ақпаратты жинақтау жүйесін реттейді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жалпы құбылыстарды реттейді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біртекті әлеуметтік құбылыстар туралы ақпаратты жинайды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122. Баланс тең болу формуласы: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 актив = капитал + м</w:t>
      </w:r>
      <w:r w:rsidRPr="006126E5">
        <w:rPr>
          <w:rFonts w:ascii="Times New Roman" w:hAnsi="Times New Roman"/>
          <w:sz w:val="30"/>
          <w:szCs w:val="30"/>
          <w:lang w:val="kk-KZ"/>
        </w:rPr>
        <w:t>індеттеме</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 xml:space="preserve">) А = П – А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 актив + капитал =</w:t>
      </w:r>
      <w:r w:rsidRPr="006126E5">
        <w:rPr>
          <w:rFonts w:ascii="Times New Roman" w:hAnsi="Times New Roman"/>
          <w:sz w:val="30"/>
          <w:szCs w:val="30"/>
          <w:lang w:val="kk-KZ"/>
        </w:rPr>
        <w:t xml:space="preserve"> міндеттеме</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w:t>
      </w:r>
      <w:r w:rsidRPr="006126E5">
        <w:rPr>
          <w:rFonts w:ascii="Times New Roman" w:hAnsi="Times New Roman"/>
          <w:sz w:val="30"/>
          <w:szCs w:val="30"/>
          <w:lang w:val="kk-KZ"/>
        </w:rPr>
        <w:t xml:space="preserve"> актив + міндеттеме </w:t>
      </w:r>
      <w:r w:rsidRPr="006126E5">
        <w:rPr>
          <w:rFonts w:ascii="Times New Roman" w:hAnsi="Times New Roman"/>
          <w:sz w:val="30"/>
          <w:szCs w:val="30"/>
        </w:rPr>
        <w:t>= капитал</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lastRenderedPageBreak/>
        <w:t>Е</w:t>
      </w:r>
      <w:r w:rsidRPr="006126E5">
        <w:rPr>
          <w:rFonts w:ascii="Times New Roman" w:hAnsi="Times New Roman"/>
          <w:sz w:val="30"/>
          <w:szCs w:val="30"/>
        </w:rPr>
        <w:t>) актив = капитал</w:t>
      </w:r>
    </w:p>
    <w:p w:rsidR="006126E5" w:rsidRPr="006126E5" w:rsidRDefault="006126E5" w:rsidP="006126E5">
      <w:pPr>
        <w:spacing w:after="0" w:line="240" w:lineRule="auto"/>
        <w:jc w:val="both"/>
        <w:rPr>
          <w:rFonts w:ascii="Times New Roman" w:hAnsi="Times New Roman"/>
          <w:color w:val="FF0000"/>
          <w:sz w:val="30"/>
          <w:szCs w:val="30"/>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123. Айналым ведомосінде тең болады: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А) айналым қорытындылары дебет пен кредит бойынша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активтер, капитал және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тек активті шоттардың соңғы қалдықтары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пассивті шоттардың айналымдарының қорытындылары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тек пассивті шоттардың соңғы қалдықтары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124. Қысқа мерзімді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Ағымдағы салықтық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Міндеттеме, резервтер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Негізгі құралдар, қаржылық инвестициялар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Бөлінбеген пайда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Негізгі құралдар, материалдық емес активтер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125. Материалдық емес активтер: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гудвилл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автокөліктік құралдар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жануарлар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үйлер мен ғимараттар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өсімдіктер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126. Жеке табыс салығы бойынша салық салу объектілері: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Сыйақылар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Елді – мекен жерлері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Ауыл шаруашылығы жерлері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Салық салынатын айналым</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Салық салынатын импорт</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127. Шарушылық операцияларының екінші түрінде –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Баланс жиынтығы өзгеріссіз қалады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Негізгі құралдар өзгеріске ұшырайды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Баланс жиынтығы операциялар санасына азаяды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w:t>
      </w:r>
      <w:r w:rsidRPr="006126E5">
        <w:rPr>
          <w:rFonts w:ascii="Times New Roman" w:hAnsi="Times New Roman"/>
          <w:sz w:val="30"/>
          <w:szCs w:val="30"/>
        </w:rPr>
        <w:t>)</w:t>
      </w:r>
      <w:r w:rsidRPr="006126E5">
        <w:rPr>
          <w:rFonts w:ascii="Times New Roman" w:hAnsi="Times New Roman"/>
          <w:sz w:val="30"/>
          <w:szCs w:val="30"/>
          <w:lang w:val="kk-KZ"/>
        </w:rPr>
        <w:t xml:space="preserve"> Тек қана актив бөлімі өзгереді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Шаруашылық қорлары өзгереді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128. Шаруашылық операциясы: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шаруашылық құралдарының қозғалысының құжатпен рәсімделген фактісі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өнім өндіруге жұмсалған шығындарды анықтау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негізгі құралдарды пайдаланудан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жалақы есептеу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есеп реестрін толтыру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129. Бухгалтерлік есеп нысаны: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есептілік құру мақсатында құжаттардан алынатын мәліметтерді жалпылау үшін қолданылатын есептік тіркелімдер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мүліктер мен олардың қорлану көздерін жүйелі тіркеу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w:t>
      </w:r>
      <w:r w:rsidRPr="006126E5">
        <w:rPr>
          <w:rFonts w:ascii="Times New Roman" w:hAnsi="Times New Roman"/>
          <w:sz w:val="30"/>
          <w:szCs w:val="30"/>
          <w:lang w:val="kk-KZ"/>
        </w:rPr>
        <w:t xml:space="preserve"> жорналдар, ведомостар, карточкалар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шаруашылық операцияларын тиісті шоттарда көрсету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w:t>
      </w:r>
      <w:r w:rsidRPr="006126E5">
        <w:rPr>
          <w:rFonts w:ascii="Times New Roman" w:hAnsi="Times New Roman"/>
          <w:sz w:val="30"/>
          <w:szCs w:val="30"/>
          <w:lang w:val="kk-KZ"/>
        </w:rPr>
        <w:t xml:space="preserve"> жинақтамалы және талдамалы шоттар бойынша айналым ведомосы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130. Орташа өлшемді құн: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өндіріске босатылған материалдарды белгілі бір шарт негізінде бағалау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өндіріске босатылған материалдарды белгілі бір шарт негізінде бағалау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ұзақ мерзімді активтердің тиімді пайдалану мерзімінің алғашқы жылдарында екі еселенген норма бойынша амортизация есептеу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ұзақ мерзімді активтердің көмегімен өндірілген өндіріс көлеміне қатысты амортизация есептеу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өзіндік құны мен таза сату құндарының ең төменгі мәні бойынша</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131. Негізгі құралдар: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құрылыс жайлар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патент</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лицензиялық келісім</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дайын өнім</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материалдар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132. Акциздік салық: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Сатып алушы төлейтін салық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Өндірушінің төлейтін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Жеке тұлғалардың табысына салынатын салық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Сатуға арналған кез – келген тауарға салық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Жеке нотариустар, адвокаттар салығы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b/>
          <w:sz w:val="30"/>
          <w:szCs w:val="30"/>
          <w:lang w:val="kk-KZ"/>
        </w:rPr>
        <w:tab/>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133. Бухгалтерлік есептің автоматтандырылған нысанының мүмкіндіктері: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Есеп мәліметтерінің сапасы артады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Мәліметтерді өңдеу жылдамдығы бәсеңдейді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Қол еңбегін көбейтеді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Қағаз, өңдеу шығындарын көбейтеді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Аралық ақпарат тасымалдаушыларды қосымша дайындайды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134. Баланс валютасы: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A) баланс қорытындысы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активтің қорытындысы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w:t>
      </w:r>
      <w:r w:rsidRPr="006126E5">
        <w:rPr>
          <w:rFonts w:ascii="Times New Roman" w:hAnsi="Times New Roman"/>
          <w:sz w:val="30"/>
          <w:szCs w:val="30"/>
        </w:rPr>
        <w:t>)</w:t>
      </w:r>
      <w:r w:rsidRPr="006126E5">
        <w:rPr>
          <w:rFonts w:ascii="Times New Roman" w:hAnsi="Times New Roman"/>
          <w:sz w:val="30"/>
          <w:szCs w:val="30"/>
          <w:lang w:val="kk-KZ"/>
        </w:rPr>
        <w:t xml:space="preserve"> міндеттеме мен капитал теңдігі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w:t>
      </w:r>
      <w:r w:rsidRPr="006126E5">
        <w:rPr>
          <w:rFonts w:ascii="Times New Roman" w:hAnsi="Times New Roman"/>
          <w:sz w:val="30"/>
          <w:szCs w:val="30"/>
        </w:rPr>
        <w:t>)</w:t>
      </w:r>
      <w:r w:rsidRPr="006126E5">
        <w:rPr>
          <w:rFonts w:ascii="Times New Roman" w:hAnsi="Times New Roman"/>
          <w:sz w:val="30"/>
          <w:szCs w:val="30"/>
          <w:lang w:val="kk-KZ"/>
        </w:rPr>
        <w:t xml:space="preserve"> актив + пассив</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жиынтықтардың қорытындысы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135. Халықаралық практикада бухгалтерлік есеп үдерісінің екінші сатысы: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барлық есеп деректерін жіктеп, оларды екі жақты жазу арқылы бухгалтерлік шотқа тіркеп, бас кітапта көрсету жолымен біріктіріп жазады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бухгалтерлік есеп үдерісінің қорытындылама сатысында ұйымның шаруашылық қызметіне талдау жүргізіліп, оның нәтижесі кәсіпорын әкімшілігінің өз қызметіне баға беруі ме алдағы уақытта орындалатын жұмыстары туралы шешімдер қабылдауы үшін пайдаланады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есепті пайдаланушыларға кәсіпорынның мүлкі мен қаржылық жағдайы және олардың қозғалысы туралы ақпарат беруден тұрады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кәсіпорын шаруашылық қызметінің қаржылық нәтижелері туралы әрі ақиқат беруден тұрады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мазмұнына қарай бухгалтерлік есептің мемлекеттік жүйесінің талабына сай бухгалтерлік қорытынды есеп жасалады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136. №10 журнал – ордерінде шоттардың кредиті бойынша есебін жүргізу барысында: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күмәнді қарыздар бойынша резервтер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алынған вексельдер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сатылған тауарлардың өзіндік құны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алынуға тиісті шоттар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алынуға тиісті қосылған құн салығы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w:t>
      </w:r>
      <w:r w:rsidRPr="006126E5">
        <w:rPr>
          <w:rFonts w:ascii="Times New Roman" w:hAnsi="Times New Roman"/>
          <w:sz w:val="30"/>
          <w:szCs w:val="30"/>
        </w:rPr>
        <w:t>37</w:t>
      </w:r>
      <w:r w:rsidRPr="006126E5">
        <w:rPr>
          <w:rFonts w:ascii="Times New Roman" w:hAnsi="Times New Roman"/>
          <w:sz w:val="30"/>
          <w:szCs w:val="30"/>
          <w:lang w:val="kk-KZ"/>
        </w:rPr>
        <w:t>. 5110 «Төленбеген капитал» шоты: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контрарлық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реттеуші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негізгі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контрпассивті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баланстан тыс</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 xml:space="preserve">138. «Бухгалтерлік есеп және қаржылық есептілік туралы» Заңдар қашан күшіне енген жылдар: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28.02.2007ж.</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w:t>
      </w:r>
      <w:r w:rsidRPr="006126E5">
        <w:rPr>
          <w:rFonts w:ascii="Times New Roman" w:hAnsi="Times New Roman"/>
          <w:sz w:val="30"/>
          <w:szCs w:val="30"/>
        </w:rPr>
        <w:t>)</w:t>
      </w:r>
      <w:r w:rsidRPr="006126E5">
        <w:rPr>
          <w:rFonts w:ascii="Times New Roman" w:hAnsi="Times New Roman"/>
          <w:sz w:val="30"/>
          <w:szCs w:val="30"/>
          <w:lang w:val="kk-KZ"/>
        </w:rPr>
        <w:t xml:space="preserve"> 21.10.2003ж.</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2007ж.</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22.12.2005ж.</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2002ж.</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139.Ақша қозғалысы  жөніндегі  қорытынды есептің  негізгі мақсаты: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өтімділікті есептеу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банк пайыздарын төлеу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дивиденттер төлеу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мердігерлермен есеп айырысу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қаржылық жағдайды анықтау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140. Кассалық кітапта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құжат нөмірі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тек кредиттелетін шоттар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С) жолдардың нөмірленуі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шығыс кассалық ордерлеріндегі түзетулер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кіріс кассалық ордерлеріндегі түзетулер</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141. Дт 3350 Кт 3120 бухгалтерлік жазбасының мәні: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жұмысшылардың жалақысынан жеке табыс салығын ұстап қалу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ұсталынған жеке табыс салығы жұмысшыға қайтарылып берілді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жеке табыс салығы кіріске алынды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ұсталынған жеке табыс салығы бюджетке аударылды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жеке табыс салығы қайтарылып берілді</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142.Күрделі еңбек өлшемі: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адам-күн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күн-сағат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еңбек-сағат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адам-тонна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Е)норма-еңбек</w:t>
      </w:r>
    </w:p>
    <w:p w:rsidR="006126E5" w:rsidRPr="006126E5" w:rsidRDefault="006126E5" w:rsidP="006126E5">
      <w:pPr>
        <w:tabs>
          <w:tab w:val="left" w:pos="0"/>
        </w:tabs>
        <w:spacing w:after="0" w:line="240" w:lineRule="auto"/>
        <w:jc w:val="both"/>
        <w:rPr>
          <w:rFonts w:ascii="Times New Roman" w:hAnsi="Times New Roman"/>
          <w:sz w:val="30"/>
          <w:szCs w:val="30"/>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143.Шаруашылық процесс кезеңі: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жабдықтау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өткізу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С)тұтыну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сатып алу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 сыйға беру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144.Түгендеу нәтижесі бойынша салыстыру ведомосі: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түгендеу кезінде анықталған нақтылы қалдығы, оның бухгалтерлік мәліметтер сәйкес бойынша келмейтіндігі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материалдық құндылықтар кіріс және шығыстарды есепке алғандығын</w:t>
      </w:r>
      <w:r w:rsidRPr="006126E5">
        <w:rPr>
          <w:rFonts w:ascii="Times New Roman" w:hAnsi="Times New Roman"/>
          <w:sz w:val="30"/>
          <w:szCs w:val="30"/>
          <w:lang w:val="kk-KZ"/>
        </w:rPr>
        <w:br/>
        <w:t>С) материалдық жауапты тұлғадан кіру және шығуын растайтын қолхатты алуға міндетті</w:t>
      </w:r>
      <w:r w:rsidRPr="006126E5">
        <w:rPr>
          <w:rFonts w:ascii="Times New Roman" w:hAnsi="Times New Roman"/>
          <w:sz w:val="30"/>
          <w:szCs w:val="30"/>
          <w:lang w:val="kk-KZ"/>
        </w:rPr>
        <w:br/>
        <w:t>Д) табиғи кемуінің салдарынан құндылықтардың жетіспеушілігі</w:t>
      </w:r>
      <w:r w:rsidRPr="006126E5">
        <w:rPr>
          <w:rFonts w:ascii="Times New Roman" w:hAnsi="Times New Roman"/>
          <w:sz w:val="30"/>
          <w:szCs w:val="30"/>
          <w:lang w:val="kk-KZ"/>
        </w:rPr>
        <w:br/>
        <w:t>Е) құндылықтардың жетіспеушілігі, зияны мен бүлінуін</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145.Амортизация:</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материалдық жағынан тозуы</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техникалық сапасын жоғалтуы</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 xml:space="preserve">С) табиғи және сапалық </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пайдалану уақытындағы құнын жоғалтуы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сапалық және физикалық</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146.Жоспарлы түгендеулер жүргізілуі: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A) кестеге сәйкес. </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өрттен кейін</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бақылаушы органдардың шешімі бойынша</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меншік иесі ауысқанда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сот органдарының шешімі бойынша</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147.Дұрыс есептелмеген материалды активтер бойынша амортизация әсер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етеді: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міндеттемесін 3 ай ішінде орындай алмаса</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міндеттемесін 9 ай ішінде орындай алмаса</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міндеттемесін 6 ай ішінде орындай алмаса</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міндеттемесін 1 жыл ішінде орындай алмаса</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Е) міндеттемесін 4 ай ішінде орындай алмаса</w:t>
      </w:r>
    </w:p>
    <w:p w:rsidR="006126E5" w:rsidRPr="006126E5" w:rsidRDefault="006126E5" w:rsidP="006126E5">
      <w:pPr>
        <w:spacing w:after="0" w:line="240" w:lineRule="auto"/>
        <w:jc w:val="both"/>
        <w:rPr>
          <w:rFonts w:ascii="Times New Roman" w:hAnsi="Times New Roman"/>
          <w:color w:val="FF0000"/>
          <w:sz w:val="30"/>
          <w:szCs w:val="30"/>
          <w:lang w:val="kk-KZ"/>
        </w:rPr>
      </w:pPr>
      <w:r w:rsidRPr="006126E5">
        <w:rPr>
          <w:rFonts w:ascii="Times New Roman" w:hAnsi="Times New Roman"/>
          <w:b/>
          <w:color w:val="FF0000"/>
          <w:sz w:val="30"/>
          <w:szCs w:val="30"/>
          <w:lang w:val="kk-KZ"/>
        </w:rPr>
        <w:tab/>
      </w:r>
      <w:r w:rsidRPr="006126E5">
        <w:rPr>
          <w:rFonts w:ascii="Times New Roman" w:hAnsi="Times New Roman"/>
          <w:b/>
          <w:color w:val="FF0000"/>
          <w:sz w:val="30"/>
          <w:szCs w:val="30"/>
          <w:lang w:val="kk-KZ"/>
        </w:rPr>
        <w:tab/>
      </w:r>
      <w:r w:rsidRPr="006126E5">
        <w:rPr>
          <w:rFonts w:ascii="Times New Roman" w:hAnsi="Times New Roman"/>
          <w:b/>
          <w:color w:val="FF0000"/>
          <w:sz w:val="30"/>
          <w:szCs w:val="30"/>
          <w:lang w:val="kk-KZ"/>
        </w:rPr>
        <w:tab/>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148.Жоспарлау:</w:t>
      </w:r>
    </w:p>
    <w:p w:rsidR="006126E5" w:rsidRPr="006126E5" w:rsidRDefault="006126E5" w:rsidP="006126E5">
      <w:pPr>
        <w:numPr>
          <w:ilvl w:val="0"/>
          <w:numId w:val="10"/>
        </w:numPr>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мақсат қою, оны жүзеге асыру жолдарын қарастыру</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нақтылы орындалған жоспарды айқындау процессі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шешім қабылдау жүйесін оны әрі қарай жақсарту мақсатында зерттеу процесі</w:t>
      </w:r>
      <w:r w:rsidRPr="006126E5">
        <w:rPr>
          <w:rFonts w:ascii="Times New Roman" w:hAnsi="Times New Roman"/>
          <w:sz w:val="30"/>
          <w:szCs w:val="30"/>
          <w:lang w:val="kk-KZ"/>
        </w:rPr>
        <w:br/>
        <w:t>Д) егер мақсатқа қол жетпеген жағдайда оның себептерін анықтау</w:t>
      </w:r>
      <w:r w:rsidRPr="006126E5">
        <w:rPr>
          <w:rFonts w:ascii="Times New Roman" w:hAnsi="Times New Roman"/>
          <w:sz w:val="30"/>
          <w:szCs w:val="30"/>
          <w:lang w:val="kk-KZ"/>
        </w:rPr>
        <w:br/>
      </w:r>
      <w:r w:rsidRPr="006126E5">
        <w:rPr>
          <w:rFonts w:ascii="Times New Roman" w:hAnsi="Times New Roman"/>
          <w:sz w:val="30"/>
          <w:szCs w:val="30"/>
          <w:lang w:val="kk-KZ"/>
        </w:rPr>
        <w:lastRenderedPageBreak/>
        <w:t>Е) көзделген мақсатқа қол жеткізілді ме немесе жеткізіле алмады ма, осының бәрін зерттеу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149. Шаруашылық есеп:</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 xml:space="preserve">A) атқарылған немесе атқарылуға тиісті шаруашылық іс-әрекеттері </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туралы ақпарат қалыптастыру</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шаруашылық объектілерді сандық көрсету</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қоғамдық құбылыстарды сапалық түрде сипаттау</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шаруашылық және қоғамдық</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Е) қоғамның экономикалық дамыту мақсатымен анықтау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150. Бухгалтерлік қорытынды есепке қойылатын негізгі талаптар:</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A) толықтылығы, маңыздылығы, шындығы, мәнділігі, бейтараптылығы, сақтықтығы, пайда мен шығындар арасындағы теңдігі, сенімділік, жан-жақтылығы</w:t>
      </w:r>
      <w:r w:rsidRPr="006126E5">
        <w:rPr>
          <w:rFonts w:ascii="Times New Roman" w:hAnsi="Times New Roman"/>
          <w:sz w:val="30"/>
          <w:szCs w:val="30"/>
          <w:lang w:val="kk-KZ"/>
        </w:rPr>
        <w:br/>
        <w:t>В) көрсеткіштердің қарапайымдылығы мен түсініктілігі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талдамалы есеп деректерінің сәйкестілігі</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шындығы, мәнділігі, бейтараптығы, сақтықтығы</w:t>
      </w:r>
    </w:p>
    <w:p w:rsidR="006126E5"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Е) есепті көрсеткіштердің өткен жылдың осындай мерзіміндегі есепті көрсеткіштермен салыстырмалылығы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151. Бухгалтерлік баланс баптарының сомасына шаруашылық операциялары бойынша әсер ететін үшінші түрі:</w:t>
      </w:r>
    </w:p>
    <w:p w:rsidR="002514CB" w:rsidRDefault="006126E5" w:rsidP="006126E5">
      <w:pPr>
        <w:spacing w:after="0" w:line="240" w:lineRule="auto"/>
        <w:jc w:val="both"/>
        <w:rPr>
          <w:rFonts w:ascii="Times New Roman" w:hAnsi="Times New Roman"/>
          <w:sz w:val="30"/>
          <w:szCs w:val="30"/>
          <w:vertAlign w:val="subscript"/>
          <w:lang w:val="en-US"/>
        </w:rPr>
      </w:pPr>
      <w:r w:rsidRPr="006126E5">
        <w:rPr>
          <w:rFonts w:ascii="Times New Roman" w:hAnsi="Times New Roman"/>
          <w:sz w:val="30"/>
          <w:szCs w:val="30"/>
          <w:lang w:val="kk-KZ"/>
        </w:rPr>
        <w:t>A) А + а</w:t>
      </w:r>
      <w:r w:rsidRPr="006126E5">
        <w:rPr>
          <w:rFonts w:ascii="Times New Roman" w:hAnsi="Times New Roman"/>
          <w:sz w:val="30"/>
          <w:szCs w:val="30"/>
          <w:vertAlign w:val="subscript"/>
          <w:lang w:val="kk-KZ"/>
        </w:rPr>
        <w:t>1</w:t>
      </w:r>
      <w:r w:rsidRPr="006126E5">
        <w:rPr>
          <w:rFonts w:ascii="Times New Roman" w:hAnsi="Times New Roman"/>
          <w:sz w:val="30"/>
          <w:szCs w:val="30"/>
          <w:lang w:val="kk-KZ"/>
        </w:rPr>
        <w:t xml:space="preserve"> = П + р</w:t>
      </w:r>
      <w:r w:rsidRPr="006126E5">
        <w:rPr>
          <w:rFonts w:ascii="Times New Roman" w:hAnsi="Times New Roman"/>
          <w:sz w:val="30"/>
          <w:szCs w:val="30"/>
          <w:vertAlign w:val="subscript"/>
          <w:lang w:val="kk-KZ"/>
        </w:rPr>
        <w:t>1</w:t>
      </w:r>
    </w:p>
    <w:p w:rsidR="002514CB" w:rsidRPr="002514CB" w:rsidRDefault="006126E5" w:rsidP="006126E5">
      <w:pPr>
        <w:spacing w:after="0" w:line="240" w:lineRule="auto"/>
        <w:jc w:val="both"/>
        <w:rPr>
          <w:rFonts w:ascii="Times New Roman" w:hAnsi="Times New Roman"/>
          <w:sz w:val="30"/>
          <w:szCs w:val="30"/>
          <w:vertAlign w:val="subscript"/>
        </w:rPr>
      </w:pPr>
      <w:r w:rsidRPr="006126E5">
        <w:rPr>
          <w:rFonts w:ascii="Times New Roman" w:hAnsi="Times New Roman"/>
          <w:sz w:val="30"/>
          <w:szCs w:val="30"/>
          <w:lang w:val="kk-KZ"/>
        </w:rPr>
        <w:t>В) А = П + р</w:t>
      </w:r>
      <w:r w:rsidRPr="006126E5">
        <w:rPr>
          <w:rFonts w:ascii="Times New Roman" w:hAnsi="Times New Roman"/>
          <w:sz w:val="30"/>
          <w:szCs w:val="30"/>
          <w:vertAlign w:val="subscript"/>
          <w:lang w:val="kk-KZ"/>
        </w:rPr>
        <w:t xml:space="preserve">1 </w:t>
      </w:r>
      <w:r w:rsidRPr="006126E5">
        <w:rPr>
          <w:rFonts w:ascii="Times New Roman" w:hAnsi="Times New Roman"/>
          <w:sz w:val="30"/>
          <w:szCs w:val="30"/>
          <w:lang w:val="kk-KZ"/>
        </w:rPr>
        <w:t>– р</w:t>
      </w:r>
      <w:r w:rsidRPr="006126E5">
        <w:rPr>
          <w:rFonts w:ascii="Times New Roman" w:hAnsi="Times New Roman"/>
          <w:sz w:val="30"/>
          <w:szCs w:val="30"/>
          <w:vertAlign w:val="subscript"/>
          <w:lang w:val="kk-KZ"/>
        </w:rPr>
        <w:t>2</w:t>
      </w:r>
    </w:p>
    <w:p w:rsidR="002514CB" w:rsidRPr="002514CB"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 капитал мен міндеттеме өседі</w:t>
      </w:r>
    </w:p>
    <w:p w:rsidR="002514CB" w:rsidRPr="002514CB"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 А + а</w:t>
      </w:r>
      <w:r w:rsidRPr="006126E5">
        <w:rPr>
          <w:rFonts w:ascii="Times New Roman" w:hAnsi="Times New Roman"/>
          <w:sz w:val="30"/>
          <w:szCs w:val="30"/>
          <w:vertAlign w:val="subscript"/>
          <w:lang w:val="kk-KZ"/>
        </w:rPr>
        <w:t xml:space="preserve">1 </w:t>
      </w:r>
      <w:r w:rsidRPr="006126E5">
        <w:rPr>
          <w:rFonts w:ascii="Times New Roman" w:hAnsi="Times New Roman"/>
          <w:sz w:val="30"/>
          <w:szCs w:val="30"/>
          <w:lang w:val="kk-KZ"/>
        </w:rPr>
        <w:t>– а</w:t>
      </w:r>
      <w:r w:rsidRPr="006126E5">
        <w:rPr>
          <w:rFonts w:ascii="Times New Roman" w:hAnsi="Times New Roman"/>
          <w:sz w:val="30"/>
          <w:szCs w:val="30"/>
          <w:vertAlign w:val="subscript"/>
          <w:lang w:val="kk-KZ"/>
        </w:rPr>
        <w:t xml:space="preserve">2 </w:t>
      </w:r>
      <w:r w:rsidRPr="006126E5">
        <w:rPr>
          <w:rFonts w:ascii="Times New Roman" w:hAnsi="Times New Roman"/>
          <w:sz w:val="30"/>
          <w:szCs w:val="30"/>
          <w:lang w:val="kk-KZ"/>
        </w:rPr>
        <w:t>= П</w:t>
      </w:r>
    </w:p>
    <w:p w:rsidR="006126E5" w:rsidRPr="006126E5" w:rsidRDefault="006126E5" w:rsidP="006126E5">
      <w:pPr>
        <w:spacing w:after="0" w:line="240" w:lineRule="auto"/>
        <w:jc w:val="both"/>
        <w:rPr>
          <w:rFonts w:ascii="Times New Roman" w:hAnsi="Times New Roman"/>
          <w:sz w:val="30"/>
          <w:szCs w:val="30"/>
          <w:vertAlign w:val="subscript"/>
          <w:lang w:val="kk-KZ"/>
        </w:rPr>
      </w:pPr>
      <w:r w:rsidRPr="006126E5">
        <w:rPr>
          <w:rFonts w:ascii="Times New Roman" w:hAnsi="Times New Roman"/>
          <w:sz w:val="30"/>
          <w:szCs w:val="30"/>
          <w:lang w:val="kk-KZ"/>
        </w:rPr>
        <w:t>Е) А – а</w:t>
      </w:r>
      <w:r w:rsidRPr="006126E5">
        <w:rPr>
          <w:rFonts w:ascii="Times New Roman" w:hAnsi="Times New Roman"/>
          <w:sz w:val="30"/>
          <w:szCs w:val="30"/>
          <w:vertAlign w:val="subscript"/>
          <w:lang w:val="kk-KZ"/>
        </w:rPr>
        <w:t xml:space="preserve">2 </w:t>
      </w:r>
      <w:r w:rsidRPr="006126E5">
        <w:rPr>
          <w:rFonts w:ascii="Times New Roman" w:hAnsi="Times New Roman"/>
          <w:sz w:val="30"/>
          <w:szCs w:val="30"/>
          <w:lang w:val="kk-KZ"/>
        </w:rPr>
        <w:t>= П – р</w:t>
      </w:r>
      <w:r w:rsidRPr="006126E5">
        <w:rPr>
          <w:rFonts w:ascii="Times New Roman" w:hAnsi="Times New Roman"/>
          <w:sz w:val="30"/>
          <w:szCs w:val="30"/>
          <w:vertAlign w:val="subscript"/>
          <w:lang w:val="kk-KZ"/>
        </w:rPr>
        <w:t>2</w:t>
      </w:r>
    </w:p>
    <w:p w:rsidR="006126E5" w:rsidRPr="006126E5" w:rsidRDefault="006126E5" w:rsidP="006126E5">
      <w:pPr>
        <w:spacing w:after="0" w:line="240" w:lineRule="auto"/>
        <w:jc w:val="both"/>
        <w:rPr>
          <w:rFonts w:ascii="Times New Roman" w:hAnsi="Times New Roman"/>
          <w:color w:val="FF0000"/>
          <w:sz w:val="30"/>
          <w:szCs w:val="30"/>
          <w:vertAlign w:val="subscript"/>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152. Екі жақты жазу:</w:t>
      </w:r>
    </w:p>
    <w:p w:rsidR="002514CB"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A) ұйымдарда күнделікті болып отыратын операцияларды бір шоттың дебитінде екінші шоттың кредитінде бірдей сомада көрсету әдісі</w:t>
      </w:r>
      <w:r w:rsidRPr="006126E5">
        <w:rPr>
          <w:rFonts w:ascii="Times New Roman" w:hAnsi="Times New Roman"/>
          <w:sz w:val="30"/>
          <w:szCs w:val="30"/>
          <w:lang w:val="kk-KZ"/>
        </w:rPr>
        <w:br/>
        <w:t>В) пассивте рәсімдеу</w:t>
      </w:r>
    </w:p>
    <w:p w:rsidR="002514CB"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С) баланстың тепе-теңдік сақтауы үшін қолданылады</w:t>
      </w:r>
    </w:p>
    <w:p w:rsidR="002514CB"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Д) активте рәсімдеу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жазуларда қателердің бар болуы тепе-теңдіктің болмауы</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153. Бухгалтерлік құжаттардың сенімділігі мен толықтығына жауапты:</w:t>
      </w:r>
    </w:p>
    <w:p w:rsidR="002514CB"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А) кәсіпорын басшысы мен бас бухгалтер</w:t>
      </w:r>
    </w:p>
    <w:p w:rsidR="002514CB" w:rsidRDefault="006126E5" w:rsidP="006126E5">
      <w:pPr>
        <w:spacing w:after="0" w:line="240" w:lineRule="auto"/>
        <w:jc w:val="both"/>
        <w:rPr>
          <w:rFonts w:ascii="Times New Roman" w:hAnsi="Times New Roman"/>
          <w:sz w:val="30"/>
          <w:szCs w:val="30"/>
          <w:lang w:val="en-US"/>
        </w:rPr>
      </w:pPr>
      <w:r w:rsidRPr="006126E5">
        <w:rPr>
          <w:rFonts w:ascii="Times New Roman" w:hAnsi="Times New Roman"/>
          <w:sz w:val="30"/>
          <w:szCs w:val="30"/>
          <w:lang w:val="kk-KZ"/>
        </w:rPr>
        <w:t>В) құжатты рәсімдеп қол қоюшы жауапты адамдар</w:t>
      </w:r>
    </w:p>
    <w:p w:rsidR="002514CB" w:rsidRPr="002514CB"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 экономистар</w:t>
      </w:r>
    </w:p>
    <w:p w:rsidR="002514CB" w:rsidRPr="002514CB"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lastRenderedPageBreak/>
        <w:t>Д) менеджерлер</w:t>
      </w:r>
    </w:p>
    <w:p w:rsidR="002514CB" w:rsidRPr="002514CB"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Е) маркетологтар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154. Ұйымның қаржылық-шаруашылық қызметінің үрдістері: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A) өнімді сату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бақылау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тіркеу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Д) тексеру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Е)өлшеу</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155.Трансформациялық кестені жасау: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алдын ала баланстың бағандарына шот қалдықтары енгізіледі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есептік саясатты жүзеге асырады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ақпаратты жинақтау жүйесін реттейді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жалпы құбылыстарды тіркеу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біртекті экономикалық құбылыстар туралы ақпаратты жинақтайды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156.Материалдардың есебін дұрыс ұйымдастыру: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есепке алу мен есептен шығару операцияларының тәртібін сақтау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материалдарды уақытында есептен шығару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сыртқа босатылған материалдарды есептен шығару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пайданылған материалдар құнын әр объектінің шығынына қосу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сырттан келген материалдарды кіріске алу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157.Материалды емес активтер бойынша амортизация есептеудің тәсілі: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тиімді пайдалану жылдары сандарының қосындысы бойынша арнайы есептеу коэффициентіне амортизацияланатын соманы көбейту арқылы есептеу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тиімді пайдалану мерзімінің әр жылдары үшін амортизацияланатын құнға қатысты бірыңғай мөлшерде есептеу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тауар таңбалары мен қызмет көрсету таңбалары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амортизацияланатын құн ретінде пайдаланудың екінші жылынан бастап қалдық құн алынатын тәсіл</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НОУ-ХАУ,ЭЕМ бағдармалық жабдықтау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158.Міндеттемелер: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мақсатты шараларды қаржыландыру үшін алынған қарыздарды осы ұйым кіріске алып,түптің түбінде қайтарып беруі жөніндегі алған міндеттемесі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несиелік қайтарымдылық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С)ұйымның қарыздарын шегеріп тастағандағы қалған активтері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Д) шығындар,табыстар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өткен операциялар нәтижесінде пайда болған,болашақта экономикалық тиімділікке қол жеткізуге мүмкіндік беретін ресурстары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159.Меншік капитал:</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міндеттемелері шығарылғаннан кейінгі активтері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міндеттемелері мен ақша қаражаттары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фирманың мүліктері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активтері және пассивтері қосындысы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актив пен пассивтің айырмасы</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160.Бухгалтерлік баланстың 1-типтегі өзгерісі: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w:t>
      </w:r>
      <w:r w:rsidRPr="006126E5">
        <w:rPr>
          <w:rStyle w:val="s0"/>
          <w:i/>
          <w:color w:val="auto"/>
          <w:sz w:val="30"/>
          <w:szCs w:val="30"/>
          <w:lang w:val="kk-KZ"/>
        </w:rPr>
        <w:t xml:space="preserve"> А+</w:t>
      </w:r>
      <w:r w:rsidRPr="006126E5">
        <w:rPr>
          <w:rFonts w:ascii="Times New Roman" w:hAnsi="Times New Roman"/>
          <w:position w:val="-6"/>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6.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6DA8&quot;/&gt;&lt;wsp:rsid wsp:val=&quot;000F40DE&quot;/&gt;&lt;wsp:rsid wsp:val=&quot;000F6DA8&quot;/&gt;&lt;wsp:rsid wsp:val=&quot;002061FA&quot;/&gt;&lt;wsp:rsid wsp:val=&quot;002C5781&quot;/&gt;&lt;wsp:rsid wsp:val=&quot;0035684B&quot;/&gt;&lt;wsp:rsid wsp:val=&quot;00377054&quot;/&gt;&lt;wsp:rsid wsp:val=&quot;00405748&quot;/&gt;&lt;wsp:rsid wsp:val=&quot;00416C01&quot;/&gt;&lt;wsp:rsid wsp:val=&quot;004B6B3D&quot;/&gt;&lt;wsp:rsid wsp:val=&quot;00502E61&quot;/&gt;&lt;wsp:rsid wsp:val=&quot;0055767A&quot;/&gt;&lt;wsp:rsid wsp:val=&quot;005B5054&quot;/&gt;&lt;wsp:rsid wsp:val=&quot;005E530D&quot;/&gt;&lt;wsp:rsid wsp:val=&quot;00635BE8&quot;/&gt;&lt;wsp:rsid wsp:val=&quot;006E159C&quot;/&gt;&lt;wsp:rsid wsp:val=&quot;007D23A5&quot;/&gt;&lt;wsp:rsid wsp:val=&quot;007E7832&quot;/&gt;&lt;wsp:rsid wsp:val=&quot;008625B5&quot;/&gt;&lt;wsp:rsid wsp:val=&quot;00867F27&quot;/&gt;&lt;wsp:rsid wsp:val=&quot;00871D3E&quot;/&gt;&lt;wsp:rsid wsp:val=&quot;009413D4&quot;/&gt;&lt;wsp:rsid wsp:val=&quot;009678FD&quot;/&gt;&lt;wsp:rsid wsp:val=&quot;00970445&quot;/&gt;&lt;wsp:rsid wsp:val=&quot;009B0132&quot;/&gt;&lt;wsp:rsid wsp:val=&quot;009B3A0C&quot;/&gt;&lt;wsp:rsid wsp:val=&quot;00A53266&quot;/&gt;&lt;wsp:rsid wsp:val=&quot;00A63BA5&quot;/&gt;&lt;wsp:rsid wsp:val=&quot;00A64DED&quot;/&gt;&lt;wsp:rsid wsp:val=&quot;00AE5078&quot;/&gt;&lt;wsp:rsid wsp:val=&quot;00B00BD9&quot;/&gt;&lt;wsp:rsid wsp:val=&quot;00BA433A&quot;/&gt;&lt;wsp:rsid wsp:val=&quot;00C770B4&quot;/&gt;&lt;wsp:rsid wsp:val=&quot;00C972C7&quot;/&gt;&lt;wsp:rsid wsp:val=&quot;00D20BD3&quot;/&gt;&lt;wsp:rsid wsp:val=&quot;00D21510&quot;/&gt;&lt;wsp:rsid wsp:val=&quot;00D92E00&quot;/&gt;&lt;wsp:rsid wsp:val=&quot;00DC3FBB&quot;/&gt;&lt;wsp:rsid wsp:val=&quot;00DF10E4&quot;/&gt;&lt;wsp:rsid wsp:val=&quot;00EF58C5&quot;/&gt;&lt;wsp:rsid wsp:val=&quot;00FD4C22&quot;/&gt;&lt;/wsp:rsids&gt;&lt;/w:docPr&gt;&lt;w:body&gt;&lt;w:p wsp:rsidR=&quot;00000000&quot; wsp:rsidRDefault=&quot;00D20BD3&quot;&gt;&lt;m:oMathPara&gt;&lt;m:oMath&gt;&lt;m:r&gt;&lt;w:rPr&gt;&lt;w:rStyle w:val=&quot;s0&quot;/&gt;&lt;w:rFonts w:ascii=&quot;Cambria Math&quot; w:h-ansi=&quot;Cambria Math&quot;/&gt;&lt;wx:font wx:val=&quot;Cambria Math&quot;/&gt;&lt;w:i/&gt;&lt;w:sz w:val=&quot;28&quot;/&gt;&lt;w:sz-cs w:val=&quot;28&quot;/&gt;&lt;w:lang w:val=&quot;KZ&quot;/&gt;&lt;/w:rPr&gt;&lt;m:t&gt;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6126E5">
        <w:rPr>
          <w:rStyle w:val="s0"/>
          <w:i/>
          <w:color w:val="auto"/>
          <w:sz w:val="30"/>
          <w:szCs w:val="30"/>
          <w:lang w:val="kk-KZ"/>
        </w:rPr>
        <w:t>1−</w:t>
      </w:r>
      <w:r w:rsidRPr="006126E5">
        <w:rPr>
          <w:rFonts w:ascii="Times New Roman" w:hAnsi="Times New Roman"/>
          <w:position w:val="-6"/>
          <w:sz w:val="30"/>
          <w:szCs w:val="30"/>
        </w:rPr>
        <w:pict>
          <v:shape id="_x0000_i1026" type="#_x0000_t75" style="width:6.15pt;height:16.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F6DA8&quot;/&gt;&lt;wsp:rsid wsp:val=&quot;000F40DE&quot;/&gt;&lt;wsp:rsid wsp:val=&quot;000F6DA8&quot;/&gt;&lt;wsp:rsid wsp:val=&quot;002061FA&quot;/&gt;&lt;wsp:rsid wsp:val=&quot;002C5781&quot;/&gt;&lt;wsp:rsid wsp:val=&quot;0035684B&quot;/&gt;&lt;wsp:rsid wsp:val=&quot;00377054&quot;/&gt;&lt;wsp:rsid wsp:val=&quot;00405748&quot;/&gt;&lt;wsp:rsid wsp:val=&quot;00416C01&quot;/&gt;&lt;wsp:rsid wsp:val=&quot;004B6B3D&quot;/&gt;&lt;wsp:rsid wsp:val=&quot;00502E61&quot;/&gt;&lt;wsp:rsid wsp:val=&quot;0055767A&quot;/&gt;&lt;wsp:rsid wsp:val=&quot;005B5054&quot;/&gt;&lt;wsp:rsid wsp:val=&quot;005E530D&quot;/&gt;&lt;wsp:rsid wsp:val=&quot;00635BE8&quot;/&gt;&lt;wsp:rsid wsp:val=&quot;006E159C&quot;/&gt;&lt;wsp:rsid wsp:val=&quot;007D23A5&quot;/&gt;&lt;wsp:rsid wsp:val=&quot;007E7832&quot;/&gt;&lt;wsp:rsid wsp:val=&quot;008625B5&quot;/&gt;&lt;wsp:rsid wsp:val=&quot;00867F27&quot;/&gt;&lt;wsp:rsid wsp:val=&quot;00871D3E&quot;/&gt;&lt;wsp:rsid wsp:val=&quot;009413D4&quot;/&gt;&lt;wsp:rsid wsp:val=&quot;009678FD&quot;/&gt;&lt;wsp:rsid wsp:val=&quot;00970445&quot;/&gt;&lt;wsp:rsid wsp:val=&quot;009B0132&quot;/&gt;&lt;wsp:rsid wsp:val=&quot;009B3A0C&quot;/&gt;&lt;wsp:rsid wsp:val=&quot;00A53266&quot;/&gt;&lt;wsp:rsid wsp:val=&quot;00A63BA5&quot;/&gt;&lt;wsp:rsid wsp:val=&quot;00A64DED&quot;/&gt;&lt;wsp:rsid wsp:val=&quot;00AE5078&quot;/&gt;&lt;wsp:rsid wsp:val=&quot;00B00BD9&quot;/&gt;&lt;wsp:rsid wsp:val=&quot;00BA433A&quot;/&gt;&lt;wsp:rsid wsp:val=&quot;00C770B4&quot;/&gt;&lt;wsp:rsid wsp:val=&quot;00C972C7&quot;/&gt;&lt;wsp:rsid wsp:val=&quot;00D175AB&quot;/&gt;&lt;wsp:rsid wsp:val=&quot;00D21510&quot;/&gt;&lt;wsp:rsid wsp:val=&quot;00D92E00&quot;/&gt;&lt;wsp:rsid wsp:val=&quot;00DC3FBB&quot;/&gt;&lt;wsp:rsid wsp:val=&quot;00DF10E4&quot;/&gt;&lt;wsp:rsid wsp:val=&quot;00EF58C5&quot;/&gt;&lt;wsp:rsid wsp:val=&quot;00FD4C22&quot;/&gt;&lt;/wsp:rsids&gt;&lt;/w:docPr&gt;&lt;w:body&gt;&lt;w:p wsp:rsidR=&quot;00000000&quot; wsp:rsidRDefault=&quot;00D175AB&quot;&gt;&lt;m:oMathPara&gt;&lt;m:oMath&gt;&lt;m:r&gt;&lt;w:rPr&gt;&lt;w:rStyle w:val=&quot;s0&quot;/&gt;&lt;w:rFonts w:ascii=&quot;Cambria Math&quot; w:h-ansi=&quot;Cambria Math&quot;/&gt;&lt;wx:font wx:val=&quot;Cambria Math&quot;/&gt;&lt;w:i/&gt;&lt;w:sz w:val=&quot;28&quot;/&gt;&lt;w:sz-cs w:val=&quot;28&quot;/&gt;&lt;w:lang w:val=&quot;KZ&quot;/&gt;&lt;/w:rPr&gt;&lt;m:t&gt;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6126E5">
        <w:rPr>
          <w:rStyle w:val="s0"/>
          <w:i/>
          <w:color w:val="auto"/>
          <w:sz w:val="30"/>
          <w:szCs w:val="30"/>
          <w:lang w:val="kk-KZ"/>
        </w:rPr>
        <w:t>2=П</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В) </w:t>
      </w:r>
      <m:oMath>
        <m:r>
          <w:rPr>
            <w:rFonts w:ascii="Cambria Math" w:hAnsi="Times New Roman"/>
            <w:sz w:val="30"/>
            <w:szCs w:val="30"/>
            <w:lang w:val="kk-KZ"/>
          </w:rPr>
          <m:t>А</m:t>
        </m:r>
        <m:r>
          <w:rPr>
            <w:rFonts w:ascii="Cambria Math" w:hAnsi="Times New Roman"/>
            <w:sz w:val="30"/>
            <w:szCs w:val="30"/>
            <w:lang w:val="kk-KZ"/>
          </w:rPr>
          <m:t>+</m:t>
        </m:r>
        <m:r>
          <w:rPr>
            <w:rFonts w:ascii="Cambria Math" w:hAnsi="Times New Roman"/>
            <w:sz w:val="30"/>
            <w:szCs w:val="30"/>
            <w:lang w:val="kk-KZ"/>
          </w:rPr>
          <m:t>а</m:t>
        </m:r>
        <m:r>
          <w:rPr>
            <w:rFonts w:ascii="Cambria Math" w:hAnsi="Times New Roman"/>
            <w:sz w:val="30"/>
            <w:szCs w:val="30"/>
            <w:lang w:val="kk-KZ"/>
          </w:rPr>
          <m:t>1</m:t>
        </m:r>
      </m:oMath>
      <w:r w:rsidRPr="006126E5">
        <w:rPr>
          <w:rStyle w:val="s0"/>
          <w:color w:val="auto"/>
          <w:sz w:val="30"/>
          <w:szCs w:val="30"/>
          <w:lang w:val="kk-KZ"/>
        </w:rPr>
        <w:t>=П+р1</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баланстың пассивтың бір бабының сомасы азаяды,екінші бабының сомасы сол сомаға артады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пассивтың бір бабының сомасы азаяды,екінші бабының сомасы сол сомаға көбейеді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Е)баланстың активі мен пассиві бірдей сомаға артады</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161.Субшот: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синтетикалық және аналитикалық шоттарының арасындағы қосымша шоттар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есептелетін мүліктер,дебиторлар мен кредиторлардың түрлері бойынша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бухгалтерлік есептің жинақтаушы көрсеткіштері жалпы номенклатурасының жіктеушісі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Д)құралдар мен олардың көздерін одан да әрі тәптіштеу үшін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талдаушы және баланстың тыс шоттардың жиынтығы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162. Кірістер мен шығыстар шоттары: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Уақытша шоттар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Есеп беру  кезеңнің басында дебеттік қалдықпен ашылады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 «Негізгі өндіріс»шотымен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Есеп беру кезеңінің басында кредиттік қалдықпен ашылады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Тұрақты деп аталады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163.Бухгалтерлік құжат: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кәсіпорындағы шаруашылық операцияларды орындауға заңды түрде құқық беретін жазбаша куәлік</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В) есеп регистрларына түсінік беру және оларды пайдалану қажеттілігін сипаттау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құжат айналысының қажеттілігін дәлелдеу үшін қажет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бухгалтерлік есеп жұмысын жүргізу үшін қажет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шаруашылық қызметіне жетекшілік еті мен басқару үшін қажет</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164.Шетелдік валютамен есеп айырысу нысандары: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құжаттамалық инкассо</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В) қолма-қол валютаның келіп түсуі валюталық кіріс ордерімен рәсімделеді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факторинг</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шетелдік жүрген бенефициарға валюта қаражатын аудару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қолма-қол валютаның келіп түсуі валюталық кіріс ордерімен рәсімделеді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165.Бухгалтер этикасының негізін құраушы принциптер: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ақпараттардың құпиялығын сақтау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қулыққа бару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ақпараттарды жарнамалау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жоғары білімі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өз мүддесін жоғары қою</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166.Есептеу қағидасы бойынша жасалған қаржылық есеп беру пайдаланушыларға келесілер туралы ақпарат береді: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A) болашақта алынатын ақшалай қаражаттар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rPr>
        <w:t>В</w:t>
      </w:r>
      <w:r w:rsidRPr="006126E5">
        <w:rPr>
          <w:rStyle w:val="s0"/>
          <w:color w:val="auto"/>
          <w:sz w:val="30"/>
          <w:szCs w:val="30"/>
          <w:lang w:val="kk-KZ"/>
        </w:rPr>
        <w:t>) шаруашылық процестер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С) шаруашылық құралдар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Д) операциялардың аяқталғандығы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Е) болашақ операциялар</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167.Форфейтинг мәмілесінде қатысушылар: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форфейтор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қаржыландырушы банк</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тауарларды қысқа мерзімге несие беру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арнайы ұйым</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тауарларды несие беру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168.Басқа да міндетті және еркін төлемдер бойынша 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әлеуметтік сақтандыру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әлеуметтік салық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акциздер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Д) мүлік салығы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жер салығы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169. Қаржылық есеп беру элементтері келесі құндар бойынша бағаланады:</w:t>
      </w:r>
    </w:p>
    <w:p w:rsidR="006126E5" w:rsidRPr="006126E5" w:rsidRDefault="006126E5" w:rsidP="006126E5">
      <w:pPr>
        <w:tabs>
          <w:tab w:val="center" w:pos="4677"/>
        </w:tabs>
        <w:spacing w:after="0" w:line="240" w:lineRule="auto"/>
        <w:jc w:val="both"/>
        <w:rPr>
          <w:rStyle w:val="s0"/>
          <w:color w:val="auto"/>
          <w:sz w:val="30"/>
          <w:szCs w:val="30"/>
          <w:lang w:val="kk-KZ"/>
        </w:rPr>
      </w:pPr>
      <w:r w:rsidRPr="006126E5">
        <w:rPr>
          <w:rStyle w:val="s0"/>
          <w:color w:val="auto"/>
          <w:sz w:val="30"/>
          <w:szCs w:val="30"/>
          <w:lang w:val="kk-KZ"/>
        </w:rPr>
        <w:t>A) дисконтталған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қаржылық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салыстырмалы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бөлу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сенімді</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170.Бухгалтерлік есептің негізгі мақсаты: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ұйым қызметінің өркендеуі мен ұлғаюы жөніндегі ақпараттар даярлау мен пайдалану және талдау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нарықтық бәсекелестікке жағдай жасау арқылы пайда алу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ақпаратты дұрыс және дәйекті тіркеу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активтер мен пассивтер есебін жүргізу және міндетті түрде есеп саясатын негізге алу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ішкі және сыртқы пайдаланушыларын ақпаратпен қамтамасыз ету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171. Пайдаланылмаған материалдық емес активтердің құны есептеп шығарылды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Дт-7411   Кт-2731</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б) Дт-3380  Кт-1040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Дт-1010  Кт-1250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г) Дт-1040  Кт-1250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Дт-5410  Кт-5310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172.Трансформациялық кестенің адрестік бөлігі: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кәсіпорын атауы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есеп өлшегіштері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шоттар номері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кестені жасаушы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кәсіпорын басқарушысы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173. Бастапқы құжаттарды өңдеу кезеңдері: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мұрағатқа өткізу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құжаттардың мазмұнын тексеру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натуралды өлшем сомалық бағаға айналдыру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реквизиттердің сақталуын тексеру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операциялардың заңдылығын тексеру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174. 1030 шотқа жазылатын бастапқы құжат және есеп регистлері бойынша жазулар: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банктік көшірмесі,оған тіркелген кіріс және шығыс құжаттары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бухгалтерия анықтамалары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кассалық кіріс ордері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төлем талап тапсырмалары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кассалық шығыс ордері</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175.Алдағы кезең шығындары: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A)  коммуналдық төлемдерді төлеу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материалдық емес активтерді өткізу бойынша шығындар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С) негізгі құралдарды өткізу бойынша шығындар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Д) өнімді өткізу бойынша шығындар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еңбек ақы бойынша шығындар</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176.Материалдық емес активтер келіп түскенде жасалатын шоттар корреспонденциясы: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Дт 2730  Кт 6220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Дт 2730   Кт 2710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Дт 2730   Кт 1210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Дт 2730  Кт 2420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Дт 2730  Кт 5610</w:t>
      </w:r>
    </w:p>
    <w:p w:rsidR="006126E5" w:rsidRPr="006126E5" w:rsidRDefault="006126E5" w:rsidP="006126E5">
      <w:pPr>
        <w:spacing w:after="0" w:line="240" w:lineRule="auto"/>
        <w:jc w:val="both"/>
        <w:rPr>
          <w:rStyle w:val="s0"/>
          <w:color w:val="FF0000"/>
          <w:sz w:val="30"/>
          <w:szCs w:val="30"/>
          <w:lang w:val="kk-KZ"/>
        </w:rPr>
      </w:pPr>
      <w:r w:rsidRPr="006126E5">
        <w:rPr>
          <w:rStyle w:val="s0"/>
          <w:color w:val="FF0000"/>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177.Материалдарды өндіріске босатқан кезде сақталатын талаптар:</w:t>
      </w:r>
    </w:p>
    <w:p w:rsidR="006126E5" w:rsidRPr="006126E5" w:rsidRDefault="006126E5" w:rsidP="006126E5">
      <w:pPr>
        <w:tabs>
          <w:tab w:val="center" w:pos="4677"/>
        </w:tabs>
        <w:spacing w:after="0" w:line="240" w:lineRule="auto"/>
        <w:jc w:val="both"/>
        <w:rPr>
          <w:rStyle w:val="s0"/>
          <w:color w:val="auto"/>
          <w:sz w:val="30"/>
          <w:szCs w:val="30"/>
          <w:lang w:val="kk-KZ"/>
        </w:rPr>
      </w:pPr>
      <w:r w:rsidRPr="006126E5">
        <w:rPr>
          <w:rStyle w:val="s0"/>
          <w:color w:val="auto"/>
          <w:sz w:val="30"/>
          <w:szCs w:val="30"/>
          <w:lang w:val="kk-KZ"/>
        </w:rPr>
        <w:t>A) өндірістің қажетті көлеміне белгіленген шығыс нормативтеріне сәйкес олар салмағы, көлемі, массасы бойынша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материалдық құндылықтар өнім әзірлеу үшін,өңдеу немесе сату үшін.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материалдарды цехтың сақтау орындарына босату материалдардың ішкі қозғалысы ретінде.</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материалдардың босатылуын тікелей қойма есебінің карточкасында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қорларды шектен тыс босатуға және басқасына алмастыруға ұйымның басшысының өкімі.</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178. Құжаттау әдісі: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бухгалтерлік есеп мәліметтеріне заңды күш беретін, жасалған шаруашылық операцияның жазбаша түрде дәлелі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өндірілген өнімнің,көрсетілген қызметтің нақты өзіндік өқнын анықтайды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қолда бар мүліктерді тексеру,түгендеу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ұқсастықтарына және маңызы мен көрсеткіштеріне сәйкес жинақтап топтау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Е) бір шоттың дебитінде және екінші шоттың кредитінде бірдей сома көрсетілуі тиіс</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179. Аккредитив:</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тек бір жабдықтаушымен ғана есеп айырсу үшін арналған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еншілес ұйымдардың есебінен қойылады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басқа тұлғаға ауыстырыла алады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қолма қол ақшаларды төлеу үшін арналған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бірнеше жабдықтаушымен есеп айырсу үшін арналған</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180.Жалпы халықаралық тәжірибеде күмәнді қарыздарды бағалау үшін: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несиеге сатудан алынатын таза табыстан есептелінген пайыз әдісі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күмәнді дебиторлық борыштар нәтижесінде туындаған шығындарды дұрыс есептеу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қай шоттардың төленбейтіндігін алдын ала болжап білу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жыл бойы жұмсалған шығындарды жабатын сомаларды анықтау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дебиторлық борыштың таза өзіндік құнын дұрыс есептеу</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181. Қорларды бағалаудың жаппай бірегейлендіру әдісі: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бірімен-бірі алмастыруға болмайтын немесе кәсіпорындаерекше тәртіппен пайдаланылатын нақтылы бір материалдық қорлардың бағасын есептеуге арналған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өндіріске босатылған материалдарды белгілі бір шарт негізінде бағалау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алғашқы келіп түскен материалдар бағасы бойынша бағалау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соңғы кезекте келіп түскен материалдар бағасы бойынша бағалау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өзіндік құны мен таза сату құндарының ең төменгі мәні бойынша</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182.Салық салынатын жер телімдері: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ауыл шаруашылығы мақсатындағы жер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орман қорының жерлері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ерекше қорғалатын табиғи аумақ жерлері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тарихи-мәдени мақсаттағы жерлер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су қорының жерлері</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183. Синтетикалық есеп регистрлері: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журнал-ордер 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жұмыс уақыты есебінің табелі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тауар-көлік жүкқұжаты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наряд</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кассалық кіріс ордері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184. Баланс пассивінің бөлімдері: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 қысқа мерзімді 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активтер,міндеттемелер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қысқа мерзімді активтер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активтер,капитал</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ұзақ мерзімді активтер</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185.Реттеуші шоттар: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шоттар жүйесі негізінде болған оқиғаларды бір жүйеге келтіріп,субъект өзіне тиісті қажетті ақпараттар алып отыруы үшін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табыс шоттарымен салыстырылып қаржылық нәтиже анықталады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шаруашылық процесс</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актив пен пассивтің теңдігін сақтау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шаруашылық операция</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186.«Жиынтық пайда немесе зиян» шотының мәні: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қаржылық есептілікке қосылмайды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шоттарды ашу үшін қолданылады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барлық активтердің қорытындысын анықтауға мүмкіндік береді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капиталдың жағдайын анықтауға мүмкіндік береді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Е) қаржылық есептілікке қосылады </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187.Мақсаты бойынша құжаттар: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бухгалтерлік толтырылған, растаушы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ішкі, бастапқы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жинақталатын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біріктірілген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бастапқы</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188.Қосымша еңбек ақы құрамы: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жұмыстан шыққан кездегі жәрдемақылары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атқарған жылдарға қосымша ақы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атқарылған уақытқа есептелген төлем</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жұмысшы кінәсінен болмаған тұрып қалуларға төлем</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артық жасалған уақыттағы жұмыс үшін қосымша ақы</w:t>
      </w:r>
    </w:p>
    <w:p w:rsidR="006126E5" w:rsidRPr="006126E5" w:rsidRDefault="006126E5" w:rsidP="006126E5">
      <w:pPr>
        <w:spacing w:after="0" w:line="240" w:lineRule="auto"/>
        <w:jc w:val="both"/>
        <w:rPr>
          <w:rStyle w:val="s0"/>
          <w:b/>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189.Вексель бойынша өтеу мерзімі өтіп кеткен: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қарсылық білдіру күннен бастап санағанда 1 жылдан асса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төлем күннен санағанда бес жылдан асса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С) төлем күннен санағанда 9 айдан  асса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төлем күннен санағанда он жылдан асса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 xml:space="preserve">Е) төлем күннен санағанда екі жылдан асса </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190. ФИФО әдісінің кемшіліктері: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ескірген өндірістік шығындарға әкеледі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қорларды нақты емес төмен бағада көрсетеді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қорларды бағалау нақты болмауы мүмкін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келесі тапсырыстың бағасын анықтау кезінде көп күшті талап етеді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үнемі тексерістерді талап етеді</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191.Ұзақ мерзімді кредиторлық берешектердің жіктелуі: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жабдықтаушы мен мердігерлерге берілетін ұзақ мерзімді берешек</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кейінге қалдырылған салықтық 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бағалау міндеттемелері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қызметкерлерге сыйақылар бойынша міндеттемелер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Е) алдағы кезеңдегі </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192.Қаржылық қорытынды есептің концептуалды негізі: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A)сыртқы пайдаланушыларға арналған қаржылық қорытынды есеп негізіне тән ұғымдар мен ережелер тұжырымдамасы</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қажетті ақпараттармен сыртқы және ішкі пайдаланушыларды қамтамасыз ету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қойылған мақсатқа көзқарас білдірушілердің қаржылық қорытынды есеп ақпараттарын пайдаланушылардың мақсаттық жүйесі</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қаржылық қорытынды есеп қалыптастыру негізін ретке келтіруші құжат</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бухгалтерлік есепке негізделген принциптер мен ұйғарымдар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 xml:space="preserve"> </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193.Басқарушы есеп:</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кәсіпорынның қаржылық ақпараттарын ішкі пайдаланушыларға жеткізіп отыратын жүйе</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В)қаржылық ақпаратты толығымен жүргізетін және тіркейтін жүйе</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міндетті қаржылық есеп жүргізетін жүйе</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басқару және талдау</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кәсіпорынның қаржылық ақпараттарын сыртқы пайдаланушыларға жеткізіп отыратын жүйе</w:t>
      </w:r>
    </w:p>
    <w:p w:rsidR="006126E5" w:rsidRPr="006126E5" w:rsidRDefault="006126E5" w:rsidP="006126E5">
      <w:pPr>
        <w:spacing w:after="0" w:line="240" w:lineRule="auto"/>
        <w:jc w:val="both"/>
        <w:rPr>
          <w:rStyle w:val="s0"/>
          <w:color w:val="auto"/>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194. Баланс-нетто:</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А)«негізгі құралдардың тозуы» және «материалдық емес активтердің амортизациясы» деген баптары жоқ</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бас кітап деректері бойынша</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С)түгендеу нәтижесінде негізделген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lastRenderedPageBreak/>
        <w:t>Д)түрлі ғылыми зерттеу үшін</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қамту көлемі бойынша,жиынтығын көбейтсе,контралық шот қалдығы плюс белгісімен көрсетілсе</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195.Пассив шоттар:</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A) 3010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В) 1310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С) 2410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Д) 1250</w:t>
      </w:r>
    </w:p>
    <w:p w:rsidR="006126E5" w:rsidRPr="006126E5" w:rsidRDefault="006126E5" w:rsidP="006126E5">
      <w:pPr>
        <w:spacing w:after="0" w:line="240" w:lineRule="auto"/>
        <w:jc w:val="both"/>
        <w:rPr>
          <w:rStyle w:val="s0"/>
          <w:color w:val="auto"/>
          <w:sz w:val="30"/>
          <w:szCs w:val="30"/>
          <w:lang w:val="kk-KZ"/>
        </w:rPr>
      </w:pPr>
      <w:r w:rsidRPr="006126E5">
        <w:rPr>
          <w:rStyle w:val="s0"/>
          <w:color w:val="auto"/>
          <w:sz w:val="30"/>
          <w:szCs w:val="30"/>
          <w:lang w:val="kk-KZ"/>
        </w:rPr>
        <w:t>Е) 1040</w:t>
      </w:r>
    </w:p>
    <w:p w:rsidR="006126E5" w:rsidRPr="006126E5" w:rsidRDefault="006126E5" w:rsidP="006126E5">
      <w:pPr>
        <w:spacing w:after="0" w:line="240" w:lineRule="auto"/>
        <w:jc w:val="both"/>
        <w:rPr>
          <w:rStyle w:val="s0"/>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196. Есептік кезең сатысы: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соңғы тексеріс балансы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қаржылық ақпаратты беру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бас  кітапты түзету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бастапқы тексерісі балансы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шаруашылық операцияларды ордерлік тіркеу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197. Әрбір орындалған, құжатпен негізделген шаруашылық әрекетті бухгалтерлік есепте өрнектеу: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бухгалтерлік жазу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түгендеу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калькуляциялау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актив пен пассивтің теңдігін сақтау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шаруашылық операция</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198.Бағамдық айырма: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қаржылық есептемеде көрсету нәтижесінде туындайтын волюталық айырма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теріс бағамдық айырма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оң бағамдық айырма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валютаны сатқан және сатып алған Ұлттық банктің бағамы мен биржалық бағамның арасындағы айырма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бұл айырма бағамдық қайшылық</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199. Нақты қолда барын тексеру кезінде түгендеу комиссиясы құқылы: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кіріс және шығыс құжаттарының инвентарлық тізілімінің қозғалысы туралы есептемелердің соңғыларын алуға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материалдық жауапты тұлғадан кіру және шығуын растайтын қолхатты алуға мідетті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келіп түскен барлық материалдар кіріске алынғандығын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Д) кіріс және шығыс құжаттарының бухгалтерияғатапсырылғандығы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материалдық құндылықтар кіріс және шығыстарды есепке алғандығын</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200.ҚҚС-бұл салық:</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А)тауарды сатып алған тұлға тарапынан төленеді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В)мәжбүрлеуші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С)еріті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Д)өз бетінде анықталады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Е)құрылтайшылар кеңісінде анықталады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201. Операциялық шоты: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A)1620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В)8110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С)1310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Д)1340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Е)5610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202.Жиынтық табыс немесе зиян есебі қай шотта жүргізіледі?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5710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б) 5420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5010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г) 5110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5310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203.Нақты бағасы бойынша кіріске алынған өсімдіктер сомасына берілетін шоттар корреспонденциясы</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en-US"/>
        </w:rPr>
        <w:t>A</w:t>
      </w:r>
      <w:r w:rsidRPr="006126E5">
        <w:rPr>
          <w:rFonts w:ascii="Times New Roman" w:hAnsi="Times New Roman"/>
          <w:sz w:val="30"/>
          <w:szCs w:val="30"/>
        </w:rPr>
        <w:t xml:space="preserve">)Дт2510  Кт 8310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 Дт7460 Кт2510</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 Дт2520 Кт1250</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 Дт 7410 Кт2520</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 Дт 2610 Кт2420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204</w:t>
      </w:r>
      <w:r w:rsidRPr="006126E5">
        <w:rPr>
          <w:rFonts w:ascii="Times New Roman" w:hAnsi="Times New Roman"/>
          <w:sz w:val="30"/>
          <w:szCs w:val="30"/>
        </w:rPr>
        <w:t>. Резидент арасындағағы төлем операциялары жүргізіледі:</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rPr>
        <w:t xml:space="preserve">A)ұлттық валютада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)Евро</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)Ресей рублі</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)шетел валютасында</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Е</w:t>
      </w:r>
      <w:r w:rsidRPr="006126E5">
        <w:rPr>
          <w:rFonts w:ascii="Times New Roman" w:hAnsi="Times New Roman"/>
          <w:sz w:val="30"/>
          <w:szCs w:val="30"/>
        </w:rPr>
        <w:t xml:space="preserve">)кез келген валюта мен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205. Лизинг:</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бес жылға жалға берілген негізгі құралдар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алынған аванстар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еңбек ақы бойынша берешек</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қысқа мерзімді жалдағы негізгі құралдар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банк қарыздары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206.Резервтік капитал қаражаттарын  пайдаланылмайтын мақсатты: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сыйақы бойынша  есеп айырысуға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дивиденттер есптеуге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күмәнді қарыздарды жабу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жарғылық қорды  толықтыруға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төтенше оқиғалар  нәтижесіндегі  зияндарды жабуға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207.Баланс брутто:</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қамту  көлемі бойынша,  жиынтығын көбейтсе,  контралық шот қалдығы  плюс белгісімен көрсетілсе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статистикалық мәліметтер бойынша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қамту көлемі бойынша , егер  контралық  шот қалдығы  баланс жиынтығы  азайтса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бас  кітап деректері бойынша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реттеу баптар  көрсетілмеген  бухгалтерлік баланс </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208.Аналитикалық шоттар: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бұл шот   мәліметтерді  толық және жан жақты   ашып көрсетуге арналған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тек ақшалай бірлікпен жүргізіледі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осы шоттардың негізінде  бухгалтерлік баланс жасалынады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бұл шот бойынша  ақшалай өлшем   жүйесі кәсіпорын  жұмысын  жан жақты  терең басқару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бухгалтерлік есепте,  өндіріс өнімнің құны  немесе өзіндік бағасын  анықтау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209.Материалдардың өндірісте  пайдалануын бақылау: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инвентарлық әдіс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материалдық құндылықтар  кіріс және шығыстарды  есепке алу үшін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материалдарды нормадан тыс  босату нәтижесінде  туындаған норма  ауытқулары  құжатпен рәсімделуі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ай соңында  түгендеу жүргізу  жлымен өнідірсте  қолданылмаған  материалдардың  санын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материалдар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210.Жойылу баланс: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кәсіпорын өз қызметін тоқтатар кезде  жасалған бухгалтерлік балансы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ғылыми зерттеулер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кәсіпорынның жаңадан құрылған  уақытында жасалған бухгалтерлік баланс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бухгалтерліу есептің әдістерінің  элементтеріне сәйкес ұйымның қандай да бір  өткен уақыт аралығындағы  есепті кезеңдегі операцияларының, шаруашылық үдерістерінің  қорытындыланып, белгілі бір есеп беретін күнге  бір жүйеге келтірілуі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халықаралық стандарттардың  талаптарына сәйкес  белгіленген баланс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211.Кезең бойынша үлестіруші шот: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3520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1340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3320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3310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1310</w:t>
      </w:r>
    </w:p>
    <w:p w:rsidR="006126E5" w:rsidRPr="006126E5" w:rsidRDefault="006126E5" w:rsidP="006126E5">
      <w:pPr>
        <w:tabs>
          <w:tab w:val="left" w:pos="0"/>
          <w:tab w:val="left" w:pos="140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b/>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212.Жинақтаушы ведомостта көрсетілетін сомалық өлшемі: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өткен айдағы ведомостан  алынған ай басындағы   қалдық және есептеу  жолымен анықталған ай соңындағы қалдық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келіп түскен материалдық  құндылықтардың  құны жинақтамалы  шоттардың есептік  бағалары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материалдардың толық нақты өзіндік құны  есептік бағалар мен  ауытқулар бойынша  материалдар құнының соммасы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қоймадағы және бухгалтериядағы есептісалытсыру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материалдық құныдылықтар  кіріс және шығыстарды есепке алу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sz w:val="30"/>
          <w:szCs w:val="30"/>
          <w:lang w:val="kk-KZ"/>
        </w:rPr>
        <w:t>213.  Бухгалтерлік есеп регистрлары қандай  сабақтастық тұрғыда сипатталады?</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sz w:val="30"/>
          <w:szCs w:val="30"/>
          <w:lang w:val="kk-KZ"/>
        </w:rPr>
        <w:t xml:space="preserve">А) бастапқы құжаттар -- регистрлар -- бухгалтерлік баланс және қорытынды есеп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sz w:val="30"/>
          <w:szCs w:val="30"/>
          <w:lang w:val="kk-KZ"/>
        </w:rPr>
        <w:t xml:space="preserve">В)  бастапқы құжаттар -- кітаптар -- бухгалтерлік баланс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sz w:val="30"/>
          <w:szCs w:val="30"/>
          <w:lang w:val="kk-KZ"/>
        </w:rPr>
        <w:t xml:space="preserve">С) синтетикалық счеттар регистры -- бухгалтерлік баланс </w:t>
      </w:r>
    </w:p>
    <w:p w:rsidR="006126E5" w:rsidRPr="006126E5" w:rsidRDefault="006126E5" w:rsidP="006126E5">
      <w:pPr>
        <w:shd w:val="clear" w:color="auto" w:fill="FFFFFF"/>
        <w:spacing w:after="0" w:line="240" w:lineRule="auto"/>
        <w:jc w:val="both"/>
        <w:rPr>
          <w:rFonts w:ascii="Times New Roman" w:hAnsi="Times New Roman"/>
          <w:noProof/>
          <w:sz w:val="30"/>
          <w:szCs w:val="30"/>
          <w:lang w:val="kk-KZ"/>
        </w:rPr>
      </w:pPr>
      <w:r w:rsidRPr="006126E5">
        <w:rPr>
          <w:rFonts w:ascii="Times New Roman" w:hAnsi="Times New Roman"/>
          <w:noProof/>
          <w:sz w:val="30"/>
          <w:szCs w:val="30"/>
          <w:lang w:val="kk-KZ"/>
        </w:rPr>
        <w:t xml:space="preserve">Д)  бастапқы күжаттар -- регистрлар -- синтетикалык счеттар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sz w:val="30"/>
          <w:szCs w:val="30"/>
          <w:lang w:val="kk-KZ"/>
        </w:rPr>
        <w:t xml:space="preserve">Е) мемлекетттік органның уәкілі </w:t>
      </w:r>
    </w:p>
    <w:p w:rsidR="006126E5" w:rsidRDefault="006126E5" w:rsidP="006126E5">
      <w:pPr>
        <w:spacing w:after="0" w:line="240" w:lineRule="auto"/>
        <w:jc w:val="both"/>
        <w:rPr>
          <w:rFonts w:ascii="Times New Roman" w:hAnsi="Times New Roman"/>
          <w:sz w:val="30"/>
          <w:szCs w:val="30"/>
          <w:lang w:val="en-US"/>
        </w:rPr>
      </w:pPr>
    </w:p>
    <w:p w:rsidR="00D3253C" w:rsidRPr="00D3253C" w:rsidRDefault="00D3253C" w:rsidP="006126E5">
      <w:pPr>
        <w:spacing w:after="0" w:line="240" w:lineRule="auto"/>
        <w:jc w:val="both"/>
        <w:rPr>
          <w:rFonts w:ascii="Times New Roman" w:hAnsi="Times New Roman"/>
          <w:sz w:val="30"/>
          <w:szCs w:val="30"/>
          <w:lang w:val="en-US"/>
        </w:rPr>
      </w:pP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lastRenderedPageBreak/>
        <w:t>214.  Ақша қозғалысы жөніндегі қорытынды есептің негізгі мақсаты не?</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А) ақпараттарды</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пайдаланушыларға тапсыру, өтімділікті есептеу, ақша ағыны</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қозғалысы жөніндегі ақпараттар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В) өтеушілікті есептеу, еңбек ақы төлеу, берешектер қарызын</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жабу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С) төлем өтеушілікті анықтау, өтімділікті есептеу, берешектер</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қарызын жабу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Д) қоюшылар және мердігерлермен есеп айырысу, дивиденттер</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төлеу, банк пайыздарын төлеу </w:t>
      </w:r>
    </w:p>
    <w:p w:rsidR="006126E5" w:rsidRPr="006126E5" w:rsidRDefault="006126E5" w:rsidP="006126E5">
      <w:pPr>
        <w:shd w:val="clear" w:color="auto" w:fill="FFFFFF"/>
        <w:spacing w:after="0" w:line="240" w:lineRule="auto"/>
        <w:jc w:val="both"/>
        <w:rPr>
          <w:rFonts w:ascii="Times New Roman" w:hAnsi="Times New Roman"/>
          <w:noProof/>
          <w:color w:val="000000"/>
          <w:sz w:val="30"/>
          <w:szCs w:val="30"/>
          <w:lang w:val="kk-KZ"/>
        </w:rPr>
      </w:pPr>
      <w:r w:rsidRPr="006126E5">
        <w:rPr>
          <w:rFonts w:ascii="Times New Roman" w:hAnsi="Times New Roman"/>
          <w:noProof/>
          <w:color w:val="000000"/>
          <w:sz w:val="30"/>
          <w:szCs w:val="30"/>
          <w:lang w:val="kk-KZ"/>
        </w:rPr>
        <w:t xml:space="preserve">Е) операциялык, сату және қаржылық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215.  Меншікті капитал өзгерісі жөніндегі қорытынды есеп қандай  көрсеткіштерден тұрады?</w:t>
      </w:r>
    </w:p>
    <w:p w:rsidR="006126E5" w:rsidRPr="006126E5" w:rsidRDefault="006126E5" w:rsidP="006126E5">
      <w:pPr>
        <w:shd w:val="clear" w:color="auto" w:fill="FFFFFF"/>
        <w:spacing w:after="0" w:line="240" w:lineRule="auto"/>
        <w:jc w:val="both"/>
        <w:rPr>
          <w:rFonts w:ascii="Times New Roman" w:hAnsi="Times New Roman"/>
          <w:noProof/>
          <w:color w:val="000000"/>
          <w:sz w:val="30"/>
          <w:szCs w:val="30"/>
          <w:lang w:val="kk-KZ"/>
        </w:rPr>
      </w:pPr>
      <w:r w:rsidRPr="006126E5">
        <w:rPr>
          <w:rFonts w:ascii="Times New Roman" w:hAnsi="Times New Roman"/>
          <w:noProof/>
          <w:color w:val="000000"/>
          <w:sz w:val="30"/>
          <w:szCs w:val="30"/>
          <w:lang w:val="kk-KZ"/>
        </w:rPr>
        <w:t>А) меншікті капитал, жарғылық капитал, төленбеген және</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қосымша төленген капитал, резервтік капитал, бөлінбеген</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табыс (шеккен зиян)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 xml:space="preserve">В) табыстар, міндеттемелер, жарғылық капитал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С)инвестициялар,   міндеттемелер,   меншікті   капитал,</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lang w:val="kk-KZ"/>
        </w:rPr>
        <w:t xml:space="preserve">бөлінбеген табыс (шеккен зиян) </w:t>
      </w:r>
    </w:p>
    <w:p w:rsidR="006126E5" w:rsidRPr="006126E5" w:rsidRDefault="006126E5" w:rsidP="006126E5">
      <w:pPr>
        <w:shd w:val="clear" w:color="auto" w:fill="FFFFFF"/>
        <w:spacing w:after="0" w:line="240" w:lineRule="auto"/>
        <w:jc w:val="both"/>
        <w:rPr>
          <w:rFonts w:ascii="Times New Roman" w:hAnsi="Times New Roman"/>
          <w:noProof/>
          <w:color w:val="000000"/>
          <w:sz w:val="30"/>
          <w:szCs w:val="30"/>
          <w:lang w:val="kk-KZ"/>
        </w:rPr>
      </w:pPr>
      <w:r w:rsidRPr="006126E5">
        <w:rPr>
          <w:rFonts w:ascii="Times New Roman" w:hAnsi="Times New Roman"/>
          <w:noProof/>
          <w:color w:val="000000"/>
          <w:sz w:val="30"/>
          <w:szCs w:val="30"/>
          <w:lang w:val="kk-KZ"/>
        </w:rPr>
        <w:t>Д</w:t>
      </w:r>
      <w:r w:rsidRPr="006126E5">
        <w:rPr>
          <w:rFonts w:ascii="Times New Roman" w:hAnsi="Times New Roman"/>
          <w:noProof/>
          <w:color w:val="000000"/>
          <w:sz w:val="30"/>
          <w:szCs w:val="30"/>
        </w:rPr>
        <w:t>)меншікті капитал, табыстар,  акционерлік капитал,</w:t>
      </w:r>
      <w:r w:rsidRPr="006126E5">
        <w:rPr>
          <w:rFonts w:ascii="Times New Roman" w:hAnsi="Times New Roman"/>
          <w:sz w:val="30"/>
          <w:szCs w:val="30"/>
          <w:lang w:val="kk-KZ"/>
        </w:rPr>
        <w:t xml:space="preserve"> </w:t>
      </w:r>
      <w:r w:rsidRPr="006126E5">
        <w:rPr>
          <w:rFonts w:ascii="Times New Roman" w:hAnsi="Times New Roman"/>
          <w:noProof/>
          <w:color w:val="000000"/>
          <w:sz w:val="30"/>
          <w:szCs w:val="30"/>
        </w:rPr>
        <w:t>инвестициялардан</w:t>
      </w:r>
      <w:r w:rsidRPr="006126E5">
        <w:rPr>
          <w:rFonts w:ascii="Times New Roman" w:hAnsi="Times New Roman"/>
          <w:noProof/>
          <w:color w:val="000000"/>
          <w:sz w:val="30"/>
          <w:szCs w:val="30"/>
          <w:lang w:val="kk-KZ"/>
        </w:rPr>
        <w:t xml:space="preserve"> </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noProof/>
          <w:color w:val="000000"/>
          <w:sz w:val="30"/>
          <w:szCs w:val="30"/>
          <w:lang w:val="kk-KZ"/>
        </w:rPr>
        <w:t xml:space="preserve">Е) акциялар  және  басқа да  құнды  қағаздар  </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pStyle w:val="ac"/>
        <w:spacing w:after="0" w:line="240" w:lineRule="auto"/>
        <w:ind w:left="0"/>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216. Бухгалтерлік есепте және қаржылық есеп беруде көрсетілетін жинақталған тозу сомасын алып тастағанда негізгі құралдардың құны:</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 xml:space="preserve">А) баланстық құн </w:t>
      </w:r>
      <w:r w:rsidRPr="006126E5">
        <w:rPr>
          <w:rFonts w:ascii="Times New Roman" w:hAnsi="Times New Roman"/>
          <w:noProof/>
          <w:color w:val="000000"/>
          <w:sz w:val="30"/>
          <w:szCs w:val="30"/>
          <w:lang w:val="kk-KZ"/>
        </w:rPr>
        <w:t xml:space="preserve"> </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сатылу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ағымды құн</w:t>
      </w:r>
    </w:p>
    <w:p w:rsidR="006126E5" w:rsidRPr="006126E5" w:rsidRDefault="006126E5" w:rsidP="006126E5">
      <w:pPr>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Д) қалдық құны</w:t>
      </w:r>
      <w:r w:rsidRPr="006126E5">
        <w:rPr>
          <w:rFonts w:ascii="Times New Roman" w:hAnsi="Times New Roman"/>
          <w:sz w:val="30"/>
          <w:szCs w:val="30"/>
          <w:lang w:val="kk-KZ"/>
        </w:rPr>
        <w:t xml:space="preserve"> </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sz w:val="30"/>
          <w:szCs w:val="30"/>
          <w:lang w:val="kk-KZ"/>
        </w:rPr>
        <w:t xml:space="preserve">Е) </w:t>
      </w:r>
      <w:r w:rsidRPr="006126E5">
        <w:rPr>
          <w:rFonts w:ascii="Times New Roman" w:hAnsi="Times New Roman"/>
          <w:color w:val="000000"/>
          <w:sz w:val="30"/>
          <w:szCs w:val="30"/>
          <w:lang w:val="kk-KZ"/>
        </w:rPr>
        <w:t>жойылу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p>
    <w:p w:rsidR="006126E5" w:rsidRPr="006126E5" w:rsidRDefault="006126E5" w:rsidP="006126E5">
      <w:pPr>
        <w:pStyle w:val="ac"/>
        <w:spacing w:after="0" w:line="240" w:lineRule="auto"/>
        <w:ind w:left="0"/>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217. Бірін-бірі білетін, мәмлеге келуге дайын, тәуелсіз жақтардың негізгі құралдарды айырбастауларына мүмкіндік беретін:</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 xml:space="preserve">А) сатылу құны </w:t>
      </w:r>
      <w:r w:rsidRPr="006126E5">
        <w:rPr>
          <w:rFonts w:ascii="Times New Roman" w:hAnsi="Times New Roman"/>
          <w:noProof/>
          <w:color w:val="000000"/>
          <w:sz w:val="30"/>
          <w:szCs w:val="30"/>
          <w:lang w:val="kk-KZ"/>
        </w:rPr>
        <w:t xml:space="preserve"> </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ағымды құн</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баланстық құн</w:t>
      </w:r>
    </w:p>
    <w:p w:rsidR="006126E5" w:rsidRPr="006126E5" w:rsidRDefault="006126E5" w:rsidP="006126E5">
      <w:pPr>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Д) жойылу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sz w:val="30"/>
          <w:szCs w:val="30"/>
          <w:lang w:val="kk-KZ"/>
        </w:rPr>
        <w:t xml:space="preserve">Е) </w:t>
      </w:r>
      <w:r w:rsidRPr="006126E5">
        <w:rPr>
          <w:rFonts w:ascii="Times New Roman" w:hAnsi="Times New Roman"/>
          <w:color w:val="000000"/>
          <w:sz w:val="30"/>
          <w:szCs w:val="30"/>
          <w:lang w:val="kk-KZ"/>
        </w:rPr>
        <w:t>қалдық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p>
    <w:p w:rsidR="006126E5" w:rsidRPr="006126E5" w:rsidRDefault="006126E5" w:rsidP="006126E5">
      <w:pPr>
        <w:pStyle w:val="ac"/>
        <w:spacing w:after="0" w:line="240" w:lineRule="auto"/>
        <w:ind w:left="0"/>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218. Тиімді қызмет ету мерзімі біткен негізгі құралдарды жою кезінде пайда болатын қосалқы бөлшектердің металл сынықтарының болжамды құны:</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 xml:space="preserve">А) жойылу құны </w:t>
      </w:r>
      <w:r w:rsidRPr="006126E5">
        <w:rPr>
          <w:rFonts w:ascii="Times New Roman" w:hAnsi="Times New Roman"/>
          <w:noProof/>
          <w:color w:val="000000"/>
          <w:sz w:val="30"/>
          <w:szCs w:val="30"/>
          <w:lang w:val="kk-KZ"/>
        </w:rPr>
        <w:t xml:space="preserve"> </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lastRenderedPageBreak/>
        <w:t>В) сатылу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баланстық құн</w:t>
      </w:r>
    </w:p>
    <w:p w:rsidR="006126E5" w:rsidRPr="006126E5" w:rsidRDefault="006126E5" w:rsidP="006126E5">
      <w:pPr>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Д) ағымды құн</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sz w:val="30"/>
          <w:szCs w:val="30"/>
          <w:lang w:val="kk-KZ"/>
        </w:rPr>
        <w:t xml:space="preserve">Е) </w:t>
      </w:r>
      <w:r w:rsidRPr="006126E5">
        <w:rPr>
          <w:rFonts w:ascii="Times New Roman" w:hAnsi="Times New Roman"/>
          <w:color w:val="000000"/>
          <w:sz w:val="30"/>
          <w:szCs w:val="30"/>
          <w:lang w:val="kk-KZ"/>
        </w:rPr>
        <w:t>қалдық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p>
    <w:p w:rsidR="006126E5" w:rsidRPr="006126E5" w:rsidRDefault="006126E5" w:rsidP="006126E5">
      <w:pPr>
        <w:pStyle w:val="ac"/>
        <w:spacing w:after="0" w:line="240" w:lineRule="auto"/>
        <w:ind w:left="0"/>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219. Өндірілген өнімге, орындалған жұмысқа және көрсетілген қызметке әлі аударылмаған құн, бастапқы құннан тозу құнын алып тастағандағы құн:</w:t>
      </w:r>
    </w:p>
    <w:p w:rsidR="006126E5" w:rsidRPr="006126E5" w:rsidRDefault="006126E5" w:rsidP="006126E5">
      <w:pPr>
        <w:shd w:val="clear" w:color="auto" w:fill="FFFFFF"/>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 xml:space="preserve">А) қалдық құны </w:t>
      </w:r>
      <w:r w:rsidRPr="006126E5">
        <w:rPr>
          <w:rFonts w:ascii="Times New Roman" w:hAnsi="Times New Roman"/>
          <w:noProof/>
          <w:color w:val="000000"/>
          <w:sz w:val="30"/>
          <w:szCs w:val="30"/>
          <w:lang w:val="kk-KZ"/>
        </w:rPr>
        <w:t xml:space="preserve"> </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сатылу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баланстық құн</w:t>
      </w:r>
    </w:p>
    <w:p w:rsidR="006126E5" w:rsidRPr="006126E5" w:rsidRDefault="006126E5" w:rsidP="006126E5">
      <w:pPr>
        <w:autoSpaceDE w:val="0"/>
        <w:autoSpaceDN w:val="0"/>
        <w:adjustRightInd w:val="0"/>
        <w:spacing w:after="0" w:line="240" w:lineRule="auto"/>
        <w:jc w:val="both"/>
        <w:rPr>
          <w:rFonts w:ascii="Times New Roman" w:hAnsi="Times New Roman"/>
          <w:sz w:val="30"/>
          <w:szCs w:val="30"/>
          <w:lang w:val="kk-KZ"/>
        </w:rPr>
      </w:pPr>
      <w:r w:rsidRPr="006126E5">
        <w:rPr>
          <w:rFonts w:ascii="Times New Roman" w:hAnsi="Times New Roman"/>
          <w:color w:val="000000"/>
          <w:sz w:val="30"/>
          <w:szCs w:val="30"/>
          <w:lang w:val="kk-KZ"/>
        </w:rPr>
        <w:t>Д) ағымды құн</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r w:rsidRPr="006126E5">
        <w:rPr>
          <w:rFonts w:ascii="Times New Roman" w:hAnsi="Times New Roman"/>
          <w:sz w:val="30"/>
          <w:szCs w:val="30"/>
          <w:lang w:val="kk-KZ"/>
        </w:rPr>
        <w:t xml:space="preserve">Е) </w:t>
      </w:r>
      <w:r w:rsidRPr="006126E5">
        <w:rPr>
          <w:rFonts w:ascii="Times New Roman" w:hAnsi="Times New Roman"/>
          <w:color w:val="000000"/>
          <w:sz w:val="30"/>
          <w:szCs w:val="30"/>
          <w:lang w:val="kk-KZ"/>
        </w:rPr>
        <w:t>жойылу құны</w:t>
      </w:r>
    </w:p>
    <w:p w:rsidR="006126E5" w:rsidRPr="006126E5" w:rsidRDefault="006126E5" w:rsidP="006126E5">
      <w:pPr>
        <w:autoSpaceDE w:val="0"/>
        <w:autoSpaceDN w:val="0"/>
        <w:adjustRightInd w:val="0"/>
        <w:spacing w:after="0" w:line="240" w:lineRule="auto"/>
        <w:jc w:val="both"/>
        <w:rPr>
          <w:rFonts w:ascii="Times New Roman" w:hAnsi="Times New Roman"/>
          <w:color w:val="000000"/>
          <w:sz w:val="30"/>
          <w:szCs w:val="30"/>
          <w:lang w:val="kk-KZ"/>
        </w:rPr>
      </w:pPr>
    </w:p>
    <w:p w:rsidR="006126E5" w:rsidRPr="006126E5" w:rsidRDefault="006126E5" w:rsidP="006126E5">
      <w:pPr>
        <w:pStyle w:val="32"/>
        <w:spacing w:after="0" w:line="240" w:lineRule="auto"/>
        <w:jc w:val="both"/>
        <w:rPr>
          <w:rFonts w:ascii="Times New Roman" w:hAnsi="Times New Roman"/>
          <w:sz w:val="30"/>
          <w:szCs w:val="30"/>
          <w:lang w:val="kk-KZ"/>
        </w:rPr>
      </w:pPr>
      <w:r w:rsidRPr="006126E5">
        <w:rPr>
          <w:rFonts w:ascii="Times New Roman" w:hAnsi="Times New Roman"/>
          <w:sz w:val="30"/>
          <w:szCs w:val="30"/>
          <w:lang w:val="uk-UA"/>
        </w:rPr>
        <w:t xml:space="preserve">220. </w:t>
      </w:r>
      <w:r w:rsidRPr="006126E5">
        <w:rPr>
          <w:rFonts w:ascii="Times New Roman" w:hAnsi="Times New Roman"/>
          <w:sz w:val="30"/>
          <w:szCs w:val="30"/>
          <w:lang w:val="kk-KZ"/>
        </w:rPr>
        <w:t>Акционерлік қоғамдың капиталына белгілі бір соманың салынып одан табыстың дивиденттер түрінде бір бөлігін алу құқын беретін бағалы қағаз қаржылық инвестиция есебінің қай түрі: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 xml:space="preserve"> Акция</w:t>
      </w:r>
      <w:r w:rsidRPr="006126E5">
        <w:rPr>
          <w:rFonts w:ascii="Times New Roman" w:hAnsi="Times New Roman"/>
          <w:sz w:val="30"/>
          <w:szCs w:val="30"/>
          <w:lang w:val="kk-KZ"/>
        </w:rPr>
        <w:t xml:space="preserve">  </w:t>
      </w:r>
      <w:r w:rsidRPr="006126E5">
        <w:rPr>
          <w:rFonts w:ascii="Times New Roman" w:hAnsi="Times New Roman"/>
          <w:snapToGrid w:val="0"/>
          <w:color w:val="000000"/>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 xml:space="preserve"> Облигация</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 xml:space="preserve"> Қазыналық вексель</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 xml:space="preserve"> Бондар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 xml:space="preserve"> Депозиттер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221. Негізгі құралдарды есептен шығару: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Комиссия  жұмысының  нәтижесінде  екі дана акт етіп толтырады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кез келген құжат түрін жеткізу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байланыс арналары  бойынша ақпарат беретін құжат</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түгендеу жүргізілген кезде деркетерді  растайтын құжат</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нақты фактіні белгілейтін құжат</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222. Дайын өнімді сату шығындарының құрамы: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делдалдар сыйақысы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еңбек ақыдан ұсталымдар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негізгі өндіріс шығындары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ақша, инвестициялар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шығындар, табыстар </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223. Төленген аванстар сомасы есепке алынды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А) Дт 1710   Кт 3310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uk-UA" w:eastAsia="ko-KR"/>
        </w:rPr>
        <w:t>В)</w:t>
      </w:r>
      <w:r w:rsidRPr="006126E5">
        <w:rPr>
          <w:rFonts w:ascii="Times New Roman" w:hAnsi="Times New Roman"/>
          <w:snapToGrid w:val="0"/>
          <w:color w:val="000000"/>
          <w:sz w:val="30"/>
          <w:szCs w:val="30"/>
          <w:lang w:val="kk-KZ" w:eastAsia="ko-KR"/>
        </w:rPr>
        <w:t xml:space="preserve"> </w:t>
      </w:r>
      <w:r w:rsidRPr="006126E5">
        <w:rPr>
          <w:rFonts w:ascii="Times New Roman" w:hAnsi="Times New Roman"/>
          <w:snapToGrid w:val="0"/>
          <w:color w:val="000000"/>
          <w:sz w:val="30"/>
          <w:szCs w:val="30"/>
          <w:lang w:val="kk-KZ"/>
        </w:rPr>
        <w:t xml:space="preserve">Дт 1250   Кт 3310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С) Дт 3310   Кт 1250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 Дт 1620   Кт 3310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Е) Дт 3310   Кт 1620</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224.Экономикалық мазмұнына сәйкес өнімді (жұмысты, қызметті) өндіруге шығындар элементі: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негізгі құралдардың амортизациясына шығындар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кеңсе тауарларын сатып алуға шығындар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өнімді қайта өңдеуге шығындар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Д)заңды шығындар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Е)өнімді өткізу бойынша шығындар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225.Негізгі құралдардың түсу жолдары: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құрылыс салу арқылы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физикалық тозғанда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С)қайта сату үшін сатып алынса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аяқталмаған өндірістің аяқталуы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моральдық тозғанда</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226.Есеп жазбалары мазмұны бойынша: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синтетикалық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хронологиялық</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кітаптар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карточкалар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жүйелік</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227.Чек:</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белгілі бір ақшалай соманы төлеу туралы өзінің банкісіне берген жазбаша бұйрығы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көрсетілген қызметтер үщін есеп айырысқанда банкісіне берген жазбаша бұйрығы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С)кәсіпорын кассасына ақша қаражаттарының болмауы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Д)жабдықтаушы мен мердігерлерден алынған материалдық құндықтар және орындалған жұмыстар және көрсетілген қызметтер үшін осы ұйымның берешек қарызы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көрсетілген қызмет үшін, алынған материалдық-құндықтар үшін осы күнге дейін төлемей отырғандықтан</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228. Материалдар қоймадан өндіріске қай құжат негізінде босатылады: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 xml:space="preserve"> Лимитті – жинақтама карта</w:t>
      </w:r>
      <w:r w:rsidRPr="006126E5">
        <w:rPr>
          <w:rFonts w:ascii="Times New Roman" w:hAnsi="Times New Roman"/>
          <w:sz w:val="30"/>
          <w:szCs w:val="30"/>
          <w:lang w:val="kk-KZ"/>
        </w:rPr>
        <w:t xml:space="preserve"> </w:t>
      </w:r>
      <w:r w:rsidRPr="006126E5">
        <w:rPr>
          <w:rFonts w:ascii="Times New Roman" w:hAnsi="Times New Roman"/>
          <w:snapToGrid w:val="0"/>
          <w:color w:val="000000"/>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 xml:space="preserve"> Счет фактура</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 xml:space="preserve"> Салық счет фактура</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 xml:space="preserve"> Тауар-көлік накладной</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w:t>
      </w:r>
      <w:r w:rsidRPr="006126E5">
        <w:rPr>
          <w:rFonts w:ascii="Times New Roman" w:hAnsi="Times New Roman"/>
          <w:sz w:val="30"/>
          <w:szCs w:val="30"/>
        </w:rPr>
        <w:t xml:space="preserve"> Қойма есебінің карточкасы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229.Қаржылық қорытынды есептілікті қалыптастырудың мәні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бөлінбеген табыс=дивидендтер+мақсаттық қорлар құру резерві+таза пайда сабастастығы сақталуы керек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инвестициялық қызметтен түскен ақша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С) бюджет сыртындағы қорларды төлеу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меншік иелерінің алдындағы міндеттемелерді төлеу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операциялық қызметтен түскен ақша түсімі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230.Табиғи өлшемі арналған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кіріске алынуға тиісті негізгі құралдарын санауға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жұмсалған шығындардың есебін жүргізу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белгілі бір уақыт аралығында өндіріліп шығарылатын өнім санын анықтауға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құрылысты салуға кеткен барлық шығынның құнын анықтау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өнім өндіруге және қызмет көрсетуге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231.Бағалау әдісі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натуралды көрсеткіштерді ақшалай көрсеткішке айналдыру әдісі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шығындарды топтастыру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С)шашыраңқы құралдарды жұмылдырылған құралдарға айналдыру тәсілі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Д)табысты топтастыру әдісі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Е)ақша құжаттарын кәсіпорынның кассасына аудару тәсілі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232.Бухгалтерлік баланс пен бухгалтерлік шоттың балансы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бухгалтерлік шоттың қалдығы негізінде баланс құрылады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бухгалтерлік шоттың кредиттік айналым мәліметі бойынша баланс құрылады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баланс баптары қалдығы бойынша бухгалтерлік есептің шоты ашылады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Д)бухгалтерлік шоттың дебеттік айналым мәліметі бойынша баланс құрылады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баланс бойынша шоттар активті және пассивті болады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233.Халықаралық практикада бухгалтерлік есеп үдерісінің төртінші сатысы: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А)кәсіпорын әкімшілігі қорытынды қаржылық есепке талдау жүргізіліп, оның нәтижесін өз қызметіне шешімдер қабылдауы үшін пайдаланады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В) барлық есеп деректерін жіктеп, оларды екі жақты жазу арқылы бухгалтерлік шотқа тіркеп, бас кітапта көрсету жолымен біріктіріп жазады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есеп деректері жіктеліп және оларды бухгалтерлік есеп шоттарына, бухгалтерлік есептеу тіркеліміне, бас кітапта көрсету жолымен біріктіріп жазады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Д)есепті пайдаланушыларға кәсіпорынның мүлкі мен қаржылық жағдайы және олардың қозғалысы туралы ақпарат беруден турады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Е)әр түрлі шаруашылық фактілері құжатталады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234. Касса бойынша кіріс болған операциялар есептеледі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А) ведомост 1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В) ведомост 2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С) журнал-ордер 1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 журнал-ордер 2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Е) журнал-ордер 7</w:t>
      </w:r>
    </w:p>
    <w:p w:rsidR="006126E5" w:rsidRPr="006126E5" w:rsidRDefault="006126E5" w:rsidP="006126E5">
      <w:pPr>
        <w:spacing w:after="0" w:line="240" w:lineRule="auto"/>
        <w:jc w:val="both"/>
        <w:rPr>
          <w:rFonts w:ascii="Times New Roman" w:hAnsi="Times New Roman"/>
          <w:b/>
          <w:snapToGrid w:val="0"/>
          <w:color w:val="000000"/>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235. Есеп айырысу шоты бойынша шығыс болған операциялар есептеледі</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А) журнал-ордер 2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В) ведомост 2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С) журнал-ордер 1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 xml:space="preserve">Д) ведомост 1 </w:t>
      </w: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Е) журнал-ордер 7</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236.Табыстың анықталуы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есепті кезеңдегі активтердің көбеюі және міндеттемелердің азаюы негізінде капиталдың көбеюі, яғни экономикалық пайда табу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акция бойынша дивиденттер түрінде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С)бағам айырмашылығынан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көрсеткен қызметтен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Е)тауарлар өткізуден </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237.Шаруашылық есептің кезеңдері</w:t>
      </w:r>
    </w:p>
    <w:p w:rsidR="006126E5" w:rsidRPr="006126E5" w:rsidRDefault="006126E5" w:rsidP="006126E5">
      <w:pPr>
        <w:tabs>
          <w:tab w:val="left" w:pos="0"/>
          <w:tab w:val="num" w:pos="18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бақылау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кірістеу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С)түптеу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аудиттеу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түгендеу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238.Бас кітап:</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 xml:space="preserve">А) жекеленген шоттар бойынша жүргізілген шоттар дұрыстығын өзара тексеруге қызмет етеді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дебеттік және кредиттік айналымдар сомаларын салыстыруға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С)талдау шоттарын есептеуді жүзеге асырады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Д)шоттар бойынша дебеттік және кредиттік айналымдарын ғана анықтауға мүмкіндік береді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бастапқы құжаттар мәліметтерін жөндеуге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239.Шаруашылық операцияларының екінші түрінде: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міндеттемелер және капитал өзгереді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В)тек қана актив бөлімі өзгереді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С)баланс жиынтығы операциялар санасына азаяды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баланс жиынтығы операциялар санасына көбейеді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Е)шаруашылық қорлары өзгереді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240.Вексель:</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бұл қатаң белгіленген жазбаша үлгіде көрсетілген ақшалай борышты міндеттеме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аударма вексель</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жай вексель</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төлеуіне келісім берген тұлға төлеуге борышты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Е)өзінің иесіне төлеу мерзімі келуі бойынша ақшалай соманы талап етудің құқығы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241.Күрделі салымға жұмсалған материалдарды есептен шығару: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А)Дт 2930 Кт1310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В)Дт 7110 Кт 1330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С)Дт 7110 Кт 1310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Дт 7110 Кт 1320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Е)Дт 6280 Кт 1315</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242.Кесімді еңбек ақы жүйесі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үдемелі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негізгі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С)мерзімді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Д)ұйымдастырушылық</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Е)жай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243.Бухгалтерлік есептің автомттандырлған нысанының мүмкіндіктері: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есеп мәліметтерінің сапасы артады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қағаз өңдеу шығындарын көбейтеді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аралық ақпарат тасымалдаушыларды қосымша дайындайды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Д)қосымша жұмыс күшін қамту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Е)мәліметтерді өңдеу жылдамдығы бәсеңдейді</w:t>
      </w:r>
    </w:p>
    <w:p w:rsidR="006126E5" w:rsidRPr="006126E5" w:rsidRDefault="006126E5" w:rsidP="006126E5">
      <w:pPr>
        <w:tabs>
          <w:tab w:val="left" w:pos="18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244.Негізгі құралдардың келіп түсуі рәсімделеді: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қабылдау-беру актісімен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б) накладноймен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жойылу актімен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г) шот-фактурамен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лимитті-заборлық картамен</w:t>
      </w:r>
    </w:p>
    <w:p w:rsidR="006126E5" w:rsidRPr="006126E5" w:rsidRDefault="006126E5" w:rsidP="006126E5">
      <w:pPr>
        <w:tabs>
          <w:tab w:val="left" w:pos="0"/>
          <w:tab w:val="left" w:pos="180"/>
        </w:tabs>
        <w:spacing w:after="0" w:line="240" w:lineRule="auto"/>
        <w:jc w:val="both"/>
        <w:rPr>
          <w:rFonts w:ascii="Times New Roman" w:hAnsi="Times New Roman"/>
          <w:color w:val="FF0000"/>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245.Бір реттік құжат: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шот-фактура </w:t>
      </w:r>
    </w:p>
    <w:p w:rsidR="006126E5" w:rsidRPr="006126E5" w:rsidRDefault="006126E5" w:rsidP="006126E5">
      <w:pPr>
        <w:tabs>
          <w:tab w:val="left" w:pos="0"/>
        </w:tabs>
        <w:spacing w:after="0" w:line="240" w:lineRule="auto"/>
        <w:jc w:val="both"/>
        <w:rPr>
          <w:rFonts w:ascii="Times New Roman" w:hAnsi="Times New Roman"/>
          <w:sz w:val="30"/>
          <w:szCs w:val="30"/>
        </w:rPr>
      </w:pPr>
      <w:r w:rsidRPr="006126E5">
        <w:rPr>
          <w:rFonts w:ascii="Times New Roman" w:hAnsi="Times New Roman"/>
          <w:sz w:val="30"/>
          <w:szCs w:val="30"/>
          <w:lang w:val="kk-KZ"/>
        </w:rPr>
        <w:t>В)бас кітап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С)журнал-ордер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кассалық кітап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ведомость</w:t>
      </w:r>
    </w:p>
    <w:p w:rsidR="006126E5" w:rsidRPr="006126E5" w:rsidRDefault="006126E5" w:rsidP="006126E5">
      <w:pPr>
        <w:tabs>
          <w:tab w:val="left" w:pos="0"/>
        </w:tabs>
        <w:spacing w:after="0" w:line="240" w:lineRule="auto"/>
        <w:jc w:val="both"/>
        <w:rPr>
          <w:rFonts w:ascii="Times New Roman" w:hAnsi="Times New Roman"/>
          <w:sz w:val="30"/>
          <w:szCs w:val="30"/>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rPr>
        <w:t>246</w:t>
      </w:r>
      <w:r w:rsidRPr="006126E5">
        <w:rPr>
          <w:rFonts w:ascii="Times New Roman" w:hAnsi="Times New Roman"/>
          <w:sz w:val="30"/>
          <w:szCs w:val="30"/>
          <w:lang w:val="kk-KZ"/>
        </w:rPr>
        <w:t>. Баланстағы өзгерістер түрі: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rPr>
        <w:t>А</w:t>
      </w:r>
      <w:r w:rsidRPr="006126E5">
        <w:rPr>
          <w:rFonts w:ascii="Times New Roman" w:hAnsi="Times New Roman"/>
          <w:sz w:val="30"/>
          <w:szCs w:val="30"/>
          <w:lang w:val="kk-KZ"/>
        </w:rPr>
        <w:t>) пассивтің бір бабы ұлғаяды, пассивтің бір бабы кемиді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активтің бір бабы ұлғаяды, пассивтің бір бабы кемиді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активтің бір бабы кемиді, пассивтің бір бабы ұлғаяды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активтің бір бабы өзгермейді, пассивтің бір бары кемиді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активтің бабы өзгермейді, пассивтің бір бабы ұлғаяды  </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247. Бухгалтерлік баланс – бұл келесілерді топтастыру тәсілі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шаруашылық құралдар мен олардың пайда болу керек</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шоттар құрамындағы ағымдағы өзгерістерді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операцияларды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дебет пен кредитті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ақша қаражаттарын</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248. «Қорытынды пайда» шоты: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барлық кірістер мен шығындардың қорытындысын береді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шығындарды азайту үшін қолданылады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шоттарды  ашу үшін ғана қолданылады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Д) капиталдың жағдайын анықтауға мүмкіндік береді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өндіріс шығындарын анықтау үшін қолданылады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249. Бухгалтерлік есеп регистрлеріне жататындар: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кассалық кітап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В) кіріс кассалық ордер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шығыс кассалық ордер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қабылдау актілері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накладнойлар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250. Есептік регистрлер сыртқы түрі бойынша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кітаптар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ішкі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орамдар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сыртқы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аралас</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251. Ағымдағы банктік шоттар бойынша операциялар банкте жүзеге асырылады: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төлем тапсырмалары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ақшаны қабылдап алу өткізу актісі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бас кітап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кіріс кассалық ордер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накладнойлар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252. Банктік шот ашу үшін кәсіпорын ұсынады: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мөрдің үлгісі бар құжат</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қолма-қол ақшаны салуға өтініштің нотариалды құжаттар көшірмесі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есептік саясаттың нотариалды куаландырылған көшірмесі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 мен кассирдің қолдарының үлгілері бар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кассирдің жеке куәлігінің нотариалды куәландырылатын көшірмесі</w:t>
      </w:r>
    </w:p>
    <w:p w:rsidR="006126E5" w:rsidRPr="006126E5" w:rsidRDefault="006126E5" w:rsidP="00D3253C">
      <w:pPr>
        <w:spacing w:after="0" w:line="240" w:lineRule="auto"/>
        <w:jc w:val="both"/>
        <w:rPr>
          <w:rFonts w:ascii="Times New Roman" w:hAnsi="Times New Roman"/>
          <w:color w:val="FF0000"/>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253. Қорлардың өзіндік қорына жатады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сатып алуға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қоймашының еңбек ақысына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құрылыс-жайлардың амортизациясына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бухгалтердің еңбек ақысына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өнім өндіруге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254. Негізгі еңбекақы құрамына жатады: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атқарылған уақытқа есептелетін төлем</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қосымша демалыс уақытына төлем</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жұмыстан шыққан кездегі жәрдемақылары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зейнетақы жарналары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жұмысшы кінәсінен болған тұрып қалулар сомасы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255. Негізгі құралдары кіріс өткенде қандай құжат толтырылады: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Ұзақ мерзімді активтерді қабылдау, тапсыру акті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Негізгі құралдарды есептеп шығару акті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Инвентарлық карточка</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Инвентарлық карточкалар описі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Негізгі құралдар қозғалысы есебінің карточкасы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256. Негізгі құралдар қозғалыс қай журнал-ордерде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w:t>
      </w:r>
      <w:r w:rsidRPr="006126E5">
        <w:rPr>
          <w:rFonts w:ascii="Times New Roman" w:hAnsi="Times New Roman"/>
          <w:sz w:val="30"/>
          <w:szCs w:val="30"/>
        </w:rPr>
        <w:t xml:space="preserve"> 12-журнал-ордер</w:t>
      </w: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 xml:space="preserve"> 1-журнал ордер</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 xml:space="preserve"> 7-журнал ордер</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 xml:space="preserve"> 8-журнал ордер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w:t>
      </w:r>
      <w:r w:rsidRPr="006126E5">
        <w:rPr>
          <w:rFonts w:ascii="Times New Roman" w:hAnsi="Times New Roman"/>
          <w:sz w:val="30"/>
          <w:szCs w:val="30"/>
        </w:rPr>
        <w:t xml:space="preserve"> 4-журнал ордер</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257. Жасалу көздері бойынша баланс түрлері</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А) инвентарлық</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жеке</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өз бетінше</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D) дара</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 еншілес</w:t>
      </w:r>
    </w:p>
    <w:p w:rsidR="006126E5" w:rsidRPr="006126E5" w:rsidRDefault="006126E5" w:rsidP="006126E5">
      <w:pPr>
        <w:spacing w:after="0" w:line="240" w:lineRule="auto"/>
        <w:jc w:val="both"/>
        <w:rPr>
          <w:rFonts w:ascii="Times New Roman" w:hAnsi="Times New Roman"/>
          <w:color w:val="000000"/>
          <w:sz w:val="30"/>
          <w:szCs w:val="30"/>
          <w:lang w:val="kk-KZ"/>
        </w:rPr>
      </w:pP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258.Ұлғаю жағына баланс қорытындысына әсер ететін операция</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А) Д 1330 К 3310</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Д 1010 К 1030</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Д 3350 К 1250</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Д) Д 3350 К 1030</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 Д 3310 К 1250</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259. «1С-қойма» компьютерлiк бағдарлама кiрiске алынды </w:t>
      </w:r>
    </w:p>
    <w:p w:rsidR="006126E5" w:rsidRPr="006126E5" w:rsidRDefault="006126E5" w:rsidP="006F11B7">
      <w:pPr>
        <w:numPr>
          <w:ilvl w:val="0"/>
          <w:numId w:val="16"/>
        </w:numPr>
        <w:tabs>
          <w:tab w:val="clear" w:pos="1800"/>
          <w:tab w:val="num" w:pos="567"/>
        </w:tabs>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Дт 2730 Кт 3310</w:t>
      </w:r>
    </w:p>
    <w:p w:rsidR="006126E5" w:rsidRPr="006126E5" w:rsidRDefault="006126E5" w:rsidP="006F11B7">
      <w:pPr>
        <w:numPr>
          <w:ilvl w:val="0"/>
          <w:numId w:val="16"/>
        </w:numPr>
        <w:tabs>
          <w:tab w:val="clear" w:pos="1800"/>
          <w:tab w:val="num" w:pos="567"/>
        </w:tabs>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Дт 4110 Кт 1040</w:t>
      </w:r>
    </w:p>
    <w:p w:rsidR="006126E5" w:rsidRPr="006126E5" w:rsidRDefault="006126E5" w:rsidP="006F11B7">
      <w:pPr>
        <w:numPr>
          <w:ilvl w:val="0"/>
          <w:numId w:val="16"/>
        </w:numPr>
        <w:tabs>
          <w:tab w:val="clear" w:pos="1800"/>
          <w:tab w:val="num" w:pos="567"/>
        </w:tabs>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Дт 2730 Кт 4120</w:t>
      </w:r>
    </w:p>
    <w:p w:rsidR="006126E5" w:rsidRPr="006126E5" w:rsidRDefault="006126E5" w:rsidP="006F11B7">
      <w:pPr>
        <w:numPr>
          <w:ilvl w:val="0"/>
          <w:numId w:val="16"/>
        </w:numPr>
        <w:tabs>
          <w:tab w:val="clear" w:pos="1800"/>
          <w:tab w:val="num" w:pos="567"/>
        </w:tabs>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Дт 2412 Кт 4110</w:t>
      </w:r>
    </w:p>
    <w:p w:rsidR="006126E5" w:rsidRPr="006126E5" w:rsidRDefault="006126E5" w:rsidP="006F11B7">
      <w:pPr>
        <w:numPr>
          <w:ilvl w:val="0"/>
          <w:numId w:val="16"/>
        </w:numPr>
        <w:tabs>
          <w:tab w:val="clear" w:pos="1800"/>
          <w:tab w:val="num" w:pos="567"/>
        </w:tabs>
        <w:spacing w:after="0" w:line="240" w:lineRule="auto"/>
        <w:ind w:left="0" w:firstLine="0"/>
        <w:jc w:val="both"/>
        <w:rPr>
          <w:rFonts w:ascii="Times New Roman" w:hAnsi="Times New Roman"/>
          <w:sz w:val="30"/>
          <w:szCs w:val="30"/>
          <w:lang w:val="kk-KZ"/>
        </w:rPr>
      </w:pPr>
      <w:r w:rsidRPr="006126E5">
        <w:rPr>
          <w:rFonts w:ascii="Times New Roman" w:hAnsi="Times New Roman"/>
          <w:sz w:val="30"/>
          <w:szCs w:val="30"/>
          <w:lang w:val="kk-KZ"/>
        </w:rPr>
        <w:t>Дт 2417 Кт 4110</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color w:val="000000"/>
          <w:sz w:val="30"/>
          <w:szCs w:val="30"/>
          <w:shd w:val="clear" w:color="auto" w:fill="EDF1F5"/>
          <w:lang w:val="kk-KZ"/>
        </w:rPr>
      </w:pPr>
      <w:r w:rsidRPr="006126E5">
        <w:rPr>
          <w:rFonts w:ascii="Times New Roman" w:hAnsi="Times New Roman"/>
          <w:color w:val="000000"/>
          <w:sz w:val="30"/>
          <w:szCs w:val="30"/>
          <w:shd w:val="clear" w:color="auto" w:fill="EDF1F5"/>
          <w:lang w:val="kk-KZ"/>
        </w:rPr>
        <w:t>260.Саудалық емес дебиторлық берешек</w:t>
      </w:r>
    </w:p>
    <w:p w:rsidR="006126E5" w:rsidRPr="006126E5" w:rsidRDefault="006126E5" w:rsidP="006126E5">
      <w:pPr>
        <w:spacing w:after="0" w:line="240" w:lineRule="auto"/>
        <w:jc w:val="both"/>
        <w:rPr>
          <w:rFonts w:ascii="Times New Roman" w:hAnsi="Times New Roman"/>
          <w:color w:val="000000"/>
          <w:sz w:val="30"/>
          <w:szCs w:val="30"/>
          <w:shd w:val="clear" w:color="auto" w:fill="EDF1F5"/>
          <w:lang w:val="kk-KZ"/>
        </w:rPr>
      </w:pPr>
      <w:r w:rsidRPr="006126E5">
        <w:rPr>
          <w:rFonts w:ascii="Times New Roman" w:hAnsi="Times New Roman"/>
          <w:color w:val="000000"/>
          <w:sz w:val="30"/>
          <w:szCs w:val="30"/>
          <w:shd w:val="clear" w:color="auto" w:fill="EDF1F5"/>
          <w:lang w:val="kk-KZ"/>
        </w:rPr>
        <w:t>А)қызметкерлерге аванстар</w:t>
      </w:r>
    </w:p>
    <w:p w:rsidR="006126E5" w:rsidRPr="006126E5" w:rsidRDefault="006126E5" w:rsidP="006126E5">
      <w:pPr>
        <w:spacing w:after="0" w:line="240" w:lineRule="auto"/>
        <w:jc w:val="both"/>
        <w:rPr>
          <w:rFonts w:ascii="Times New Roman" w:hAnsi="Times New Roman"/>
          <w:color w:val="000000"/>
          <w:sz w:val="30"/>
          <w:szCs w:val="30"/>
          <w:shd w:val="clear" w:color="auto" w:fill="EDF1F5"/>
          <w:lang w:val="kk-KZ"/>
        </w:rPr>
      </w:pPr>
      <w:r w:rsidRPr="006126E5">
        <w:rPr>
          <w:rFonts w:ascii="Times New Roman" w:hAnsi="Times New Roman"/>
          <w:color w:val="000000"/>
          <w:sz w:val="30"/>
          <w:szCs w:val="30"/>
          <w:shd w:val="clear" w:color="auto" w:fill="EDF1F5"/>
          <w:lang w:val="kk-KZ"/>
        </w:rPr>
        <w:t>В)кірістер</w:t>
      </w:r>
    </w:p>
    <w:p w:rsidR="006126E5" w:rsidRPr="006126E5" w:rsidRDefault="006126E5" w:rsidP="006126E5">
      <w:pPr>
        <w:spacing w:after="0" w:line="240" w:lineRule="auto"/>
        <w:jc w:val="both"/>
        <w:rPr>
          <w:rFonts w:ascii="Times New Roman" w:hAnsi="Times New Roman"/>
          <w:color w:val="000000"/>
          <w:sz w:val="30"/>
          <w:szCs w:val="30"/>
          <w:shd w:val="clear" w:color="auto" w:fill="EDF1F5"/>
          <w:lang w:val="kk-KZ"/>
        </w:rPr>
      </w:pPr>
      <w:r w:rsidRPr="006126E5">
        <w:rPr>
          <w:rFonts w:ascii="Times New Roman" w:hAnsi="Times New Roman"/>
          <w:color w:val="000000"/>
          <w:sz w:val="30"/>
          <w:szCs w:val="30"/>
          <w:shd w:val="clear" w:color="auto" w:fill="EDF1F5"/>
          <w:lang w:val="kk-KZ"/>
        </w:rPr>
        <w:t>С)алдағы кезең кірістері</w:t>
      </w:r>
    </w:p>
    <w:p w:rsidR="006126E5" w:rsidRPr="006126E5" w:rsidRDefault="006126E5" w:rsidP="006126E5">
      <w:pPr>
        <w:spacing w:after="0" w:line="240" w:lineRule="auto"/>
        <w:jc w:val="both"/>
        <w:rPr>
          <w:rFonts w:ascii="Times New Roman" w:hAnsi="Times New Roman"/>
          <w:color w:val="000000"/>
          <w:sz w:val="30"/>
          <w:szCs w:val="30"/>
          <w:shd w:val="clear" w:color="auto" w:fill="EDF1F5"/>
          <w:lang w:val="kk-KZ"/>
        </w:rPr>
      </w:pPr>
      <w:r w:rsidRPr="006126E5">
        <w:rPr>
          <w:rFonts w:ascii="Times New Roman" w:hAnsi="Times New Roman"/>
          <w:color w:val="000000"/>
          <w:sz w:val="30"/>
          <w:szCs w:val="30"/>
          <w:shd w:val="clear" w:color="auto" w:fill="EDF1F5"/>
          <w:lang w:val="kk-KZ"/>
        </w:rPr>
        <w:t>D)алынған аванстар</w:t>
      </w:r>
    </w:p>
    <w:p w:rsidR="006126E5" w:rsidRPr="006126E5" w:rsidRDefault="006126E5" w:rsidP="006126E5">
      <w:pPr>
        <w:tabs>
          <w:tab w:val="left" w:pos="0"/>
        </w:tabs>
        <w:spacing w:after="0" w:line="240" w:lineRule="auto"/>
        <w:jc w:val="both"/>
        <w:rPr>
          <w:rFonts w:ascii="Times New Roman" w:hAnsi="Times New Roman"/>
          <w:color w:val="FF0000"/>
          <w:sz w:val="30"/>
          <w:szCs w:val="30"/>
          <w:lang w:val="kk-KZ"/>
        </w:rPr>
      </w:pPr>
      <w:r w:rsidRPr="006126E5">
        <w:rPr>
          <w:rFonts w:ascii="Times New Roman" w:hAnsi="Times New Roman"/>
          <w:color w:val="000000"/>
          <w:sz w:val="30"/>
          <w:szCs w:val="30"/>
          <w:shd w:val="clear" w:color="auto" w:fill="EDF1F5"/>
          <w:lang w:val="kk-KZ"/>
        </w:rPr>
        <w:t>Е)шығыстар</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lastRenderedPageBreak/>
        <w:t>261.Ақша қозғалысы туралы есеп беруде қарастырылады</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А) операциялық </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кірістік</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С)реттеуші</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Д) негізгі</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 негізгі</w:t>
      </w:r>
    </w:p>
    <w:p w:rsidR="006126E5" w:rsidRPr="006126E5" w:rsidRDefault="006126E5" w:rsidP="006126E5">
      <w:pPr>
        <w:spacing w:after="0" w:line="240" w:lineRule="auto"/>
        <w:jc w:val="both"/>
        <w:rPr>
          <w:rFonts w:ascii="Times New Roman" w:hAnsi="Times New Roman"/>
          <w:color w:val="000000"/>
          <w:sz w:val="30"/>
          <w:szCs w:val="30"/>
          <w:lang w:val="kk-KZ"/>
        </w:rPr>
      </w:pP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 xml:space="preserve">262.Инвестициялық әрекеттен ақша келесідей </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А)басқа ұйымдарға берілген қарыздарды өтеу</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В) тауарларды өткізу</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С) алынғве аванстар</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Д) өнімді өткізу</w:t>
      </w:r>
    </w:p>
    <w:p w:rsidR="006126E5" w:rsidRPr="006126E5" w:rsidRDefault="006126E5" w:rsidP="006126E5">
      <w:pPr>
        <w:spacing w:after="0" w:line="240" w:lineRule="auto"/>
        <w:jc w:val="both"/>
        <w:rPr>
          <w:rFonts w:ascii="Times New Roman" w:hAnsi="Times New Roman"/>
          <w:color w:val="000000"/>
          <w:sz w:val="30"/>
          <w:szCs w:val="30"/>
          <w:lang w:val="kk-KZ"/>
        </w:rPr>
      </w:pPr>
      <w:r w:rsidRPr="006126E5">
        <w:rPr>
          <w:rFonts w:ascii="Times New Roman" w:hAnsi="Times New Roman"/>
          <w:color w:val="000000"/>
          <w:sz w:val="30"/>
          <w:szCs w:val="30"/>
          <w:lang w:val="kk-KZ"/>
        </w:rPr>
        <w:t>Е) шығыстар</w:t>
      </w:r>
    </w:p>
    <w:p w:rsidR="006126E5" w:rsidRPr="006126E5" w:rsidRDefault="006126E5" w:rsidP="006126E5">
      <w:pPr>
        <w:spacing w:after="0" w:line="240" w:lineRule="auto"/>
        <w:jc w:val="both"/>
        <w:rPr>
          <w:rFonts w:ascii="Times New Roman" w:hAnsi="Times New Roman"/>
          <w:color w:val="000000"/>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263.Тауарлық-материалдық қорлар-бұл келесі қорлар түрлеріндегі активтер: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А)дайын өнім</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В)көлік құралдары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лицензиялық келісімдер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Д)жабдықтар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Е)құрылыс-жайлар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264.Негізгі құралдары кірістеу кезінде берілетін шоттар корреспонденциясы: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А)Дт 2410 Кт 4150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В)Дт 7410 Кт 2410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С)Дт 2410 Кт 7420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Дт 2420 Кт 2410</w:t>
      </w:r>
    </w:p>
    <w:p w:rsidR="006126E5" w:rsidRPr="006126E5" w:rsidRDefault="006126E5" w:rsidP="006126E5">
      <w:pPr>
        <w:tabs>
          <w:tab w:val="left" w:pos="0"/>
        </w:tabs>
        <w:spacing w:after="0" w:line="240" w:lineRule="auto"/>
        <w:jc w:val="both"/>
        <w:rPr>
          <w:rFonts w:ascii="Times New Roman" w:hAnsi="Times New Roman"/>
          <w:sz w:val="30"/>
          <w:szCs w:val="30"/>
        </w:rPr>
      </w:pPr>
      <w:r w:rsidRPr="006126E5">
        <w:rPr>
          <w:rFonts w:ascii="Times New Roman" w:hAnsi="Times New Roman"/>
          <w:sz w:val="30"/>
          <w:szCs w:val="30"/>
          <w:lang w:val="kk-KZ"/>
        </w:rPr>
        <w:t>Е)Дт 2930 Кт 2420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265.Салық төлемдері есептелгенде жасалатын шоттар корреспонденциясы: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А)Д 7710 К 3110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В)Д 1210 К 3230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Д 7010 К 3130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Д)Д 3550 К 3120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Е)Д 7210 К 3220</w:t>
      </w:r>
    </w:p>
    <w:p w:rsidR="006126E5" w:rsidRPr="006126E5" w:rsidRDefault="006126E5" w:rsidP="006126E5">
      <w:pPr>
        <w:spacing w:after="0" w:line="240" w:lineRule="auto"/>
        <w:jc w:val="both"/>
        <w:rPr>
          <w:rFonts w:ascii="Times New Roman" w:hAnsi="Times New Roman"/>
          <w:sz w:val="30"/>
          <w:szCs w:val="30"/>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266.Еңбек өлшемі арналған:</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бір дана өнімді өндіруге кеткен уақытты анықтауға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кіріске алынуға тиісті материалын өлшеуге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есептен шығарылуға тиісті материалдардың көлемін анықтауға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құрылысты салуға кеткен барлық шығынның құнын анықтау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кіріске алынуға тиісті негізгі құралдарын санауға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267.Бухгалтерлік есептік әдістері</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құжаттау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жедел есеп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шаруашылық операциялар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еңбек заттары мен құралдары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шаруашылық есеп</w:t>
      </w:r>
    </w:p>
    <w:p w:rsidR="006126E5" w:rsidRPr="006126E5" w:rsidRDefault="006126E5" w:rsidP="006126E5">
      <w:pPr>
        <w:tabs>
          <w:tab w:val="left" w:pos="0"/>
        </w:tabs>
        <w:spacing w:after="0" w:line="240" w:lineRule="auto"/>
        <w:jc w:val="both"/>
        <w:rPr>
          <w:rFonts w:ascii="Times New Roman" w:hAnsi="Times New Roman"/>
          <w:sz w:val="30"/>
          <w:szCs w:val="30"/>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268.Шотты пайдалану:</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шаруашылық қорлары мен олардың көздерін ақшалай бағамен топтастырудың, ағымдағы есепке алудың, бағалаудың және көрсетудің әдісі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орындалған операцияның жазбаша түріндегі анықтамас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орындалған операцияларды жинақтап, тіркеп кейіннен бухгалтерлік баланс және басқа да есеп беру мәліметтерін құру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ұйымның қандайда бір өткен уақыт аралығында,есепті кезеңдегі операцияларының, шаруашылық үдерістерінің қорытындылап,белгілі бір есеп беретін күнге бір жүйеге келтірілуі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өндірілген өнімнің, көрсетілген қызметтің нақты өзіндік құнын анықтау үшін </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269.Кәсіпорын құралдары орналасуына және түріне: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айналымды және айналымнан тыс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банктік және банктен тыс</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жарғылық және резервтік</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меншікті және тартылған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бөлінбеген табыс және жабылмаған зиян</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270.Бұл заңды немесе жеке тұлғалармен қатынас жасау, бір нәрсені хабарлау, бір нәрседен хабардар ету құралы:</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жедел хаттар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хабардар ету құжаты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анықтамалық хаттар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қызметтік хат</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ақпараттық хаттар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271.Қосылған құн салығының сомасы есепке жатқызылатын:</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А)қызметтер тегін көрсетілсе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В) жұмыстар тегін орындалмаса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тауарды алушы ҚҚС төлеуші болса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жеңіл автомобиль негізгі құрал ретінде алынған болса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төленген салық сомасы кеден заңдылығымен сәйкес келсе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272.Қорларды бағалаудың жаппай бірегейлендіру әдісі:</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бірімен-бірі алмастыруға болмайтын немесе кәсіпорында ерекше тәртіппен пайдаланылатын нақтылы бір материалдық қорлардың бағасын есептеуге арналған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өзіндік құны мен таза сату құндарының ең төменгі мәні бойынша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соңғы кезекте келіп түскенматериалдар бағасы бойынша бағалау тәсілі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орташа бағасы бойынша бағалау тәсілі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алғашқы келіп түскен материалдар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273</w:t>
      </w:r>
      <w:r w:rsidRPr="006126E5">
        <w:rPr>
          <w:rFonts w:ascii="Times New Roman" w:hAnsi="Times New Roman"/>
          <w:sz w:val="30"/>
          <w:szCs w:val="30"/>
        </w:rPr>
        <w:t>.Материалдық емес активтер:</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лицензиялық келісімдер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ғимараттар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дайын өнім</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материалдар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құрылыс жайлар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274.Қысқа мерзімді кредиторлық берешектер:</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еңбекақы төлеу бойынша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В) алдағы кезеңдегі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алынған аванстар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кейінге қалдырылған салықтық міндеттемелер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жалдау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275.Резервтік капитал мақсаты</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қоғам облигацияларын өтеуге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пайданы ұлғайтуға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банк несиелері бойынша есеп айырысуға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жабдықтаушылар мен мерігерлермен есеп айырысуға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визаны рәсімдеуге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276.Жалпы табыс бұл қаржылық нәтижесі:</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табыстан минус салық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бағам айырмашылығынан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атқарушы үкімет органдарның субсидиясы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акция бойынша дивиденттер түрінде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 таза табыс</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277.Ұйымға ақша ағыны түсетін қызмет </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инвестициялық қызмет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өндірістік қызмет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тауар айнлымы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негізгі қызмет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экспортан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278.Ақпаратты пайдаланушылар:</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А)кәсіпорыннан тыс, бірақ оған қаржылық қызығушылығы барлар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әр түрлі деңгейдегі басқару шешімдерін әзірлеуге тікелей қатысты есеп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несие берушілер</w:t>
      </w:r>
    </w:p>
    <w:p w:rsidR="006126E5" w:rsidRPr="006126E5" w:rsidRDefault="006126E5" w:rsidP="006126E5">
      <w:pPr>
        <w:tabs>
          <w:tab w:val="left" w:pos="0"/>
        </w:tabs>
        <w:spacing w:after="0" w:line="240" w:lineRule="auto"/>
        <w:jc w:val="both"/>
        <w:rPr>
          <w:rFonts w:ascii="Times New Roman" w:hAnsi="Times New Roman"/>
          <w:sz w:val="30"/>
          <w:szCs w:val="30"/>
        </w:rPr>
      </w:pPr>
      <w:r w:rsidRPr="006126E5">
        <w:rPr>
          <w:rFonts w:ascii="Times New Roman" w:hAnsi="Times New Roman"/>
          <w:sz w:val="30"/>
          <w:szCs w:val="30"/>
          <w:lang w:val="kk-KZ"/>
        </w:rPr>
        <w:t>Д) банк және банктен тыс мекемелер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ішкі және сыртқы</w:t>
      </w:r>
    </w:p>
    <w:p w:rsidR="006126E5" w:rsidRPr="006126E5" w:rsidRDefault="006126E5" w:rsidP="006126E5">
      <w:pPr>
        <w:tabs>
          <w:tab w:val="left" w:pos="0"/>
        </w:tabs>
        <w:spacing w:after="0" w:line="240" w:lineRule="auto"/>
        <w:jc w:val="both"/>
        <w:rPr>
          <w:rFonts w:ascii="Times New Roman" w:hAnsi="Times New Roman"/>
          <w:sz w:val="30"/>
          <w:szCs w:val="30"/>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279.Кәсіпорындағы есептің маңызды обьектілеріне: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ұзақ және қысқа мерзімді материалдық активтер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сату процесіндегі шығындар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қаржы нәтижелері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жабдықтау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өнім өндіру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280.«Бухгалтерлік есепті жүргізу ережесі» қолданылады: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акционерлік қоғам</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жұмыскерлерді жалдамайтын жеке кәсіпкерлер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қаржылық компаниялар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Д)мемлекеттік мекемелер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Е)қаржылық ұйымдар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281.Әділетті әрі тура көрсету принципі: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А)кәсіпорынның қаржылық қорытынды есебі осы мәліметтерді пайдаланушыларды қаржы жағдайы және ақша қаражаттарының қозғалысы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қателіктердің жоқтығымен сипатталуы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С)ақпарат сенімді болуы үшін алдын ала бір шешімді қабылдауға арналмаған болуы керек</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Д)шешім қабылдау процесінде қаржылық ақпараттың маңызды және қажетті болуы керек</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Е) дәйектілігін қамтамасыз ету мақсатында қаржылық есептің ақпаратының толық болуы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282.Жинақтаушы ведомоста көрсетілген сомалық өлшемі: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құжаттарды өткізу тізімінен ай ішінде топ бойынша қорлардың шығысы, қалдығы, кірісі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В)келіп түскен материалдық құндылықтардың құны жинақтамалы шоттардың есептік бағалар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С)құжаттарды өткізу тізімінен ай ішінде топ бойынша қорлардың шығысы,қалдығы, кірісі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материалдың толық нақты өзіндік құны есептік бағалар мен ауытқулар бойынша материалдар құнының сомасы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материалдық құндылықтар кіріс және шығыстарды есепке алу үшін</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283.Өзге материалдық емес активтер кіріске алынды: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Дт 2730 Кт 3310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Дт 2710 Кт 3390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Дт 2730 Кт 5610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Дт 2730 Кт 1210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Дт 7210 Кт 2740</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284.Пайда мен зияндар туралы есептілік мәліметтері:</w:t>
      </w:r>
    </w:p>
    <w:p w:rsidR="006126E5" w:rsidRPr="006126E5" w:rsidRDefault="006126E5" w:rsidP="006126E5">
      <w:pPr>
        <w:tabs>
          <w:tab w:val="num"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А)кезеңдегі жиынтық пайда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ақша қаражаттарының түсуі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инвестициялық жылжымайтын мүлік</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шығарылған капитал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операциялық қызметтен ақша қаражатының қозғалысы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285.Субшот:</w:t>
      </w:r>
    </w:p>
    <w:p w:rsidR="006126E5" w:rsidRPr="006126E5" w:rsidRDefault="006126E5" w:rsidP="006126E5">
      <w:pPr>
        <w:tabs>
          <w:tab w:val="left" w:pos="0"/>
          <w:tab w:val="left" w:pos="249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жинақтаушы мен талдаушы шоттардың жиынтығы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бухгалтерлік есептің жинақтаушы көрсеткіштері жалпы номенклатурасының жіктеушісі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синтетикалық жинау және аналитикалық талдаушы шоттардың арасындағы аралық орынға ие</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Д)Есептелетін мүліктер, дебиторлар мен кредиторлардың түрлері бойынша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есепте қолданылатын барлық талдаушы шоттардың тізбесі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286.Бухгалтерлік есептің ақпараттық жүйесі: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қаржылық және басқарушы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В) салық және жедел есебі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экономика және әлеуметтік</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қаржылық және басқару есебі, шоттар жүйесі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салықтық және бухгалтерлік</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287.Қателерді түзету әдістері: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«Қызыл сторно» әдісі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түгендеп түзету әдісі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құнын анықтау әдісі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кенеттен түзету әдістері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реквизиттер бойынша жіктеу әдістері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288. Еңбек өлшемі: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A)уақыт бірлігіне жұмсалған енбек санын өлшеу үшін</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В</w:t>
      </w:r>
      <w:r w:rsidRPr="006126E5">
        <w:rPr>
          <w:rFonts w:ascii="Times New Roman" w:hAnsi="Times New Roman"/>
          <w:sz w:val="30"/>
          <w:szCs w:val="30"/>
        </w:rPr>
        <w:t>)жалақыны дұрыс есептеу үшін</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С</w:t>
      </w:r>
      <w:r w:rsidRPr="006126E5">
        <w:rPr>
          <w:rFonts w:ascii="Times New Roman" w:hAnsi="Times New Roman"/>
          <w:sz w:val="30"/>
          <w:szCs w:val="30"/>
        </w:rPr>
        <w:t>)бағалау</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Д</w:t>
      </w:r>
      <w:r w:rsidRPr="006126E5">
        <w:rPr>
          <w:rFonts w:ascii="Times New Roman" w:hAnsi="Times New Roman"/>
          <w:sz w:val="30"/>
          <w:szCs w:val="30"/>
        </w:rPr>
        <w:t>)өнімділікті есепке алу үшін</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Е</w:t>
      </w:r>
      <w:r w:rsidRPr="006126E5">
        <w:rPr>
          <w:rFonts w:ascii="Times New Roman" w:hAnsi="Times New Roman"/>
          <w:sz w:val="30"/>
          <w:szCs w:val="30"/>
        </w:rPr>
        <w:t>)жұмыс уақыты,сметалық</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289.Келісім бағалары: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A)бекітілген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В)ақшаның құнсыздануы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С)тиімсіз</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Д)бағаның өзгеруі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Е)өзгеріне байланысты</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290.Бухгалтерлік есепте шаруашылық операциялар көрсетіледі?</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ақшалай өлшемде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табиғи-заттай формада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табиғи-ақшалай өлшемде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көлем мен сандық өлшемде</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натуралдық формада</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291.Акционерлік қоғамның резервтік капиталының нормасы анықталынады?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құрылтай құжаттарымен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заң актілерімен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есеп саясатымен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бухгалтерлік есеп стандарттарымен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есеп регистрімен</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292.Жөнелту пунктіне дейін тауарларды тасымалдау шығындарына қосылады: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кезең шығындары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өткізілетін тауардың өзіндік құны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меншікті тарнспортты пайдаланған жағдайда  өзіндік құн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пайдалануға алынған тарнспортты пайдаланған жағдайда өзіндік құн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іс-сапар шығындары</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292.Бухгалтерлік есеп пәні болып табылады: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құралдар мен міндеттемелер түріндегі кезең мүлкі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кәсіпорын қызметінің нәтижесі мен шаруашылық операциялар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активтер, пассивтер, міндеттемелер, табыстар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капитал, міндеттеме, табыстар және шығыстар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активтердің азаюы немесе көбеюі бойынша шаруашылық операциялар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293.«Меншікті капитал» түсінігі:</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шығарылған міндеттемелерден кейінгі шаруашылық субъектілерінің активтері</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кәсіпорын мүліктері және есеп айырысу бойынша міндеттемелер</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фирманың мүліктік қалыптасу көздері</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шаруашылық операциялар және оны бағалау</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кәсіпорын мүліктері және қалыптасу көздері</w:t>
      </w:r>
    </w:p>
    <w:p w:rsidR="006126E5" w:rsidRPr="006126E5" w:rsidRDefault="006126E5" w:rsidP="006126E5">
      <w:pPr>
        <w:tabs>
          <w:tab w:val="num" w:pos="142"/>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294.Қолданыстағы Резервтік капитал:</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жоғалтуларды жабу, шаруашылық қызметтері бойынша шығындар, жағдайдағы төлем дивиденттері, ағымдағы табыстың жетіспеушілік кезінде </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міндеттемелер жабылуы</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проценттік төлем, айым-пұлдардың жабылуы</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негізгі құралдардың ашылуы</w:t>
      </w:r>
    </w:p>
    <w:p w:rsidR="006126E5" w:rsidRPr="006126E5" w:rsidRDefault="006126E5" w:rsidP="006126E5">
      <w:pPr>
        <w:tabs>
          <w:tab w:val="num" w:pos="142"/>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қолданылмайды</w:t>
      </w:r>
    </w:p>
    <w:p w:rsidR="006126E5" w:rsidRPr="006126E5" w:rsidRDefault="006126E5" w:rsidP="006126E5">
      <w:pPr>
        <w:tabs>
          <w:tab w:val="num" w:pos="142"/>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295. Өзіндік құнды анықтау үшін қорларды бағалау әдістері: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Арнайы сәйкестендірілген</w:t>
      </w:r>
    </w:p>
    <w:p w:rsidR="006126E5" w:rsidRPr="006126E5" w:rsidRDefault="006126E5" w:rsidP="006126E5">
      <w:pPr>
        <w:spacing w:after="0" w:line="240" w:lineRule="auto"/>
        <w:jc w:val="both"/>
        <w:rPr>
          <w:rFonts w:ascii="Times New Roman" w:hAnsi="Times New Roman"/>
          <w:color w:val="FF0000"/>
          <w:sz w:val="30"/>
          <w:szCs w:val="30"/>
          <w:lang w:val="kk-KZ"/>
        </w:rPr>
      </w:pPr>
      <w:r w:rsidRPr="006126E5">
        <w:rPr>
          <w:rFonts w:ascii="Times New Roman" w:hAnsi="Times New Roman"/>
          <w:sz w:val="30"/>
          <w:szCs w:val="30"/>
          <w:lang w:val="kk-KZ"/>
        </w:rPr>
        <w:t>B) Қалдық  құн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Қалдықты азайту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D) Шапшаңдатылған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 Калькулятивті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lastRenderedPageBreak/>
        <w:t>296. Материалды емес активтердің қай түріне «ноу-хау&gt; жатқызылады</w:t>
      </w:r>
    </w:p>
    <w:p w:rsidR="006126E5" w:rsidRPr="006126E5" w:rsidRDefault="006126E5" w:rsidP="006126E5">
      <w:pPr>
        <w:numPr>
          <w:ilvl w:val="0"/>
          <w:numId w:val="11"/>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өндіріспен байланысты МЕА</w:t>
      </w:r>
    </w:p>
    <w:p w:rsidR="006126E5" w:rsidRPr="006126E5" w:rsidRDefault="006126E5" w:rsidP="006126E5">
      <w:pPr>
        <w:numPr>
          <w:ilvl w:val="0"/>
          <w:numId w:val="12"/>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коммерциялық кәсіпкерлікпен байланысты МЕА</w:t>
      </w:r>
    </w:p>
    <w:p w:rsidR="006126E5" w:rsidRPr="006126E5" w:rsidRDefault="006126E5" w:rsidP="006126E5">
      <w:pPr>
        <w:numPr>
          <w:ilvl w:val="0"/>
          <w:numId w:val="13"/>
        </w:numPr>
        <w:spacing w:after="0" w:line="240" w:lineRule="auto"/>
        <w:ind w:left="0" w:firstLine="0"/>
        <w:jc w:val="both"/>
        <w:rPr>
          <w:rFonts w:ascii="Times New Roman" w:hAnsi="Times New Roman"/>
          <w:snapToGrid w:val="0"/>
          <w:color w:val="000000"/>
          <w:sz w:val="30"/>
          <w:szCs w:val="30"/>
          <w:lang w:val="kk-KZ"/>
        </w:rPr>
      </w:pPr>
      <w:r w:rsidRPr="006126E5">
        <w:rPr>
          <w:rFonts w:ascii="Times New Roman" w:hAnsi="Times New Roman"/>
          <w:snapToGrid w:val="0"/>
          <w:color w:val="000000"/>
          <w:sz w:val="30"/>
          <w:szCs w:val="30"/>
          <w:lang w:val="kk-KZ"/>
        </w:rPr>
        <w:t>қолдану қуқығымен байланысты МЕА</w:t>
      </w:r>
    </w:p>
    <w:p w:rsidR="006126E5" w:rsidRPr="006126E5" w:rsidRDefault="006126E5" w:rsidP="006126E5">
      <w:pPr>
        <w:numPr>
          <w:ilvl w:val="0"/>
          <w:numId w:val="14"/>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lang w:val="kk-KZ"/>
        </w:rPr>
        <w:t>өту орнымен байланыст</w:t>
      </w:r>
      <w:r w:rsidRPr="006126E5">
        <w:rPr>
          <w:rFonts w:ascii="Times New Roman" w:hAnsi="Times New Roman"/>
          <w:snapToGrid w:val="0"/>
          <w:color w:val="000000"/>
          <w:sz w:val="30"/>
          <w:szCs w:val="30"/>
        </w:rPr>
        <w:t>ы МЕА</w:t>
      </w:r>
    </w:p>
    <w:p w:rsidR="006126E5" w:rsidRPr="006126E5" w:rsidRDefault="006126E5" w:rsidP="006126E5">
      <w:pPr>
        <w:numPr>
          <w:ilvl w:val="0"/>
          <w:numId w:val="15"/>
        </w:numPr>
        <w:spacing w:after="0" w:line="240" w:lineRule="auto"/>
        <w:ind w:left="0" w:firstLine="0"/>
        <w:jc w:val="both"/>
        <w:rPr>
          <w:rFonts w:ascii="Times New Roman" w:hAnsi="Times New Roman"/>
          <w:snapToGrid w:val="0"/>
          <w:color w:val="000000"/>
          <w:sz w:val="30"/>
          <w:szCs w:val="30"/>
        </w:rPr>
      </w:pPr>
      <w:r w:rsidRPr="006126E5">
        <w:rPr>
          <w:rFonts w:ascii="Times New Roman" w:hAnsi="Times New Roman"/>
          <w:snapToGrid w:val="0"/>
          <w:color w:val="000000"/>
          <w:sz w:val="30"/>
          <w:szCs w:val="30"/>
        </w:rPr>
        <w:t>МЕА басқалары</w:t>
      </w:r>
    </w:p>
    <w:p w:rsidR="006126E5" w:rsidRPr="006126E5" w:rsidRDefault="006126E5" w:rsidP="006126E5">
      <w:pPr>
        <w:spacing w:after="0" w:line="240" w:lineRule="auto"/>
        <w:jc w:val="both"/>
        <w:rPr>
          <w:rFonts w:ascii="Times New Roman" w:hAnsi="Times New Roman"/>
          <w:sz w:val="30"/>
          <w:szCs w:val="30"/>
          <w:lang w:val="en-US"/>
        </w:rPr>
      </w:pPr>
    </w:p>
    <w:p w:rsidR="006126E5" w:rsidRPr="006126E5" w:rsidRDefault="006126E5" w:rsidP="006126E5">
      <w:pPr>
        <w:pStyle w:val="32"/>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297. Қоғам өмірінде болып жатқан бүкілхалықтық әлеуметтік және экономикалық өзгерістердің барлығын есепке алып отыратын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Статистикалық есеп</w:t>
      </w:r>
    </w:p>
    <w:p w:rsidR="006126E5" w:rsidRPr="006126E5" w:rsidRDefault="006126E5" w:rsidP="006126E5">
      <w:pPr>
        <w:spacing w:after="0" w:line="240" w:lineRule="auto"/>
        <w:jc w:val="both"/>
        <w:rPr>
          <w:rFonts w:ascii="Times New Roman" w:hAnsi="Times New Roman"/>
          <w:sz w:val="30"/>
          <w:szCs w:val="30"/>
        </w:rPr>
      </w:pPr>
      <w:r w:rsidRPr="006126E5">
        <w:rPr>
          <w:rFonts w:ascii="Times New Roman" w:hAnsi="Times New Roman"/>
          <w:sz w:val="30"/>
          <w:szCs w:val="30"/>
          <w:lang w:val="kk-KZ"/>
        </w:rPr>
        <w:t>Б. Салық есебі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en-US"/>
        </w:rPr>
        <w:t>C</w:t>
      </w:r>
      <w:r w:rsidRPr="006126E5">
        <w:rPr>
          <w:rFonts w:ascii="Times New Roman" w:hAnsi="Times New Roman"/>
          <w:sz w:val="30"/>
          <w:szCs w:val="30"/>
        </w:rPr>
        <w:t>. Бухгалтерлік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Оперативтік есеп</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Е. Шаруашылық есеп </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298. №16 сәйкес «Негізгі құралдар» деп аталатын   №16 ХҚЕС-на сәйкес, оның қызмет ететін мерзімі барысындағы активтердің амортизациялық құнының жүйелік кемуі – бұл: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амортизация</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тозу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жазу құны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жойылу құны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амортизация нормасы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299.Амортизацияланған құн – бұл: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жойылу құнын шегергендегі өзіндік құнның орнына қаржылық есеп беруде көрсетілетін активтің өзіндік құны немесе сомасы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бастапқы және жойылу құндарының арасындағы айырма</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моральдық және физикалық жоғалтуларды сипаттайтын процесс</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қосалқы бөлшектер құны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амортизация нормасы</w:t>
      </w:r>
    </w:p>
    <w:p w:rsidR="006126E5" w:rsidRPr="006126E5" w:rsidRDefault="006126E5" w:rsidP="006126E5">
      <w:pPr>
        <w:tabs>
          <w:tab w:val="num" w:pos="0"/>
        </w:tabs>
        <w:spacing w:after="0" w:line="240" w:lineRule="auto"/>
        <w:jc w:val="both"/>
        <w:rPr>
          <w:rFonts w:ascii="Times New Roman" w:hAnsi="Times New Roman"/>
          <w:color w:val="FF0000"/>
          <w:sz w:val="30"/>
          <w:szCs w:val="30"/>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300.Бір соммада бірнеше шоттар кредиттелетін немесе бірнеше шоттар деббиттелетін, шаруашылық операцияларды шоттар бойынша көрсету: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екі жақты жазу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декларация</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түгендеу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қаржылық есеп беру</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шоттар жүйесі</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301.Шығындарды топтау және өзіндік құнды анықтау тәсілі: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А) калькуляция</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құжаттау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екі жақты жазу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бухгалтерлік баланс</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есеп беру</w:t>
      </w:r>
    </w:p>
    <w:p w:rsidR="006126E5" w:rsidRPr="006126E5" w:rsidRDefault="006126E5" w:rsidP="006126E5">
      <w:pPr>
        <w:tabs>
          <w:tab w:val="num" w:pos="0"/>
        </w:tabs>
        <w:spacing w:after="0" w:line="240" w:lineRule="auto"/>
        <w:jc w:val="both"/>
        <w:rPr>
          <w:rFonts w:ascii="Times New Roman" w:hAnsi="Times New Roman"/>
          <w:color w:val="FF0000"/>
          <w:sz w:val="30"/>
          <w:szCs w:val="30"/>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rPr>
        <w:t>3</w:t>
      </w:r>
      <w:r w:rsidRPr="006126E5">
        <w:rPr>
          <w:rFonts w:ascii="Times New Roman" w:hAnsi="Times New Roman"/>
          <w:sz w:val="30"/>
          <w:szCs w:val="30"/>
          <w:lang w:val="kk-KZ"/>
        </w:rPr>
        <w:t>02. Есептік кезең сатысы: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соңғы тексеріс балансы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шаруашылық операциялар мен құбылыстарды көрсетпеу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шаруашылық операцияларды ордерлік тіркеу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D) калькуляция әдісімен шоттарды ашу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E) қаржылық ақпаратты беру </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303. Әрбір орындалған, құжатпен негізделген шаруашылық әрекетті бухгалтерлік есепте өрнектеу: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бухгалтерлік жазу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жазу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шаруашылық операция</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D) бағалау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 түгендеу</w:t>
      </w:r>
    </w:p>
    <w:p w:rsidR="006126E5" w:rsidRPr="006126E5" w:rsidRDefault="006126E5" w:rsidP="006126E5">
      <w:pPr>
        <w:tabs>
          <w:tab w:val="num" w:pos="0"/>
        </w:tabs>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304. Реттеуші шоттар: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реттелетін объектінің нақтылы құнын анықтау үшін қолданылады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B) қаржы есептілік элементтері мен басқа да принциптері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бағалау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en-US"/>
        </w:rPr>
        <w:t>D</w:t>
      </w:r>
      <w:r w:rsidRPr="006126E5">
        <w:rPr>
          <w:rFonts w:ascii="Times New Roman" w:hAnsi="Times New Roman"/>
          <w:sz w:val="30"/>
          <w:szCs w:val="30"/>
        </w:rPr>
        <w:t>)</w:t>
      </w:r>
      <w:r w:rsidRPr="006126E5">
        <w:rPr>
          <w:rFonts w:ascii="Times New Roman" w:hAnsi="Times New Roman"/>
          <w:sz w:val="30"/>
          <w:szCs w:val="30"/>
          <w:lang w:val="kk-KZ"/>
        </w:rPr>
        <w:t xml:space="preserve"> шаруашылық операция</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en-US"/>
        </w:rPr>
        <w:t>E</w:t>
      </w:r>
      <w:r w:rsidRPr="006126E5">
        <w:rPr>
          <w:rFonts w:ascii="Times New Roman" w:hAnsi="Times New Roman"/>
          <w:sz w:val="30"/>
          <w:szCs w:val="30"/>
        </w:rPr>
        <w:t>)</w:t>
      </w:r>
      <w:r w:rsidRPr="006126E5">
        <w:rPr>
          <w:rFonts w:ascii="Times New Roman" w:hAnsi="Times New Roman"/>
          <w:sz w:val="30"/>
          <w:szCs w:val="30"/>
          <w:lang w:val="kk-KZ"/>
        </w:rPr>
        <w:t xml:space="preserve"> шаруашылық процесс</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en-US"/>
        </w:rPr>
        <w:t>3</w:t>
      </w:r>
      <w:r w:rsidRPr="006126E5">
        <w:rPr>
          <w:rFonts w:ascii="Times New Roman" w:hAnsi="Times New Roman"/>
          <w:sz w:val="30"/>
          <w:szCs w:val="30"/>
          <w:lang w:val="kk-KZ"/>
        </w:rPr>
        <w:t>05. Қай әдіс ЛИФО:</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A) алғашқы жұмсалатын немесе шығыс етілетін материалдар кәсіпорынға ең соңғы кіріске алынған материалдардың тиісті өзіндік құны бойынша бағалау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B) өндіріске босатылған материалдарды соңғы келіп түскен материалдар партиясының бағасымен жинақтау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ұзақ мерзімді активтердің көмегімен өндірілген өндіріс көлеміне қатысты амортизация есептеу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D) өндіріске босатылған материалдарды  беогілі бір шарт негізінде бағалау </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 ұзақ мерзімді активтердің тиімді пайдалану мерзімінің алғашқы жылдарында екі еселенген норма бойынша амортизация есептеу</w:t>
      </w:r>
    </w:p>
    <w:p w:rsidR="006126E5" w:rsidRPr="006126E5" w:rsidRDefault="006126E5" w:rsidP="006126E5">
      <w:pPr>
        <w:spacing w:after="0" w:line="240" w:lineRule="auto"/>
        <w:jc w:val="both"/>
        <w:rPr>
          <w:rFonts w:ascii="Times New Roman" w:hAnsi="Times New Roman"/>
          <w:color w:val="FF0000"/>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306.Бақылаудың мақсаты: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істің қаншалықты жоспарға сай екендігін анықтау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B) есепті жылғы бөлінбеген табыстың есебінен</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C) мақсат қою,оны жүзеге асыру жолдарын қарастыру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D)егер мақсатқа қол жетпеген жағдайда оның себептерін анықтау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E)көзделген мақсатқа қол жеткізілді немесе жеткізіле алмады ма,осының бәрі зерттеу</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307.«Негізгі құралдар» статьясы қай бөлімде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ұзақ мерзімді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меншікті капитал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қысқа мерзімді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ұзақ мезімді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ағымдағы активтер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308.Баланстың қай бөлімінде «Жарияланған капитал» статьясы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капитал и резервы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ұзақ мерзімді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ұзақ мерзімді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кірістер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көрсетілмейді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309.Баланстың қай бөлімінде  «Тауарлар» статьясы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қысқа мерзімді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меншікті капитал</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ұзақ мерзімді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шығындар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кірістер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310.Баланстың  қай бөлімінде «төлеуге тиісті, корпоративтік табыс салығы» статьясы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қысқа мерзімді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кірістер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шығыстар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ағымдағы активтер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ұзақ мерзімді міндеттемелер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311.Баланс активінде не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кәсіпорын мүліктері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меншікті капитал+міндеттемелер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С) кірістер+шығыстар</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инвестиция алынуы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шығыстар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312.Баланс пассивінде не көрсетіледі?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кәсіпорын мүліктеріне қалыптастыру көздері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кәсіпорын мүліктері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жойылу балансы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кәсіпорын активтері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кірістері</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313.Акт: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бірнеше тұлға  белгілі бір деректі  фактіні куәландыру үшін  жасаған құжат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түгендеу жүргізілген кезде  деректерді растайтын құжат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қандай да бір деректерді растайтын  құжат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кез келген құжат түрін жеткізу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байланыс арналары бойынша  ақпарат беретін құжат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314.XVII ғасырдың аяғында  есеп нысанында  қолданылған негізгі регистрлер: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А)  көмекші кітаптар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кассалық журнал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мемориал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шахматтық журнал</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журнал ордер</w:t>
      </w:r>
    </w:p>
    <w:p w:rsidR="006126E5" w:rsidRPr="006126E5" w:rsidRDefault="006126E5" w:rsidP="006126E5">
      <w:pPr>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315.Еңбекақы жүйесі: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жай мерзімді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кесімді мерзімді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С) тікелей мерзімді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үдемелі мерзімді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негізгі</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316.Әкімшілік шығындар:</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коммуналдық қызмет ақысы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өндіріс жұмысшының еңбекақысы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цех ғимараттарының тозуы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материалдар құны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жарнама шығындары</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lastRenderedPageBreak/>
        <w:t>317. Шаруашылық есеп</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шаруашылық және қоғамдық құбылыстарды сандық бейнелеу және  сапалық сипаттау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шаруашылық және қоғамдық құбылыстарды өлшеу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қоғамдық құбылыстарды өлшеу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қоғамның  экономикалық дамыту мақсатымен сипаттау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қоғамдық құбылыстарды  сапалық түрде сипаттау</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318.Өкімгерлік құжаттар:</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бұйрықтар </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нықтама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келісім шарт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хаттама</w:t>
      </w:r>
    </w:p>
    <w:p w:rsidR="006126E5" w:rsidRPr="006126E5" w:rsidRDefault="006126E5" w:rsidP="006126E5">
      <w:pPr>
        <w:tabs>
          <w:tab w:val="left"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қызметтік хат</w:t>
      </w:r>
    </w:p>
    <w:p w:rsidR="006126E5" w:rsidRPr="006126E5" w:rsidRDefault="006126E5" w:rsidP="006126E5">
      <w:pPr>
        <w:tabs>
          <w:tab w:val="left"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319. Толықтылық принципі: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A) қаржылық қорытынды есебіндегі ақпараттық мәліметтер сенімді болуды қажет етеді және шыққан шығынға қарай олар мәнді болуы қажет</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ақша шаруашылық қызметті жүзеге асырудың жалпы өлшемі болатындығымен түсіндіріледі</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активтер мен  артық бағаланбас үшін, ал міндеттеме немесе шығын белгісіздік жағдайында кем бағаланбас үшін шешім қабылдаған кезде қауіпсіздік жағдайын сақтау, абайлау</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алынған нәтижелерді бағалау және болжау үшін маңызды ақпараттардың уақытында жетуімен анықталады</w:t>
      </w: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кәсіпорынның қаржылық қорытынды есебі уақыттылы есептелуі қажет</w:t>
      </w:r>
    </w:p>
    <w:p w:rsidR="006126E5" w:rsidRPr="006126E5" w:rsidRDefault="006126E5" w:rsidP="006126E5">
      <w:pPr>
        <w:tabs>
          <w:tab w:val="num" w:pos="0"/>
        </w:tabs>
        <w:spacing w:after="0" w:line="240" w:lineRule="auto"/>
        <w:jc w:val="both"/>
        <w:rPr>
          <w:rFonts w:ascii="Times New Roman" w:hAnsi="Times New Roman"/>
          <w:sz w:val="30"/>
          <w:szCs w:val="30"/>
          <w:lang w:val="kk-KZ"/>
        </w:rPr>
      </w:pPr>
    </w:p>
    <w:p w:rsidR="006126E5" w:rsidRPr="006126E5" w:rsidRDefault="006126E5" w:rsidP="006126E5">
      <w:pPr>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320.Құжат айналысы:</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 xml:space="preserve">А)  толтыруынан бастап олардың қызметінің аяқталуы  және мұрағатқа өткізілу кезеңі </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В) құжаттардың пайда болуынан  бастап бухгалтерияға  өткізілуін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С)  құжаттардың пайда болуынан бастап қорытынды есеп жасауға  дейінгі қозғалысын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Д)  құжаттардың рәсімделуінен бастап  қорытынды есеп жасауға  дейінгі қозғалысын</w:t>
      </w:r>
    </w:p>
    <w:p w:rsidR="006126E5" w:rsidRPr="006126E5" w:rsidRDefault="006126E5" w:rsidP="006126E5">
      <w:pPr>
        <w:tabs>
          <w:tab w:val="num" w:pos="0"/>
        </w:tabs>
        <w:spacing w:after="0" w:line="240" w:lineRule="auto"/>
        <w:jc w:val="both"/>
        <w:rPr>
          <w:rFonts w:ascii="Times New Roman" w:hAnsi="Times New Roman"/>
          <w:sz w:val="30"/>
          <w:szCs w:val="30"/>
          <w:lang w:val="kk-KZ"/>
        </w:rPr>
      </w:pPr>
      <w:r w:rsidRPr="006126E5">
        <w:rPr>
          <w:rFonts w:ascii="Times New Roman" w:hAnsi="Times New Roman"/>
          <w:sz w:val="30"/>
          <w:szCs w:val="30"/>
          <w:lang w:val="kk-KZ"/>
        </w:rPr>
        <w:t>Е)    есепке алыну,  өңделу және мұрағатқа өткізілу</w:t>
      </w: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7468CD" w:rsidRDefault="007468CD" w:rsidP="007468CD">
      <w:pPr>
        <w:spacing w:after="0" w:line="240" w:lineRule="auto"/>
        <w:ind w:firstLine="567"/>
        <w:jc w:val="both"/>
        <w:rPr>
          <w:rFonts w:ascii="Times New Roman" w:hAnsi="Times New Roman"/>
          <w:sz w:val="30"/>
          <w:szCs w:val="30"/>
          <w:lang w:val="kk-KZ"/>
        </w:rPr>
      </w:pPr>
    </w:p>
    <w:p w:rsidR="00D52575" w:rsidRPr="00D52575" w:rsidRDefault="00D52575" w:rsidP="00D52575">
      <w:pPr>
        <w:pStyle w:val="aa"/>
        <w:tabs>
          <w:tab w:val="left" w:pos="708"/>
        </w:tabs>
        <w:jc w:val="center"/>
        <w:rPr>
          <w:rFonts w:ascii="Times New Roman" w:hAnsi="Times New Roman"/>
          <w:b/>
          <w:sz w:val="30"/>
          <w:szCs w:val="30"/>
          <w:lang w:val="uk-UA"/>
        </w:rPr>
      </w:pPr>
      <w:r w:rsidRPr="00D52575">
        <w:rPr>
          <w:rFonts w:ascii="Times New Roman" w:hAnsi="Times New Roman"/>
          <w:b/>
          <w:sz w:val="30"/>
          <w:szCs w:val="30"/>
          <w:lang w:val="uk-UA"/>
        </w:rPr>
        <w:lastRenderedPageBreak/>
        <w:t>Пән тақырыптары бойынша материалдары</w:t>
      </w:r>
    </w:p>
    <w:p w:rsidR="007468CD" w:rsidRPr="00D52575" w:rsidRDefault="007468CD" w:rsidP="00D52575">
      <w:pPr>
        <w:pStyle w:val="aa"/>
        <w:tabs>
          <w:tab w:val="left" w:pos="708"/>
        </w:tabs>
        <w:jc w:val="both"/>
        <w:rPr>
          <w:rFonts w:ascii="Times New Roman" w:hAnsi="Times New Roman"/>
          <w:b/>
          <w:sz w:val="30"/>
          <w:szCs w:val="30"/>
          <w:lang w:val="kk-KZ"/>
        </w:rPr>
      </w:pPr>
    </w:p>
    <w:p w:rsidR="007468CD" w:rsidRPr="00D52575" w:rsidRDefault="007468CD" w:rsidP="00D52575">
      <w:pPr>
        <w:tabs>
          <w:tab w:val="num" w:pos="1080"/>
        </w:tabs>
        <w:spacing w:after="0" w:line="240" w:lineRule="auto"/>
        <w:jc w:val="both"/>
        <w:rPr>
          <w:rFonts w:ascii="Times New Roman" w:hAnsi="Times New Roman"/>
          <w:b/>
          <w:sz w:val="30"/>
          <w:szCs w:val="30"/>
          <w:lang w:val="uk-UA"/>
        </w:rPr>
      </w:pPr>
      <w:r w:rsidRPr="00D52575">
        <w:rPr>
          <w:rFonts w:ascii="Times New Roman" w:hAnsi="Times New Roman"/>
          <w:b/>
          <w:sz w:val="30"/>
          <w:szCs w:val="30"/>
          <w:lang w:val="uk-UA"/>
        </w:rPr>
        <w:t>Қысқа мерзімді активтер есебі: ақша қаражаттары және дебиторлық борыштар</w:t>
      </w:r>
    </w:p>
    <w:p w:rsidR="007468CD" w:rsidRDefault="007468CD" w:rsidP="00D52575">
      <w:pPr>
        <w:spacing w:after="0" w:line="240" w:lineRule="auto"/>
        <w:jc w:val="both"/>
        <w:rPr>
          <w:lang w:val="kk-KZ"/>
        </w:rPr>
      </w:pPr>
    </w:p>
    <w:p w:rsidR="007468CD" w:rsidRPr="00D52575" w:rsidRDefault="002F7D6A" w:rsidP="007468CD">
      <w:pPr>
        <w:spacing w:line="360" w:lineRule="auto"/>
        <w:jc w:val="both"/>
        <w:rPr>
          <w:rFonts w:ascii="Times New Roman" w:hAnsi="Times New Roman"/>
          <w:b/>
          <w:sz w:val="30"/>
          <w:szCs w:val="30"/>
          <w:lang w:val="kk-KZ"/>
        </w:rPr>
      </w:pPr>
      <w:r w:rsidRPr="002F7D6A">
        <w:rPr>
          <w:rFonts w:ascii="Times New Roman" w:hAnsi="Times New Roman"/>
          <w:noProof/>
          <w:sz w:val="30"/>
          <w:szCs w:val="30"/>
        </w:rPr>
        <w:pict>
          <v:rect id="Прямоугольник 79" o:spid="_x0000_s1111" style="position:absolute;left:0;text-align:left;margin-left:15.8pt;margin-top:17.7pt;width:64.8pt;height:56.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" o:allowincell="f">
            <v:textbox>
              <w:txbxContent>
                <w:p w:rsidR="00480584" w:rsidRPr="00D52575" w:rsidRDefault="00480584" w:rsidP="007468CD">
                  <w:pPr>
                    <w:jc w:val="center"/>
                    <w:rPr>
                      <w:rFonts w:ascii="Times New Roman" w:hAnsi="Times New Roman"/>
                      <w:sz w:val="24"/>
                      <w:szCs w:val="24"/>
                      <w:lang w:val="kk-KZ"/>
                    </w:rPr>
                  </w:pPr>
                  <w:r w:rsidRPr="00D52575">
                    <w:rPr>
                      <w:rFonts w:ascii="Times New Roman" w:hAnsi="Times New Roman"/>
                      <w:sz w:val="24"/>
                      <w:szCs w:val="24"/>
                      <w:lang w:val="kk-KZ"/>
                    </w:rPr>
                    <w:t>Кіріс кассалық ордері</w:t>
                  </w:r>
                </w:p>
              </w:txbxContent>
            </v:textbox>
          </v:rect>
        </w:pict>
      </w:r>
      <w:r w:rsidRPr="002F7D6A">
        <w:rPr>
          <w:rFonts w:ascii="Times New Roman" w:hAnsi="Times New Roman"/>
          <w:noProof/>
          <w:sz w:val="30"/>
          <w:szCs w:val="30"/>
        </w:rPr>
        <w:pict>
          <v:rect id="Прямоугольник 78" o:spid="_x0000_s1027" style="position:absolute;left:0;text-align:left;margin-left:93.95pt;margin-top:17.7pt;width:64.8pt;height:56.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" o:allowincell="f">
            <v:textbox>
              <w:txbxContent>
                <w:p w:rsidR="00480584" w:rsidRPr="00D52575" w:rsidRDefault="00480584" w:rsidP="007468CD">
                  <w:pPr>
                    <w:jc w:val="center"/>
                    <w:rPr>
                      <w:rFonts w:ascii="Times New Roman" w:hAnsi="Times New Roman"/>
                      <w:sz w:val="24"/>
                      <w:szCs w:val="24"/>
                      <w:lang w:val="kk-KZ"/>
                    </w:rPr>
                  </w:pPr>
                  <w:r w:rsidRPr="00D52575">
                    <w:rPr>
                      <w:rFonts w:ascii="Times New Roman" w:hAnsi="Times New Roman"/>
                      <w:sz w:val="24"/>
                      <w:szCs w:val="24"/>
                      <w:lang w:val="kk-KZ"/>
                    </w:rPr>
                    <w:t>чектер</w:t>
                  </w:r>
                </w:p>
              </w:txbxContent>
            </v:textbox>
          </v:rect>
        </w:pict>
      </w:r>
      <w:r w:rsidRPr="002F7D6A">
        <w:rPr>
          <w:rFonts w:ascii="Times New Roman" w:hAnsi="Times New Roman"/>
          <w:noProof/>
          <w:sz w:val="30"/>
          <w:szCs w:val="30"/>
        </w:rPr>
        <w:pict>
          <v:rect id="Прямоугольник 83" o:spid="_x0000_s1028" style="position:absolute;left:0;text-align:left;margin-left:339.8pt;margin-top:17.7pt;width:141.9pt;height:56.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" o:allowincell="f">
            <v:textbox>
              <w:txbxContent>
                <w:p w:rsidR="00480584" w:rsidRPr="00D52575" w:rsidRDefault="00480584" w:rsidP="007468CD">
                  <w:pPr>
                    <w:jc w:val="center"/>
                    <w:rPr>
                      <w:rFonts w:ascii="Times New Roman" w:hAnsi="Times New Roman"/>
                      <w:sz w:val="24"/>
                      <w:szCs w:val="24"/>
                      <w:lang w:val="kk-KZ"/>
                    </w:rPr>
                  </w:pPr>
                  <w:r w:rsidRPr="00D52575">
                    <w:rPr>
                      <w:rFonts w:ascii="Times New Roman" w:hAnsi="Times New Roman"/>
                      <w:sz w:val="24"/>
                      <w:szCs w:val="24"/>
                      <w:lang w:val="kk-KZ"/>
                    </w:rPr>
                    <w:t>Нақты ақшаны өткізуге жариялау қағаздары</w:t>
                  </w:r>
                </w:p>
              </w:txbxContent>
            </v:textbox>
          </v:rect>
        </w:pict>
      </w:r>
      <w:r w:rsidRPr="002F7D6A">
        <w:rPr>
          <w:rFonts w:ascii="Times New Roman" w:hAnsi="Times New Roman"/>
          <w:noProof/>
          <w:sz w:val="30"/>
          <w:szCs w:val="30"/>
        </w:rPr>
        <w:pict>
          <v:rect id="Прямоугольник 84" o:spid="_x0000_s1029" style="position:absolute;left:0;text-align:left;margin-left:253.4pt;margin-top:17.7pt;width:80.2pt;height:56.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" o:allowincell="f">
            <v:textbox>
              <w:txbxContent>
                <w:p w:rsidR="00480584" w:rsidRPr="00D52575" w:rsidRDefault="00480584" w:rsidP="007468CD">
                  <w:pPr>
                    <w:jc w:val="center"/>
                    <w:rPr>
                      <w:rFonts w:ascii="Times New Roman" w:hAnsi="Times New Roman"/>
                      <w:sz w:val="24"/>
                      <w:szCs w:val="24"/>
                      <w:lang w:val="kk-KZ"/>
                    </w:rPr>
                  </w:pPr>
                  <w:r w:rsidRPr="00D52575">
                    <w:rPr>
                      <w:rFonts w:ascii="Times New Roman" w:hAnsi="Times New Roman"/>
                      <w:sz w:val="24"/>
                      <w:szCs w:val="24"/>
                      <w:lang w:val="kk-KZ"/>
                    </w:rPr>
                    <w:t>Төлем тізімдемесі</w:t>
                  </w:r>
                </w:p>
              </w:txbxContent>
            </v:textbox>
          </v:rect>
        </w:pict>
      </w:r>
      <w:r w:rsidRPr="002F7D6A">
        <w:rPr>
          <w:rFonts w:ascii="Times New Roman" w:hAnsi="Times New Roman"/>
          <w:noProof/>
          <w:sz w:val="30"/>
          <w:szCs w:val="30"/>
        </w:rPr>
        <w:pict>
          <v:rect id="Прямоугольник 85" o:spid="_x0000_s1030" style="position:absolute;left:0;text-align:left;margin-left:167pt;margin-top:17.75pt;width:77.15pt;height:56.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" o:allowincell="f">
            <v:textbox>
              <w:txbxContent>
                <w:p w:rsidR="00480584" w:rsidRPr="00D52575" w:rsidRDefault="00480584" w:rsidP="007468CD">
                  <w:pPr>
                    <w:jc w:val="center"/>
                    <w:rPr>
                      <w:rFonts w:ascii="Times New Roman" w:hAnsi="Times New Roman"/>
                      <w:sz w:val="24"/>
                      <w:szCs w:val="24"/>
                    </w:rPr>
                  </w:pPr>
                  <w:r w:rsidRPr="00D52575">
                    <w:rPr>
                      <w:rFonts w:ascii="Times New Roman" w:hAnsi="Times New Roman"/>
                      <w:sz w:val="24"/>
                      <w:szCs w:val="24"/>
                      <w:lang w:val="kk-KZ"/>
                    </w:rPr>
                    <w:t>Шығыс кассалық ордері</w:t>
                  </w:r>
                </w:p>
              </w:txbxContent>
            </v:textbox>
          </v:rect>
        </w:pict>
      </w:r>
      <w:r w:rsidRPr="002F7D6A">
        <w:rPr>
          <w:rFonts w:ascii="Times New Roman" w:hAnsi="Times New Roman"/>
          <w:noProof/>
          <w:sz w:val="30"/>
          <w:szCs w:val="30"/>
        </w:rPr>
        <w:pict>
          <v:line id="Прямая соединительная линия 82" o:spid="_x0000_s1110" style="position:absolute;left:0;text-align:left;flip:y;z-index:251664384;visibility:visible" from="382.95pt,6.6pt" to="382.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" o:allowincell="f">
            <v:stroke dashstyle="dashDot"/>
          </v:line>
        </w:pict>
      </w:r>
      <w:r w:rsidRPr="002F7D6A">
        <w:rPr>
          <w:rFonts w:ascii="Times New Roman" w:hAnsi="Times New Roman"/>
          <w:noProof/>
          <w:sz w:val="30"/>
          <w:szCs w:val="30"/>
        </w:rPr>
        <w:pict>
          <v:line id="Прямая соединительная линия 81" o:spid="_x0000_s1109" style="position:absolute;left:0;text-align:left;flip:x;z-index:251665408;visibility:visible" from="202.95pt,3.35pt" to="382.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" o:allowincell="f">
            <v:stroke dashstyle="dashDot"/>
          </v:line>
        </w:pict>
      </w:r>
      <w:r w:rsidRPr="002F7D6A">
        <w:rPr>
          <w:rFonts w:ascii="Times New Roman" w:hAnsi="Times New Roman"/>
          <w:noProof/>
          <w:sz w:val="30"/>
          <w:szCs w:val="30"/>
        </w:rPr>
        <w:pict>
          <v:line id="Прямая соединительная линия 80" o:spid="_x0000_s1108" style="position:absolute;left:0;text-align:left;z-index:251666432;visibility:visible" from="202.95pt,3.35pt" to="202.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" o:allowincell="f">
            <v:stroke endarrow="block"/>
          </v:line>
        </w:pict>
      </w:r>
      <w:r w:rsidRPr="002F7D6A">
        <w:rPr>
          <w:rFonts w:ascii="Times New Roman" w:hAnsi="Times New Roman"/>
          <w:noProof/>
          <w:sz w:val="30"/>
          <w:szCs w:val="30"/>
        </w:rPr>
        <w:pict>
          <v:line id="Прямая соединительная линия 77" o:spid="_x0000_s1107" style="position:absolute;left:0;text-align:left;flip:y;z-index:251669504;visibility:visible" from="130.95pt,10.55pt" to="130.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" o:allowincell="f"/>
        </w:pict>
      </w:r>
      <w:r w:rsidRPr="002F7D6A">
        <w:rPr>
          <w:rFonts w:ascii="Times New Roman" w:hAnsi="Times New Roman"/>
          <w:noProof/>
          <w:sz w:val="30"/>
          <w:szCs w:val="30"/>
        </w:rPr>
        <w:pict>
          <v:line id="Прямая соединительная линия 76" o:spid="_x0000_s1106" style="position:absolute;left:0;text-align:left;flip:x;z-index:251670528;visibility:visible" from="44.55pt,3.35pt" to="130.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" o:allowincell="f">
            <v:stroke dashstyle="dashDot"/>
          </v:line>
        </w:pict>
      </w:r>
      <w:r w:rsidRPr="002F7D6A">
        <w:rPr>
          <w:rFonts w:ascii="Times New Roman" w:hAnsi="Times New Roman"/>
          <w:noProof/>
          <w:sz w:val="30"/>
          <w:szCs w:val="30"/>
        </w:rPr>
        <w:pict>
          <v:line id="Прямая соединительная линия 75" o:spid="_x0000_s1105" style="position:absolute;left:0;text-align:left;z-index:251671552;visibility:visible" from="44.55pt,3.35pt" to="44.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" o:allowincell="f">
            <v:stroke endarrow="block"/>
          </v:line>
        </w:pict>
      </w:r>
    </w:p>
    <w:p w:rsidR="007468CD" w:rsidRPr="00D52575" w:rsidRDefault="007468CD" w:rsidP="007468CD">
      <w:pPr>
        <w:spacing w:line="360" w:lineRule="auto"/>
        <w:jc w:val="both"/>
        <w:rPr>
          <w:rFonts w:ascii="Times New Roman" w:hAnsi="Times New Roman"/>
          <w:b/>
          <w:sz w:val="30"/>
          <w:szCs w:val="30"/>
          <w:lang w:val="kk-KZ"/>
        </w:rPr>
      </w:pPr>
    </w:p>
    <w:p w:rsidR="007468CD" w:rsidRPr="00D52575" w:rsidRDefault="002F7D6A" w:rsidP="007468CD">
      <w:pPr>
        <w:spacing w:line="360" w:lineRule="auto"/>
        <w:jc w:val="both"/>
        <w:rPr>
          <w:rFonts w:ascii="Times New Roman" w:hAnsi="Times New Roman"/>
          <w:sz w:val="30"/>
          <w:szCs w:val="30"/>
          <w:lang w:val="kk-KZ"/>
        </w:rPr>
      </w:pPr>
      <w:r>
        <w:rPr>
          <w:rFonts w:ascii="Times New Roman" w:hAnsi="Times New Roman"/>
          <w:noProof/>
          <w:sz w:val="30"/>
          <w:szCs w:val="30"/>
        </w:rPr>
        <w:pict>
          <v:line id="Прямая соединительная линия 73" o:spid="_x0000_s1104" style="position:absolute;left:0;text-align:left;z-index:251673600;visibility:visible" from="44.6pt,5.65pt" to="44.6pt,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" o:allowincell="f"/>
        </w:pict>
      </w:r>
      <w:r>
        <w:rPr>
          <w:rFonts w:ascii="Times New Roman" w:hAnsi="Times New Roman"/>
          <w:noProof/>
          <w:sz w:val="30"/>
          <w:szCs w:val="30"/>
        </w:rPr>
        <w:pict>
          <v:line id="Прямая соединительная линия 74" o:spid="_x0000_s1103" style="position:absolute;left:0;text-align:left;z-index:251672576;visibility:visible" from="202.95pt,5.45pt" to="202.9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" o:allowincell="f">
            <v:stroke endarrow="block"/>
          </v:line>
        </w:pict>
      </w:r>
      <w:r w:rsidR="007468CD" w:rsidRPr="00D52575">
        <w:rPr>
          <w:rFonts w:ascii="Times New Roman" w:hAnsi="Times New Roman"/>
          <w:sz w:val="30"/>
          <w:szCs w:val="30"/>
          <w:lang w:val="kk-KZ"/>
        </w:rPr>
        <w:t xml:space="preserve">    </w:t>
      </w:r>
    </w:p>
    <w:p w:rsidR="007468CD" w:rsidRPr="00D52575" w:rsidRDefault="002F7D6A" w:rsidP="007468CD">
      <w:pPr>
        <w:spacing w:line="360" w:lineRule="auto"/>
        <w:jc w:val="both"/>
        <w:rPr>
          <w:rFonts w:ascii="Times New Roman" w:hAnsi="Times New Roman"/>
          <w:sz w:val="30"/>
          <w:szCs w:val="30"/>
          <w:lang w:val="kk-KZ"/>
        </w:rPr>
      </w:pPr>
      <w:r>
        <w:rPr>
          <w:rFonts w:ascii="Times New Roman" w:hAnsi="Times New Roman"/>
          <w:noProof/>
          <w:sz w:val="30"/>
          <w:szCs w:val="30"/>
        </w:rPr>
        <w:pict>
          <v:line id="Прямая соединительная линия 71" o:spid="_x0000_s1102" style="position:absolute;left:0;text-align:left;z-index:251675648;visibility:visible" from="44.55pt,23.5pt" to="94.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" o:allowincell="f">
            <v:stroke endarrow="block"/>
          </v:line>
        </w:pict>
      </w:r>
      <w:r>
        <w:rPr>
          <w:rFonts w:ascii="Times New Roman" w:hAnsi="Times New Roman"/>
          <w:noProof/>
          <w:sz w:val="30"/>
          <w:szCs w:val="30"/>
        </w:rPr>
        <w:pict>
          <v:rect id="Прямоугольник 72" o:spid="_x0000_s1031" style="position:absolute;left:0;text-align:left;margin-left:94pt;margin-top:5.75pt;width:230.4pt;height:47.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" o:allowincell="f">
            <v:textbox>
              <w:txbxContent>
                <w:p w:rsidR="00480584" w:rsidRPr="001C4FD7" w:rsidRDefault="00480584" w:rsidP="007468CD">
                  <w:pPr>
                    <w:jc w:val="center"/>
                    <w:rPr>
                      <w:rFonts w:ascii="Times New Roman" w:hAnsi="Times New Roman"/>
                      <w:sz w:val="28"/>
                      <w:szCs w:val="28"/>
                      <w:lang w:val="kk-KZ"/>
                    </w:rPr>
                  </w:pPr>
                  <w:r w:rsidRPr="001C4FD7">
                    <w:rPr>
                      <w:rFonts w:ascii="Times New Roman" w:hAnsi="Times New Roman"/>
                      <w:sz w:val="28"/>
                      <w:szCs w:val="28"/>
                      <w:lang w:val="kk-KZ"/>
                    </w:rPr>
                    <w:t>Кіріс және шығыс кассалық құжаттарды тіркеу журналы</w:t>
                  </w:r>
                </w:p>
              </w:txbxContent>
            </v:textbox>
          </v:rect>
        </w:pict>
      </w:r>
      <w:r>
        <w:rPr>
          <w:rFonts w:ascii="Times New Roman" w:hAnsi="Times New Roman"/>
          <w:noProof/>
          <w:sz w:val="30"/>
          <w:szCs w:val="30"/>
        </w:rPr>
        <w:pict>
          <v:rect id="Прямоугольник 68" o:spid="_x0000_s1032" style="position:absolute;left:0;text-align:left;margin-left:135pt;margin-top:231.6pt;width:172.8pt;height:28.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">
            <v:textbox>
              <w:txbxContent>
                <w:p w:rsidR="00480584" w:rsidRPr="001C4FD7" w:rsidRDefault="00480584" w:rsidP="007468CD">
                  <w:pPr>
                    <w:jc w:val="center"/>
                    <w:rPr>
                      <w:rFonts w:ascii="Times New Roman" w:hAnsi="Times New Roman"/>
                      <w:sz w:val="28"/>
                      <w:szCs w:val="28"/>
                      <w:lang w:val="kk-KZ"/>
                    </w:rPr>
                  </w:pPr>
                  <w:r w:rsidRPr="001C4FD7">
                    <w:rPr>
                      <w:rFonts w:ascii="Times New Roman" w:hAnsi="Times New Roman"/>
                      <w:sz w:val="28"/>
                      <w:szCs w:val="28"/>
                      <w:lang w:val="kk-KZ"/>
                    </w:rPr>
                    <w:t>Бас кітап</w:t>
                  </w:r>
                </w:p>
              </w:txbxContent>
            </v:textbox>
          </v:rect>
        </w:pict>
      </w:r>
      <w:r>
        <w:rPr>
          <w:rFonts w:ascii="Times New Roman" w:hAnsi="Times New Roman"/>
          <w:noProof/>
          <w:sz w:val="30"/>
          <w:szCs w:val="30"/>
        </w:rPr>
        <w:pict>
          <v:line id="Прямая соединительная линия 65" o:spid="_x0000_s1101" style="position:absolute;left:0;text-align:left;z-index:251681792;visibility:visible" from="279pt,193.5pt" to="279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">
            <v:stroke endarrow="block"/>
          </v:line>
        </w:pict>
      </w:r>
      <w:r>
        <w:rPr>
          <w:rFonts w:ascii="Times New Roman" w:hAnsi="Times New Roman"/>
          <w:noProof/>
          <w:sz w:val="30"/>
          <w:szCs w:val="30"/>
        </w:rPr>
        <w:pict>
          <v:line id="Прямая соединительная линия 64" o:spid="_x0000_s1100" style="position:absolute;left:0;text-align:left;z-index:251682816;visibility:visible" from="153pt,193.5pt" to="153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">
            <v:stroke endarrow="block"/>
          </v:line>
        </w:pict>
      </w:r>
      <w:r>
        <w:rPr>
          <w:rFonts w:ascii="Times New Roman" w:hAnsi="Times New Roman"/>
          <w:noProof/>
          <w:sz w:val="30"/>
          <w:szCs w:val="30"/>
        </w:rPr>
        <w:pict>
          <v:line id="Прямая соединительная линия 63" o:spid="_x0000_s1099" style="position:absolute;left:0;text-align:left;z-index:251683840;visibility:visible" from="3in,260.75pt" to="3in,2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">
            <v:stroke endarrow="block"/>
          </v:line>
        </w:pict>
      </w:r>
      <w:r>
        <w:rPr>
          <w:rFonts w:ascii="Times New Roman" w:hAnsi="Times New Roman"/>
          <w:noProof/>
          <w:sz w:val="30"/>
          <w:szCs w:val="30"/>
        </w:rPr>
        <w:pict>
          <v:rect id="Прямоугольник 62" o:spid="_x0000_s1033" style="position:absolute;left:0;text-align:left;margin-left:37.35pt;margin-top:71.9pt;width:165.6pt;height:28.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" o:allowincell="f">
            <v:textbox>
              <w:txbxContent>
                <w:p w:rsidR="00480584" w:rsidRPr="001C4FD7" w:rsidRDefault="00480584" w:rsidP="007468CD">
                  <w:pPr>
                    <w:jc w:val="center"/>
                    <w:rPr>
                      <w:rFonts w:ascii="Times New Roman" w:hAnsi="Times New Roman"/>
                      <w:sz w:val="28"/>
                      <w:szCs w:val="28"/>
                      <w:lang w:val="kk-KZ"/>
                    </w:rPr>
                  </w:pPr>
                  <w:r w:rsidRPr="001C4FD7">
                    <w:rPr>
                      <w:rFonts w:ascii="Times New Roman" w:hAnsi="Times New Roman"/>
                      <w:sz w:val="28"/>
                      <w:szCs w:val="28"/>
                      <w:lang w:val="kk-KZ"/>
                    </w:rPr>
                    <w:t>Кассалық кітап</w:t>
                  </w:r>
                </w:p>
              </w:txbxContent>
            </v:textbox>
          </v:rect>
        </w:pict>
      </w:r>
      <w:r>
        <w:rPr>
          <w:rFonts w:ascii="Times New Roman" w:hAnsi="Times New Roman"/>
          <w:noProof/>
          <w:sz w:val="30"/>
          <w:szCs w:val="30"/>
        </w:rPr>
        <w:pict>
          <v:rect id="Прямоугольник 61" o:spid="_x0000_s1034" style="position:absolute;left:0;text-align:left;margin-left:202.95pt;margin-top:71.9pt;width:172.8pt;height:28.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" o:allowincell="f">
            <v:textbox>
              <w:txbxContent>
                <w:p w:rsidR="00480584" w:rsidRPr="001C4FD7" w:rsidRDefault="00480584" w:rsidP="007468CD">
                  <w:pPr>
                    <w:jc w:val="center"/>
                    <w:rPr>
                      <w:rFonts w:ascii="Times New Roman" w:hAnsi="Times New Roman"/>
                      <w:sz w:val="28"/>
                      <w:szCs w:val="28"/>
                      <w:lang w:val="kk-KZ"/>
                    </w:rPr>
                  </w:pPr>
                  <w:r w:rsidRPr="001C4FD7">
                    <w:rPr>
                      <w:rFonts w:ascii="Times New Roman" w:hAnsi="Times New Roman"/>
                      <w:sz w:val="28"/>
                      <w:szCs w:val="28"/>
                      <w:lang w:val="kk-KZ"/>
                    </w:rPr>
                    <w:t>Кассалық есеп</w:t>
                  </w:r>
                </w:p>
              </w:txbxContent>
            </v:textbox>
          </v:rect>
        </w:pict>
      </w:r>
    </w:p>
    <w:p w:rsidR="007468CD" w:rsidRPr="00D52575" w:rsidRDefault="002F7D6A" w:rsidP="007468CD">
      <w:pPr>
        <w:spacing w:line="360" w:lineRule="auto"/>
        <w:jc w:val="both"/>
        <w:rPr>
          <w:rFonts w:ascii="Times New Roman" w:hAnsi="Times New Roman"/>
          <w:sz w:val="30"/>
          <w:szCs w:val="30"/>
          <w:lang w:val="kk-KZ"/>
        </w:rPr>
      </w:pPr>
      <w:r>
        <w:rPr>
          <w:rFonts w:ascii="Times New Roman" w:hAnsi="Times New Roman"/>
          <w:noProof/>
          <w:sz w:val="30"/>
          <w:szCs w:val="30"/>
        </w:rPr>
        <w:pict>
          <v:line id="Прямая соединительная линия 60" o:spid="_x0000_s1098" style="position:absolute;left:0;text-align:left;z-index:251686912;visibility:visible" from="202.95pt,21.65pt" to="202.9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" o:allowincell="f">
            <v:stroke endarrow="block"/>
          </v:line>
        </w:pict>
      </w:r>
    </w:p>
    <w:p w:rsidR="007468CD" w:rsidRPr="00D52575" w:rsidRDefault="002F7D6A" w:rsidP="007468CD">
      <w:pPr>
        <w:spacing w:line="360" w:lineRule="auto"/>
        <w:jc w:val="both"/>
        <w:rPr>
          <w:rFonts w:ascii="Times New Roman" w:hAnsi="Times New Roman"/>
          <w:sz w:val="30"/>
          <w:szCs w:val="30"/>
          <w:lang w:val="kk-KZ"/>
        </w:rPr>
      </w:pPr>
      <w:r>
        <w:rPr>
          <w:rFonts w:ascii="Times New Roman" w:hAnsi="Times New Roman"/>
          <w:noProof/>
          <w:sz w:val="30"/>
          <w:szCs w:val="30"/>
        </w:rPr>
        <w:pict>
          <v:line id="Прямая соединительная линия 66" o:spid="_x0000_s1097" style="position:absolute;left:0;text-align:left;z-index:251680768;visibility:visible" from="261pt,29.4pt" to="261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">
            <v:stroke endarrow="block"/>
          </v:line>
        </w:pict>
      </w:r>
      <w:r>
        <w:rPr>
          <w:rFonts w:ascii="Times New Roman" w:hAnsi="Times New Roman"/>
          <w:noProof/>
          <w:sz w:val="30"/>
          <w:szCs w:val="30"/>
        </w:rPr>
        <w:pict>
          <v:line id="Прямая соединительная линия 67" o:spid="_x0000_s1096" style="position:absolute;left:0;text-align:left;flip:x;z-index:251679744;visibility:visible" from="125.85pt,29.7pt" to="262.65pt,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">
            <v:stroke endarrow="block"/>
          </v:line>
        </w:pict>
      </w:r>
    </w:p>
    <w:p w:rsidR="007468CD" w:rsidRPr="00D52575" w:rsidRDefault="002F7D6A" w:rsidP="007468CD">
      <w:pPr>
        <w:spacing w:line="360" w:lineRule="auto"/>
        <w:jc w:val="both"/>
        <w:rPr>
          <w:rFonts w:ascii="Times New Roman" w:hAnsi="Times New Roman"/>
          <w:sz w:val="30"/>
          <w:szCs w:val="30"/>
          <w:lang w:val="kk-KZ"/>
        </w:rPr>
      </w:pPr>
      <w:r>
        <w:rPr>
          <w:rFonts w:ascii="Times New Roman" w:hAnsi="Times New Roman"/>
          <w:noProof/>
          <w:sz w:val="30"/>
          <w:szCs w:val="30"/>
        </w:rPr>
        <w:pict>
          <v:rect id="Прямоугольник 69" o:spid="_x0000_s1035" style="position:absolute;left:0;text-align:left;margin-left:225.65pt;margin-top:30.85pt;width:149.15pt;height:55.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">
            <v:textbox>
              <w:txbxContent>
                <w:p w:rsidR="00480584" w:rsidRPr="001C4FD7" w:rsidRDefault="00480584" w:rsidP="007468CD">
                  <w:pPr>
                    <w:jc w:val="center"/>
                    <w:rPr>
                      <w:rFonts w:ascii="Times New Roman" w:hAnsi="Times New Roman"/>
                      <w:sz w:val="24"/>
                      <w:szCs w:val="24"/>
                      <w:lang w:val="kk-KZ"/>
                    </w:rPr>
                  </w:pPr>
                  <w:r w:rsidRPr="001C4FD7">
                    <w:rPr>
                      <w:rFonts w:ascii="Times New Roman" w:hAnsi="Times New Roman"/>
                      <w:sz w:val="24"/>
                      <w:szCs w:val="24"/>
                      <w:lang w:val="kk-KZ"/>
                    </w:rPr>
                    <w:t>1010, 1020  шоттардың кредиті бойынша журнал-ордер 1</w:t>
                  </w:r>
                </w:p>
              </w:txbxContent>
            </v:textbox>
          </v:rect>
        </w:pict>
      </w:r>
      <w:r>
        <w:rPr>
          <w:rFonts w:ascii="Times New Roman" w:hAnsi="Times New Roman"/>
          <w:noProof/>
          <w:sz w:val="30"/>
          <w:szCs w:val="30"/>
        </w:rPr>
        <w:pict>
          <v:rect id="Прямоугольник 70" o:spid="_x0000_s1036" style="position:absolute;left:0;text-align:left;margin-left:51.8pt;margin-top:29.8pt;width:131.65pt;height:5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">
            <v:textbox>
              <w:txbxContent>
                <w:p w:rsidR="00480584" w:rsidRPr="001C4FD7" w:rsidRDefault="00480584" w:rsidP="007468CD">
                  <w:pPr>
                    <w:jc w:val="center"/>
                    <w:rPr>
                      <w:rFonts w:ascii="Times New Roman" w:hAnsi="Times New Roman"/>
                      <w:sz w:val="24"/>
                      <w:szCs w:val="24"/>
                      <w:lang w:val="kk-KZ"/>
                    </w:rPr>
                  </w:pPr>
                  <w:r w:rsidRPr="001C4FD7">
                    <w:rPr>
                      <w:rFonts w:ascii="Times New Roman" w:hAnsi="Times New Roman"/>
                      <w:sz w:val="24"/>
                      <w:szCs w:val="24"/>
                      <w:lang w:val="kk-KZ"/>
                    </w:rPr>
                    <w:t>1010,1020 шоттардың дебеті бойынша 1-ші тізімдеме</w:t>
                  </w:r>
                </w:p>
              </w:txbxContent>
            </v:textbox>
          </v:rect>
        </w:pict>
      </w:r>
    </w:p>
    <w:p w:rsidR="007468CD" w:rsidRPr="00D52575" w:rsidRDefault="007468CD" w:rsidP="007468CD">
      <w:pPr>
        <w:spacing w:line="360" w:lineRule="auto"/>
        <w:jc w:val="both"/>
        <w:rPr>
          <w:rFonts w:ascii="Times New Roman" w:hAnsi="Times New Roman"/>
          <w:sz w:val="30"/>
          <w:szCs w:val="30"/>
          <w:lang w:val="kk-KZ"/>
        </w:rPr>
      </w:pPr>
    </w:p>
    <w:p w:rsidR="007468CD" w:rsidRPr="00D52575" w:rsidRDefault="007468CD" w:rsidP="007468CD">
      <w:pPr>
        <w:spacing w:line="360" w:lineRule="auto"/>
        <w:jc w:val="both"/>
        <w:rPr>
          <w:rFonts w:ascii="Times New Roman" w:hAnsi="Times New Roman"/>
          <w:sz w:val="30"/>
          <w:szCs w:val="30"/>
          <w:lang w:val="kk-KZ"/>
        </w:rPr>
      </w:pPr>
    </w:p>
    <w:p w:rsidR="007468CD" w:rsidRPr="00D52575" w:rsidRDefault="007468CD" w:rsidP="007468CD">
      <w:pPr>
        <w:spacing w:line="360" w:lineRule="auto"/>
        <w:jc w:val="both"/>
        <w:rPr>
          <w:rFonts w:ascii="Times New Roman" w:hAnsi="Times New Roman"/>
          <w:sz w:val="30"/>
          <w:szCs w:val="30"/>
          <w:lang w:val="kk-KZ"/>
        </w:rPr>
      </w:pPr>
    </w:p>
    <w:p w:rsidR="007468CD" w:rsidRDefault="002F7D6A" w:rsidP="007468CD">
      <w:pPr>
        <w:spacing w:line="360" w:lineRule="auto"/>
        <w:jc w:val="both"/>
        <w:rPr>
          <w:lang w:val="kk-KZ"/>
        </w:rPr>
      </w:pPr>
      <w:r>
        <w:rPr>
          <w:noProof/>
        </w:rPr>
        <w:pict>
          <v:rect id="Прямоугольник 59" o:spid="_x0000_s1037" style="position:absolute;left:0;text-align:left;margin-left:125.7pt;margin-top:22.7pt;width:172.8pt;height:28.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">
            <v:textbox>
              <w:txbxContent>
                <w:p w:rsidR="00480584" w:rsidRPr="001C4FD7" w:rsidRDefault="00480584" w:rsidP="007468CD">
                  <w:pPr>
                    <w:jc w:val="center"/>
                    <w:rPr>
                      <w:rFonts w:ascii="Times New Roman" w:hAnsi="Times New Roman"/>
                      <w:sz w:val="28"/>
                      <w:szCs w:val="28"/>
                      <w:lang w:val="kk-KZ"/>
                    </w:rPr>
                  </w:pPr>
                  <w:r w:rsidRPr="001C4FD7">
                    <w:rPr>
                      <w:rFonts w:ascii="Times New Roman" w:hAnsi="Times New Roman"/>
                      <w:sz w:val="28"/>
                      <w:szCs w:val="28"/>
                      <w:lang w:val="kk-KZ"/>
                    </w:rPr>
                    <w:t>Қаржылық есеп беру</w:t>
                  </w:r>
                </w:p>
              </w:txbxContent>
            </v:textbox>
          </v:rect>
        </w:pict>
      </w:r>
    </w:p>
    <w:p w:rsidR="007468CD" w:rsidRDefault="007468CD" w:rsidP="007468CD">
      <w:pPr>
        <w:spacing w:line="360" w:lineRule="auto"/>
        <w:jc w:val="both"/>
        <w:rPr>
          <w:lang w:val="kk-KZ"/>
        </w:rPr>
      </w:pPr>
    </w:p>
    <w:p w:rsidR="007468CD" w:rsidRDefault="007468CD" w:rsidP="007468CD">
      <w:pPr>
        <w:spacing w:line="360" w:lineRule="auto"/>
        <w:jc w:val="both"/>
        <w:rPr>
          <w:lang w:val="kk-KZ"/>
        </w:rPr>
      </w:pPr>
    </w:p>
    <w:p w:rsidR="001C4FD7" w:rsidRPr="001C4FD7" w:rsidRDefault="001C4FD7" w:rsidP="001C4FD7">
      <w:pPr>
        <w:spacing w:after="0" w:line="240" w:lineRule="auto"/>
        <w:jc w:val="center"/>
        <w:rPr>
          <w:rFonts w:ascii="Times New Roman" w:hAnsi="Times New Roman"/>
          <w:sz w:val="28"/>
          <w:szCs w:val="28"/>
          <w:lang w:val="kk-KZ"/>
        </w:rPr>
      </w:pPr>
      <w:r w:rsidRPr="001C4FD7">
        <w:rPr>
          <w:rFonts w:ascii="Times New Roman" w:hAnsi="Times New Roman"/>
          <w:sz w:val="28"/>
          <w:szCs w:val="28"/>
          <w:lang w:val="kk-KZ"/>
        </w:rPr>
        <w:t>Слайд  1. Ұлттық және шетелдік валютадағы ақша қаражаттарының есебін үйымдастыру</w:t>
      </w:r>
    </w:p>
    <w:p w:rsidR="007468CD" w:rsidRPr="001C4FD7" w:rsidRDefault="007468CD" w:rsidP="001C4FD7">
      <w:pPr>
        <w:spacing w:after="0" w:line="240" w:lineRule="auto"/>
        <w:jc w:val="both"/>
        <w:rPr>
          <w:rFonts w:ascii="Times New Roman" w:hAnsi="Times New Roman"/>
          <w:sz w:val="28"/>
          <w:szCs w:val="28"/>
          <w:lang w:val="kk-KZ"/>
        </w:rPr>
      </w:pPr>
    </w:p>
    <w:p w:rsidR="007468CD" w:rsidRDefault="007468CD" w:rsidP="007468CD">
      <w:pPr>
        <w:spacing w:line="360" w:lineRule="auto"/>
        <w:jc w:val="both"/>
        <w:rPr>
          <w:lang w:val="kk-KZ"/>
        </w:rPr>
      </w:pPr>
    </w:p>
    <w:p w:rsidR="007468CD" w:rsidRDefault="007468CD" w:rsidP="007468CD">
      <w:pPr>
        <w:jc w:val="both"/>
        <w:rPr>
          <w:lang w:val="kk-KZ"/>
        </w:rPr>
      </w:pPr>
    </w:p>
    <w:p w:rsidR="007468CD" w:rsidRDefault="007468CD" w:rsidP="007468CD">
      <w:pPr>
        <w:spacing w:line="360" w:lineRule="auto"/>
        <w:jc w:val="both"/>
        <w:rPr>
          <w:lang w:val="kk-KZ"/>
        </w:rPr>
      </w:pPr>
    </w:p>
    <w:p w:rsidR="007468CD" w:rsidRDefault="007468CD" w:rsidP="007468CD">
      <w:pPr>
        <w:spacing w:line="360" w:lineRule="auto"/>
        <w:jc w:val="both"/>
        <w:rPr>
          <w:b/>
          <w:lang w:val="kk-KZ"/>
        </w:rPr>
      </w:pPr>
    </w:p>
    <w:p w:rsidR="007468CD" w:rsidRDefault="007468CD" w:rsidP="007468CD">
      <w:pPr>
        <w:spacing w:line="360" w:lineRule="auto"/>
        <w:jc w:val="both"/>
        <w:rPr>
          <w:b/>
          <w:lang w:val="kk-KZ"/>
        </w:rPr>
      </w:pPr>
    </w:p>
    <w:p w:rsidR="007468CD" w:rsidRPr="001C4FD7" w:rsidRDefault="002F7D6A" w:rsidP="007468CD">
      <w:pPr>
        <w:ind w:firstLine="284"/>
        <w:jc w:val="both"/>
        <w:rPr>
          <w:rFonts w:ascii="Times New Roman" w:hAnsi="Times New Roman"/>
          <w:sz w:val="28"/>
          <w:szCs w:val="28"/>
          <w:lang w:val="kk-KZ"/>
        </w:rPr>
      </w:pPr>
      <w:r>
        <w:rPr>
          <w:rFonts w:ascii="Times New Roman" w:hAnsi="Times New Roman"/>
          <w:noProof/>
          <w:sz w:val="28"/>
          <w:szCs w:val="28"/>
        </w:rPr>
        <w:lastRenderedPageBreak/>
        <w:pict>
          <v:line id="Прямая соединительная линия 58" o:spid="_x0000_s1095" style="position:absolute;left:0;text-align:left;z-index:251688960;visibility:visible" from="15.3pt,41.25pt" to="461.7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" o:allowincell="f" stroked="f"/>
        </w:pict>
      </w:r>
      <w:r>
        <w:rPr>
          <w:rFonts w:ascii="Times New Roman" w:hAnsi="Times New Roman"/>
          <w:noProof/>
          <w:sz w:val="28"/>
          <w:szCs w:val="28"/>
        </w:rPr>
        <w:pict>
          <v:line id="Прямая соединительная линия 57" o:spid="_x0000_s1094" style="position:absolute;left:0;text-align:left;z-index:251689984;visibility:visible" from="231.3pt,41.25pt" to="231.3pt,3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" o:allowincell="f" stroked="f"/>
        </w:pict>
      </w:r>
      <w:r>
        <w:rPr>
          <w:rFonts w:ascii="Times New Roman" w:hAnsi="Times New Roman"/>
          <w:noProof/>
          <w:sz w:val="28"/>
          <w:szCs w:val="28"/>
        </w:rPr>
        <w:pict>
          <v:line id="Прямая соединительная линия 56" o:spid="_x0000_s1093" style="position:absolute;left:0;text-align:left;z-index:251691008;visibility:visible" from="8.1pt,67.55pt" to="209.7pt,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" o:allowincell="f" stroked="f"/>
        </w:pict>
      </w:r>
      <w:r>
        <w:rPr>
          <w:rFonts w:ascii="Times New Roman" w:hAnsi="Times New Roman"/>
          <w:noProof/>
          <w:sz w:val="28"/>
          <w:szCs w:val="28"/>
        </w:rPr>
        <w:pict>
          <v:line id="Прямая соединительная линия 55" o:spid="_x0000_s1092" style="position:absolute;left:0;text-align:left;z-index:251692032;visibility:visible" from="101.7pt,67.55pt" to="101.7pt,1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" o:allowincell="f" stroked="f"/>
        </w:pict>
      </w:r>
      <w:r>
        <w:rPr>
          <w:rFonts w:ascii="Times New Roman" w:hAnsi="Times New Roman"/>
          <w:noProof/>
          <w:sz w:val="28"/>
          <w:szCs w:val="28"/>
        </w:rPr>
        <w:pict>
          <v:line id="Прямая соединительная линия 54" o:spid="_x0000_s1091" style="position:absolute;left:0;text-align:left;z-index:251693056;visibility:visible" from="8.1pt,129.7pt" to="209.7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" o:allowincell="f" stroked="f"/>
        </w:pict>
      </w:r>
      <w:r>
        <w:rPr>
          <w:rFonts w:ascii="Times New Roman" w:hAnsi="Times New Roman"/>
          <w:noProof/>
          <w:sz w:val="28"/>
          <w:szCs w:val="28"/>
        </w:rPr>
        <w:pict>
          <v:line id="Прямая соединительная линия 53" o:spid="_x0000_s1090" style="position:absolute;left:0;text-align:left;z-index:251694080;visibility:visible" from="101.7pt,129.7pt" to="101.7pt,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" o:allowincell="f" stroked="f"/>
        </w:pict>
      </w:r>
      <w:r>
        <w:rPr>
          <w:rFonts w:ascii="Times New Roman" w:hAnsi="Times New Roman"/>
          <w:noProof/>
          <w:sz w:val="28"/>
          <w:szCs w:val="28"/>
        </w:rPr>
        <w:pict>
          <v:line id="Прямая соединительная линия 52" o:spid="_x0000_s1089" style="position:absolute;left:0;text-align:left;z-index:251695104;visibility:visible" from="8.1pt,194.2pt" to="209.7pt,1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" o:allowincell="f" stroked="f"/>
        </w:pict>
      </w:r>
      <w:r>
        <w:rPr>
          <w:rFonts w:ascii="Times New Roman" w:hAnsi="Times New Roman"/>
          <w:noProof/>
          <w:sz w:val="28"/>
          <w:szCs w:val="28"/>
        </w:rPr>
        <w:pict>
          <v:line id="Прямая соединительная линия 51" o:spid="_x0000_s1088" style="position:absolute;left:0;text-align:left;z-index:251696128;visibility:visible" from="101.7pt,194.2pt" to="101.7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" o:allowincell="f" stroked="f"/>
        </w:pict>
      </w:r>
      <w:r>
        <w:rPr>
          <w:rFonts w:ascii="Times New Roman" w:hAnsi="Times New Roman"/>
          <w:noProof/>
          <w:sz w:val="28"/>
          <w:szCs w:val="28"/>
        </w:rPr>
        <w:pict>
          <v:line id="Прямая соединительная линия 50" o:spid="_x0000_s1087" style="position:absolute;left:0;text-align:left;z-index:251697152;visibility:visible" from="8.1pt,258.75pt" to="209.7pt,2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" o:allowincell="f" stroked="f"/>
        </w:pict>
      </w:r>
      <w:r>
        <w:rPr>
          <w:rFonts w:ascii="Times New Roman" w:hAnsi="Times New Roman"/>
          <w:noProof/>
          <w:sz w:val="28"/>
          <w:szCs w:val="28"/>
        </w:rPr>
        <w:pict>
          <v:line id="Прямая соединительная линия 49" o:spid="_x0000_s1086" style="position:absolute;left:0;text-align:left;z-index:251698176;visibility:visible" from="101.7pt,258.75pt" to="101.7pt,30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" o:allowincell="f" stroked="f"/>
        </w:pict>
      </w:r>
      <w:r>
        <w:rPr>
          <w:rFonts w:ascii="Times New Roman" w:hAnsi="Times New Roman"/>
          <w:noProof/>
          <w:sz w:val="28"/>
          <w:szCs w:val="28"/>
        </w:rPr>
        <w:pict>
          <v:line id="Прямая соединительная линия 48" o:spid="_x0000_s1085" style="position:absolute;left:0;text-align:left;z-index:251699200;visibility:visible" from="252.9pt,67.55pt" to="454.5pt,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" o:allowincell="f" stroked="f"/>
        </w:pict>
      </w:r>
      <w:r>
        <w:rPr>
          <w:rFonts w:ascii="Times New Roman" w:hAnsi="Times New Roman"/>
          <w:noProof/>
          <w:sz w:val="28"/>
          <w:szCs w:val="28"/>
        </w:rPr>
        <w:pict>
          <v:line id="Прямая соединительная линия 47" o:spid="_x0000_s1084" style="position:absolute;left:0;text-align:left;z-index:251700224;visibility:visible" from="346.5pt,67.55pt" to="346.5pt,1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" o:allowincell="f" stroked="f"/>
        </w:pict>
      </w:r>
      <w:r>
        <w:rPr>
          <w:rFonts w:ascii="Times New Roman" w:hAnsi="Times New Roman"/>
          <w:noProof/>
          <w:sz w:val="28"/>
          <w:szCs w:val="28"/>
        </w:rPr>
        <w:pict>
          <v:line id="Прямая соединительная линия 46" o:spid="_x0000_s1083" style="position:absolute;left:0;text-align:left;z-index:251701248;visibility:visible" from="264.9pt,129.7pt" to="466.5pt,1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" o:allowincell="f" stroked="f"/>
        </w:pict>
      </w:r>
      <w:r>
        <w:rPr>
          <w:rFonts w:ascii="Times New Roman" w:hAnsi="Times New Roman"/>
          <w:noProof/>
          <w:sz w:val="28"/>
          <w:szCs w:val="28"/>
        </w:rPr>
        <w:pict>
          <v:line id="Прямая соединительная линия 45" o:spid="_x0000_s1082" style="position:absolute;left:0;text-align:left;z-index:251702272;visibility:visible" from="358.5pt,129.7pt" to="358.5pt,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" o:allowincell="f" stroked="f"/>
        </w:pict>
      </w:r>
      <w:r>
        <w:rPr>
          <w:rFonts w:ascii="Times New Roman" w:hAnsi="Times New Roman"/>
          <w:noProof/>
          <w:sz w:val="28"/>
          <w:szCs w:val="28"/>
        </w:rPr>
        <w:pict>
          <v:line id="Прямая соединительная линия 44" o:spid="_x0000_s1081" style="position:absolute;left:0;text-align:left;z-index:251703296;visibility:visible" from="276.9pt,194.2pt" to="478.5pt,19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" o:allowincell="f" stroked="f"/>
        </w:pict>
      </w:r>
      <w:r>
        <w:rPr>
          <w:rFonts w:ascii="Times New Roman" w:hAnsi="Times New Roman"/>
          <w:noProof/>
          <w:sz w:val="28"/>
          <w:szCs w:val="28"/>
        </w:rPr>
        <w:pict>
          <v:line id="Прямая соединительная линия 43" o:spid="_x0000_s1080" style="position:absolute;left:0;text-align:left;z-index:251704320;visibility:visible" from="370.5pt,189.35pt" to="370.5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" o:allowincell="f" stroked="f"/>
        </w:pict>
      </w:r>
      <w:r>
        <w:rPr>
          <w:rFonts w:ascii="Times New Roman" w:hAnsi="Times New Roman"/>
          <w:noProof/>
          <w:sz w:val="28"/>
          <w:szCs w:val="28"/>
        </w:rPr>
        <w:pict>
          <v:line id="Прямая соединительная линия 42" o:spid="_x0000_s1079" style="position:absolute;left:0;text-align:left;z-index:251705344;visibility:visible" from="288.9pt,258.75pt" to="490.5pt,2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" o:allowincell="f" stroked="f"/>
        </w:pict>
      </w:r>
      <w:r>
        <w:rPr>
          <w:rFonts w:ascii="Times New Roman" w:hAnsi="Times New Roman"/>
          <w:noProof/>
          <w:sz w:val="28"/>
          <w:szCs w:val="28"/>
        </w:rPr>
        <w:pict>
          <v:line id="Прямая соединительная линия 41" o:spid="_x0000_s1078" style="position:absolute;left:0;text-align:left;z-index:251706368;visibility:visible" from="382.5pt,258.75pt" to="382.5pt,30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" o:allowincell="f" stroked="f"/>
        </w:pict>
      </w:r>
      <w:r>
        <w:rPr>
          <w:rFonts w:ascii="Times New Roman" w:hAnsi="Times New Roman"/>
          <w:noProof/>
          <w:sz w:val="28"/>
          <w:szCs w:val="28"/>
        </w:rPr>
        <w:pict>
          <v:group id="Группа 5" o:spid="_x0000_s1038" style="position:absolute;left:0;text-align:left;margin-left:-36pt;margin-top:3.4pt;width:515.7pt;height:410.05pt;z-index:251707392" coordorigin="981,8053" coordsize="10314,8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">
            <v:rect id="Rectangle 52" o:spid="_x0000_s1039" style="position:absolute;left:2808;top:8053;width:6273;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7asMA&#10;AADaAAAADwAAAGRycy9kb3ducmV2LnhtbESPT4vCMBTE7wt+h/AEL4um60GkGkUE2bIsiPXP+dE8&#10;22LzUpts2/32RhA8DjPzG2a57k0lWmpcaVnB1yQCQZxZXXKu4HTcjecgnEfWWFkmBf/kYL0afCwx&#10;1rbjA7Wpz0WAsItRQeF9HUvpsoIMuomtiYN3tY1BH2STS91gF+CmktMomkmDJYeFAmvaFpTd0j+j&#10;oMv27eX4+y33n5fE8j25b9Pzj1KjYb9ZgPDU+3f41U60ghk8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p7asMAAADaAAAADwAAAAAAAAAAAAAAAACYAgAAZHJzL2Rv&#10;d25yZXYueG1sUEsFBgAAAAAEAAQA9QAAAIgDAAAAAA==&#10;" filled="f" stroked="f">
              <v:textbox>
                <w:txbxContent>
                  <w:p w:rsidR="00480584" w:rsidRPr="001C4FD7" w:rsidRDefault="00480584" w:rsidP="007468CD">
                    <w:pPr>
                      <w:jc w:val="center"/>
                      <w:rPr>
                        <w:rFonts w:ascii="Times New Roman(K)" w:hAnsi="Times New Roman(K)"/>
                        <w:sz w:val="28"/>
                        <w:szCs w:val="28"/>
                        <w:lang w:val="kk-KZ"/>
                      </w:rPr>
                    </w:pPr>
                    <w:r w:rsidRPr="001C4FD7">
                      <w:rPr>
                        <w:rFonts w:ascii="Times New Roman(K)" w:hAnsi="Times New Roman(K)"/>
                        <w:sz w:val="28"/>
                        <w:szCs w:val="28"/>
                        <w:lang w:val="en-US"/>
                      </w:rPr>
                      <w:t xml:space="preserve"> </w:t>
                    </w:r>
                    <w:r w:rsidRPr="001C4FD7">
                      <w:rPr>
                        <w:rFonts w:ascii="Times New Roman(K)" w:hAnsi="Times New Roman(K)"/>
                        <w:sz w:val="28"/>
                        <w:szCs w:val="28"/>
                        <w:lang w:val="kk-KZ"/>
                      </w:rPr>
                      <w:t>«К</w:t>
                    </w:r>
                    <w:r w:rsidRPr="001C4FD7">
                      <w:rPr>
                        <w:rFonts w:ascii="Times New Roman(K)" w:hAnsi="Times New Roman(K)"/>
                        <w:sz w:val="28"/>
                        <w:szCs w:val="28"/>
                      </w:rPr>
                      <w:t>асс</w:t>
                    </w:r>
                    <w:r w:rsidRPr="001C4FD7">
                      <w:rPr>
                        <w:rFonts w:ascii="Times New Roman(K)" w:hAnsi="Times New Roman(K)"/>
                        <w:sz w:val="28"/>
                        <w:szCs w:val="28"/>
                        <w:lang w:val="kk-KZ"/>
                      </w:rPr>
                      <w:t>адағы  ақша қаражаттары</w:t>
                    </w:r>
                  </w:p>
                </w:txbxContent>
              </v:textbox>
            </v:rect>
            <v:rect id="Rectangle 53" o:spid="_x0000_s1040" style="position:absolute;left:3519;top:14958;width:2016;height:9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v:textbox>
                <w:txbxContent>
                  <w:p w:rsidR="00480584" w:rsidRPr="001C4FD7" w:rsidRDefault="00480584" w:rsidP="001C4FD7">
                    <w:pPr>
                      <w:spacing w:line="240" w:lineRule="auto"/>
                      <w:rPr>
                        <w:rFonts w:ascii="Times New Roman" w:hAnsi="Times New Roman"/>
                        <w:sz w:val="24"/>
                        <w:szCs w:val="24"/>
                        <w:lang w:val="kk-KZ"/>
                      </w:rPr>
                    </w:pPr>
                    <w:r w:rsidRPr="001C4FD7">
                      <w:rPr>
                        <w:rFonts w:ascii="Times New Roman" w:hAnsi="Times New Roman"/>
                        <w:sz w:val="24"/>
                        <w:szCs w:val="24"/>
                        <w:lang w:val="kk-KZ"/>
                      </w:rPr>
                      <w:t>К</w:t>
                    </w:r>
                    <w:r w:rsidRPr="001C4FD7">
                      <w:rPr>
                        <w:rFonts w:ascii="Times New Roman" w:hAnsi="Times New Roman"/>
                        <w:sz w:val="24"/>
                        <w:szCs w:val="24"/>
                      </w:rPr>
                      <w:t>редитор</w:t>
                    </w:r>
                    <w:r w:rsidRPr="001C4FD7">
                      <w:rPr>
                        <w:rFonts w:ascii="Times New Roman" w:hAnsi="Times New Roman"/>
                        <w:sz w:val="24"/>
                        <w:szCs w:val="24"/>
                        <w:lang w:val="kk-KZ"/>
                      </w:rPr>
                      <w:t>лық  қарыздардың жабылуы</w:t>
                    </w:r>
                  </w:p>
                </w:txbxContent>
              </v:textbox>
            </v:rect>
            <v:rect id="Rectangle 54" o:spid="_x0000_s1041" style="position:absolute;left:6381;top:14814;width:23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w:txbxContent>
                  <w:p w:rsidR="00480584" w:rsidRPr="001C4FD7" w:rsidRDefault="00480584" w:rsidP="001C4FD7">
                    <w:pPr>
                      <w:spacing w:line="240" w:lineRule="auto"/>
                      <w:rPr>
                        <w:rFonts w:ascii="Times New Roman" w:hAnsi="Times New Roman"/>
                        <w:sz w:val="24"/>
                        <w:szCs w:val="24"/>
                      </w:rPr>
                    </w:pPr>
                    <w:r w:rsidRPr="001C4FD7">
                      <w:rPr>
                        <w:rFonts w:ascii="Times New Roman" w:hAnsi="Times New Roman"/>
                        <w:sz w:val="24"/>
                        <w:szCs w:val="24"/>
                        <w:lang w:val="kk-KZ"/>
                      </w:rPr>
                      <w:t xml:space="preserve">Еңбек </w:t>
                    </w:r>
                    <w:r w:rsidRPr="001C4FD7">
                      <w:rPr>
                        <w:rFonts w:ascii="Times New Roman" w:hAnsi="Times New Roman"/>
                        <w:sz w:val="24"/>
                        <w:szCs w:val="24"/>
                      </w:rPr>
                      <w:t>а</w:t>
                    </w:r>
                    <w:r w:rsidRPr="001C4FD7">
                      <w:rPr>
                        <w:rFonts w:ascii="Times New Roman" w:hAnsi="Times New Roman"/>
                        <w:sz w:val="24"/>
                        <w:szCs w:val="24"/>
                        <w:lang w:val="kk-KZ"/>
                      </w:rPr>
                      <w:t>қы, әр түрлі төлемақылар төленуі</w:t>
                    </w:r>
                  </w:p>
                </w:txbxContent>
              </v:textbox>
            </v:rect>
            <v:line id="Line 55" o:spid="_x0000_s1042" style="position:absolute;visibility:visible" from="5967,8478" to="5967,1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rect id="Rectangle 56" o:spid="_x0000_s1043" style="position:absolute;left:1341;top:8514;width:432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v:textbox>
                <w:txbxContent>
                  <w:p w:rsidR="00480584" w:rsidRPr="001C4FD7" w:rsidRDefault="00480584" w:rsidP="007468CD">
                    <w:pPr>
                      <w:jc w:val="center"/>
                      <w:rPr>
                        <w:rFonts w:ascii="Times New Roman" w:hAnsi="Times New Roman"/>
                        <w:sz w:val="24"/>
                        <w:szCs w:val="24"/>
                        <w:lang w:val="kk-KZ"/>
                      </w:rPr>
                    </w:pPr>
                    <w:r w:rsidRPr="001C4FD7">
                      <w:rPr>
                        <w:rFonts w:ascii="Times New Roman" w:hAnsi="Times New Roman"/>
                        <w:sz w:val="24"/>
                        <w:szCs w:val="24"/>
                      </w:rPr>
                      <w:t xml:space="preserve"> </w:t>
                    </w:r>
                    <w:r w:rsidRPr="001C4FD7">
                      <w:rPr>
                        <w:rFonts w:ascii="Times New Roman" w:hAnsi="Times New Roman"/>
                        <w:sz w:val="24"/>
                        <w:szCs w:val="24"/>
                        <w:lang w:val="kk-KZ"/>
                      </w:rPr>
                      <w:t xml:space="preserve">«Сатып алушылардың қысқа мерзімді дебиторлық берешегі» </w:t>
                    </w:r>
                  </w:p>
                </w:txbxContent>
              </v:textbox>
            </v:rect>
            <v:rect id="Rectangle 57" o:spid="_x0000_s1044" style="position:absolute;left:3501;top:9405;width:2340;height:10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hMEA&#10;AADbAAAADwAAAGRycy9kb3ducmV2LnhtbERPS4vCMBC+C/sfwix4kTV1DyJdoyzCYlkEsT7OQzO2&#10;xWZSm9jWf28Ewdt8fM+ZL3tTiZYaV1pWMBlHIIgzq0vOFRz2f18zEM4ja6wsk4I7OVguPgZzjLXt&#10;eEdt6nMRQtjFqKDwvo6ldFlBBt3Y1sSBO9vGoA+wyaVusAvhppLfUTSVBksODQXWtCoou6Q3o6DL&#10;tu1pv1nL7eiUWL4m11V6/Fdq+Nn//oDw1Pu3+OVOdJg/gecv4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AUoTBAAAA2wAAAA8AAAAAAAAAAAAAAAAAmAIAAGRycy9kb3du&#10;cmV2LnhtbFBLBQYAAAAABAAEAPUAAACGAwAAAAA=&#10;" filled="f" stroked="f">
              <v:textbox>
                <w:txbxContent>
                  <w:p w:rsidR="00480584" w:rsidRPr="001C4FD7" w:rsidRDefault="00480584" w:rsidP="001C4FD7">
                    <w:pPr>
                      <w:spacing w:line="240" w:lineRule="auto"/>
                      <w:rPr>
                        <w:rFonts w:ascii="Times New Roman" w:hAnsi="Times New Roman"/>
                        <w:sz w:val="24"/>
                        <w:szCs w:val="24"/>
                      </w:rPr>
                    </w:pPr>
                    <w:r w:rsidRPr="001C4FD7">
                      <w:rPr>
                        <w:rFonts w:ascii="Times New Roman" w:hAnsi="Times New Roman"/>
                        <w:sz w:val="24"/>
                        <w:szCs w:val="24"/>
                        <w:lang w:val="kk-KZ"/>
                      </w:rPr>
                      <w:t xml:space="preserve">Өткізілген өнімдер  үшін теңгемен  ақша алынды </w:t>
                    </w:r>
                  </w:p>
                </w:txbxContent>
              </v:textbox>
            </v:rect>
            <v:rect id="Rectangle 58" o:spid="_x0000_s1045" style="position:absolute;left:981;top:10494;width:4491;height:8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textbox>
                <w:txbxContent>
                  <w:p w:rsidR="00480584" w:rsidRPr="001C4FD7" w:rsidRDefault="00480584" w:rsidP="007468CD">
                    <w:pPr>
                      <w:ind w:left="360"/>
                      <w:jc w:val="center"/>
                      <w:rPr>
                        <w:rFonts w:ascii="Times New Roman" w:hAnsi="Times New Roman"/>
                        <w:sz w:val="24"/>
                        <w:szCs w:val="24"/>
                      </w:rPr>
                    </w:pPr>
                    <w:r w:rsidRPr="001C4FD7">
                      <w:rPr>
                        <w:rFonts w:ascii="Times New Roman" w:hAnsi="Times New Roman"/>
                        <w:sz w:val="24"/>
                        <w:szCs w:val="24"/>
                        <w:lang w:val="kk-KZ"/>
                      </w:rPr>
                      <w:t xml:space="preserve"> «Қызметкерлердің қысқа мерзімді дебиторлық берешегі</w:t>
                    </w:r>
                  </w:p>
                </w:txbxContent>
              </v:textbox>
            </v:rect>
            <v:rect id="Rectangle 59" o:spid="_x0000_s1046" style="position:absolute;left:3168;top:11367;width:2853;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v:textbox>
                <w:txbxContent>
                  <w:p w:rsidR="00480584" w:rsidRPr="001C4FD7" w:rsidRDefault="00480584" w:rsidP="001C4FD7">
                    <w:pPr>
                      <w:pStyle w:val="32"/>
                      <w:spacing w:line="240" w:lineRule="auto"/>
                      <w:jc w:val="both"/>
                      <w:rPr>
                        <w:rFonts w:ascii="Times New Roman" w:hAnsi="Times New Roman"/>
                        <w:sz w:val="24"/>
                        <w:szCs w:val="24"/>
                      </w:rPr>
                    </w:pPr>
                    <w:r w:rsidRPr="001C4FD7">
                      <w:rPr>
                        <w:rFonts w:ascii="Times New Roman" w:hAnsi="Times New Roman"/>
                        <w:sz w:val="24"/>
                        <w:szCs w:val="24"/>
                        <w:lang w:val="kk-KZ"/>
                      </w:rPr>
                      <w:t>Есепті тұлғалардың пайдаланбаған қаражаттарын қайтару</w:t>
                    </w:r>
                  </w:p>
                </w:txbxContent>
              </v:textbox>
            </v:rect>
            <v:rect id="Rectangle 60" o:spid="_x0000_s1047" style="position:absolute;left:1161;top:12294;width:451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v:textbox>
                <w:txbxContent>
                  <w:p w:rsidR="00480584" w:rsidRPr="001C4FD7" w:rsidRDefault="00480584" w:rsidP="001C4FD7">
                    <w:pPr>
                      <w:spacing w:line="240" w:lineRule="auto"/>
                      <w:jc w:val="center"/>
                      <w:rPr>
                        <w:rFonts w:ascii="Times New Roman" w:hAnsi="Times New Roman"/>
                        <w:sz w:val="24"/>
                        <w:szCs w:val="24"/>
                      </w:rPr>
                    </w:pPr>
                    <w:r w:rsidRPr="001C4FD7">
                      <w:rPr>
                        <w:rFonts w:ascii="Times New Roman" w:hAnsi="Times New Roman"/>
                        <w:sz w:val="24"/>
                        <w:szCs w:val="24"/>
                        <w:lang w:val="kk-KZ"/>
                      </w:rPr>
                      <w:t>«Ағымдағы банктік шоттардағы теңгемен ақша қаражаттары</w:t>
                    </w:r>
                  </w:p>
                </w:txbxContent>
              </v:textbox>
            </v:rect>
            <v:rect id="Rectangle 61" o:spid="_x0000_s1048" style="position:absolute;left:3321;top:13014;width:234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rsidR="00480584" w:rsidRPr="001C4FD7" w:rsidRDefault="00480584" w:rsidP="001C4FD7">
                    <w:pPr>
                      <w:spacing w:line="240" w:lineRule="auto"/>
                      <w:rPr>
                        <w:rFonts w:ascii="Times New Roman" w:hAnsi="Times New Roman"/>
                        <w:sz w:val="24"/>
                        <w:szCs w:val="24"/>
                      </w:rPr>
                    </w:pPr>
                    <w:r w:rsidRPr="001C4FD7">
                      <w:rPr>
                        <w:rFonts w:ascii="Times New Roman" w:hAnsi="Times New Roman"/>
                        <w:sz w:val="24"/>
                        <w:szCs w:val="24"/>
                        <w:lang w:val="kk-KZ"/>
                      </w:rPr>
                      <w:t>Есеп айырысу шотынан қолма-қол ақшаның келуі</w:t>
                    </w:r>
                  </w:p>
                </w:txbxContent>
              </v:textbox>
            </v:rect>
            <v:rect id="Rectangle 62" o:spid="_x0000_s1049" style="position:absolute;left:1341;top:14094;width:4176;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rsidR="00480584" w:rsidRPr="001C4FD7" w:rsidRDefault="00480584" w:rsidP="001C4FD7">
                    <w:pPr>
                      <w:spacing w:line="240" w:lineRule="auto"/>
                      <w:jc w:val="center"/>
                      <w:rPr>
                        <w:rFonts w:ascii="Times New Roman" w:hAnsi="Times New Roman"/>
                        <w:sz w:val="24"/>
                        <w:szCs w:val="24"/>
                      </w:rPr>
                    </w:pPr>
                    <w:r w:rsidRPr="001C4FD7">
                      <w:rPr>
                        <w:rFonts w:ascii="Times New Roman" w:hAnsi="Times New Roman"/>
                        <w:sz w:val="24"/>
                        <w:szCs w:val="24"/>
                        <w:lang w:val="kk-KZ"/>
                      </w:rPr>
                      <w:t xml:space="preserve">«Өзге қысқа мерзімді </w:t>
                    </w:r>
                    <w:r w:rsidRPr="001C4FD7">
                      <w:rPr>
                        <w:rFonts w:ascii="Times New Roman" w:hAnsi="Times New Roman"/>
                        <w:sz w:val="24"/>
                        <w:szCs w:val="24"/>
                      </w:rPr>
                      <w:t>кредитор</w:t>
                    </w:r>
                    <w:r w:rsidRPr="001C4FD7">
                      <w:rPr>
                        <w:rFonts w:ascii="Times New Roman" w:hAnsi="Times New Roman"/>
                        <w:sz w:val="24"/>
                        <w:szCs w:val="24"/>
                        <w:lang w:val="kk-KZ"/>
                      </w:rPr>
                      <w:t>лық берешек</w:t>
                    </w:r>
                  </w:p>
                </w:txbxContent>
              </v:textbox>
            </v:rect>
            <v:rect id="Rectangle 63" o:spid="_x0000_s1050" style="position:absolute;left:6741;top:8694;width:4500;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va8IA&#10;AADbAAAADwAAAGRycy9kb3ducmV2LnhtbERPTWvCQBC9C/6HZYReRDftQUvMRkSQhlIQY+t5yE6T&#10;0OxszG6T9N+7gtDbPN7nJNvRNKKnztWWFTwvIxDEhdU1lwo+z4fFKwjnkTU2lknBHznYptNJgrG2&#10;A5+oz30pQgi7GBVU3rexlK6oyKBb2pY4cN+2M+gD7EqpOxxCuGnkSxStpMGaQ0OFLe0rKn7yX6Ng&#10;KI795fzxJo/zS2b5ml33+de7Uk+zcbcB4Wn0/+KHO9Nh/hr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W9rwgAAANsAAAAPAAAAAAAAAAAAAAAAAJgCAABkcnMvZG93&#10;bnJldi54bWxQSwUGAAAAAAQABAD1AAAAhwMAAAAA&#10;" filled="f" stroked="f">
              <v:textbox>
                <w:txbxContent>
                  <w:p w:rsidR="00480584" w:rsidRPr="001C4FD7" w:rsidRDefault="00480584" w:rsidP="007468CD">
                    <w:pPr>
                      <w:jc w:val="center"/>
                      <w:rPr>
                        <w:rFonts w:ascii="Times New Roman" w:hAnsi="Times New Roman"/>
                        <w:sz w:val="24"/>
                        <w:szCs w:val="24"/>
                        <w:lang w:val="kk-KZ"/>
                      </w:rPr>
                    </w:pPr>
                    <w:r w:rsidRPr="001C4FD7">
                      <w:rPr>
                        <w:rFonts w:ascii="Times New Roman" w:hAnsi="Times New Roman"/>
                        <w:sz w:val="24"/>
                        <w:szCs w:val="24"/>
                        <w:lang w:val="kk-KZ"/>
                      </w:rPr>
                      <w:t>«Шикізат пен м</w:t>
                    </w:r>
                    <w:r w:rsidRPr="001C4FD7">
                      <w:rPr>
                        <w:rFonts w:ascii="Times New Roman" w:hAnsi="Times New Roman"/>
                        <w:sz w:val="24"/>
                        <w:szCs w:val="24"/>
                      </w:rPr>
                      <w:t>атериал</w:t>
                    </w:r>
                    <w:r w:rsidRPr="001C4FD7">
                      <w:rPr>
                        <w:rFonts w:ascii="Times New Roman" w:hAnsi="Times New Roman"/>
                        <w:sz w:val="24"/>
                        <w:szCs w:val="24"/>
                        <w:lang w:val="kk-KZ"/>
                      </w:rPr>
                      <w:t>дар»</w:t>
                    </w:r>
                  </w:p>
                </w:txbxContent>
              </v:textbox>
            </v:rect>
            <v:rect id="Rectangle 64" o:spid="_x0000_s1051" style="position:absolute;left:6111;top:9414;width:243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textbox>
                <w:txbxContent>
                  <w:p w:rsidR="00480584" w:rsidRPr="001C4FD7" w:rsidRDefault="00480584" w:rsidP="001C4FD7">
                    <w:pPr>
                      <w:spacing w:line="240" w:lineRule="auto"/>
                      <w:rPr>
                        <w:rFonts w:ascii="Times New Roman" w:hAnsi="Times New Roman"/>
                        <w:sz w:val="24"/>
                        <w:szCs w:val="24"/>
                      </w:rPr>
                    </w:pPr>
                    <w:r w:rsidRPr="001C4FD7">
                      <w:rPr>
                        <w:rFonts w:ascii="Times New Roman" w:hAnsi="Times New Roman"/>
                        <w:sz w:val="24"/>
                        <w:szCs w:val="24"/>
                        <w:lang w:val="kk-KZ"/>
                      </w:rPr>
                      <w:t>Келген материалдарға теңгемен  ақша төленді</w:t>
                    </w:r>
                  </w:p>
                </w:txbxContent>
              </v:textbox>
            </v:rect>
            <v:rect id="Rectangle 65" o:spid="_x0000_s1052" style="position:absolute;left:6381;top:10494;width:4860;height:7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ZegsIA&#10;AADbAAAADwAAAGRycy9kb3ducmV2LnhtbERPTWvCQBC9C/6HZYReRDftQWzMRkSQhlIQY+t5yE6T&#10;0OxszG6T9N+7gtDbPN7nJNvRNKKnztWWFTwvIxDEhdU1lwo+z4fFGoTzyBoby6Tgjxxs0+kkwVjb&#10;gU/U574UIYRdjAoq79tYSldUZNAtbUscuG/bGfQBdqXUHQ4h3DTyJYpW0mDNoaHClvYVFT/5r1Ew&#10;FMf+cv54k8f5JbN8za77/OtdqafZuNuA8DT6f/HDnekw/xXuv4Q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l6CwgAAANsAAAAPAAAAAAAAAAAAAAAAAJgCAABkcnMvZG93&#10;bnJldi54bWxQSwUGAAAAAAQABAD1AAAAhwMAAAAA&#10;" filled="f" stroked="f">
              <v:textbox>
                <w:txbxContent>
                  <w:p w:rsidR="00480584" w:rsidRPr="001C4FD7" w:rsidRDefault="00480584" w:rsidP="007468CD">
                    <w:pPr>
                      <w:ind w:left="360"/>
                      <w:jc w:val="center"/>
                      <w:rPr>
                        <w:rFonts w:ascii="Times New Roman" w:hAnsi="Times New Roman"/>
                        <w:sz w:val="24"/>
                        <w:szCs w:val="24"/>
                      </w:rPr>
                    </w:pPr>
                    <w:r w:rsidRPr="001C4FD7">
                      <w:rPr>
                        <w:rFonts w:ascii="Times New Roman" w:hAnsi="Times New Roman"/>
                        <w:sz w:val="24"/>
                        <w:szCs w:val="24"/>
                        <w:lang w:val="kk-KZ"/>
                      </w:rPr>
                      <w:t>«Қызметкерлердің қысқа мерзімді дебиторлық берешегі</w:t>
                    </w:r>
                  </w:p>
                  <w:p w:rsidR="00480584" w:rsidRDefault="00480584" w:rsidP="007468CD">
                    <w:pPr>
                      <w:rPr>
                        <w:b/>
                      </w:rPr>
                    </w:pPr>
                  </w:p>
                </w:txbxContent>
              </v:textbox>
            </v:rect>
            <v:rect id="Rectangle 66" o:spid="_x0000_s1053" style="position:absolute;left:6351;top:11367;width:2016;height:1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9osAA&#10;AADbAAAADwAAAGRycy9kb3ducmV2LnhtbERPy4rCMBTdD/gP4QpuBk3HhUg1ighiEUGmPtaX5toW&#10;m5vaZNr692Yx4PJw3st1byrRUuNKywp+JhEI4szqknMFl/NuPAfhPLLGyjIpeJGD9WrwtcRY245/&#10;qU19LkIIuxgVFN7XsZQuK8igm9iaOHB32xj0ATa51A12IdxUchpFM2mw5NBQYE3bgrJH+mcUdNmp&#10;vZ2Pe3n6viWWn8lzm14PSo2G/WYBwlPvP+J/d6IVTMP6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A9osAAAADbAAAADwAAAAAAAAAAAAAAAACYAgAAZHJzL2Rvd25y&#10;ZXYueG1sUEsFBgAAAAAEAAQA9QAAAIUDAAAAAA==&#10;" filled="f" stroked="f">
              <v:textbox>
                <w:txbxContent>
                  <w:p w:rsidR="00480584" w:rsidRPr="001C4FD7" w:rsidRDefault="00480584" w:rsidP="007468CD">
                    <w:pPr>
                      <w:rPr>
                        <w:rFonts w:ascii="Times New Roman" w:hAnsi="Times New Roman"/>
                        <w:sz w:val="24"/>
                        <w:szCs w:val="24"/>
                      </w:rPr>
                    </w:pPr>
                    <w:r w:rsidRPr="001C4FD7">
                      <w:rPr>
                        <w:rFonts w:ascii="Times New Roman" w:hAnsi="Times New Roman"/>
                        <w:sz w:val="24"/>
                        <w:szCs w:val="24"/>
                        <w:lang w:val="kk-KZ"/>
                      </w:rPr>
                      <w:t>Тұлғаларға есепті  негізде ақша беру</w:t>
                    </w:r>
                  </w:p>
                </w:txbxContent>
              </v:textbox>
            </v:rect>
            <v:rect id="Rectangle 67" o:spid="_x0000_s1054" style="position:absolute;left:6345;top:13014;width:2196;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yYOcQA&#10;AADbAAAADwAAAGRycy9kb3ducmV2LnhtbESPQWuDQBSE74X+h+UVeinJmhxCsdmEIJRKKYRo6vnh&#10;vqjEfavuVu2/7wYCPQ4z8w2z3c+mFSMNrrGsYLWMQBCXVjdcKTjn74tXEM4ja2wtk4JfcrDfPT5s&#10;MdZ24hONma9EgLCLUUHtfRdL6cqaDLql7YiDd7GDQR/kUEk94BTgppXrKNpIgw2HhRo7Smoqr9mP&#10;UTCVx7HIvz7k8aVILfdpn2Tfn0o9P82HNxCeZv8fvrdTrWC9gtuX8AP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smDnEAAAA2wAAAA8AAAAAAAAAAAAAAAAAmAIAAGRycy9k&#10;b3ducmV2LnhtbFBLBQYAAAAABAAEAPUAAACJAwAAAAA=&#10;" filled="f" stroked="f">
              <v:textbox>
                <w:txbxContent>
                  <w:p w:rsidR="00480584" w:rsidRPr="001C4FD7" w:rsidRDefault="00480584" w:rsidP="001C4FD7">
                    <w:pPr>
                      <w:spacing w:line="240" w:lineRule="auto"/>
                      <w:rPr>
                        <w:rFonts w:ascii="Times New Roman" w:hAnsi="Times New Roman"/>
                        <w:sz w:val="24"/>
                        <w:szCs w:val="24"/>
                      </w:rPr>
                    </w:pPr>
                    <w:r w:rsidRPr="001C4FD7">
                      <w:rPr>
                        <w:rFonts w:ascii="Times New Roman" w:hAnsi="Times New Roman"/>
                        <w:sz w:val="24"/>
                        <w:szCs w:val="24"/>
                        <w:lang w:val="kk-KZ"/>
                      </w:rPr>
                      <w:t>Қолма-қол ақшаны есеп айырысу шотына өткізу</w:t>
                    </w:r>
                  </w:p>
                </w:txbxContent>
              </v:textbox>
            </v:rect>
            <v:rect id="Rectangle 68" o:spid="_x0000_s1055" style="position:absolute;left:6408;top:14094;width:4887;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rsidR="00480584" w:rsidRPr="001C4FD7" w:rsidRDefault="00480584" w:rsidP="001C4FD7">
                    <w:pPr>
                      <w:spacing w:line="240" w:lineRule="auto"/>
                      <w:jc w:val="center"/>
                      <w:rPr>
                        <w:rFonts w:ascii="Times New Roman" w:hAnsi="Times New Roman"/>
                        <w:sz w:val="24"/>
                        <w:szCs w:val="24"/>
                        <w:lang w:val="kk-KZ"/>
                      </w:rPr>
                    </w:pPr>
                    <w:r w:rsidRPr="001C4FD7">
                      <w:rPr>
                        <w:rFonts w:ascii="Times New Roman" w:hAnsi="Times New Roman"/>
                        <w:sz w:val="24"/>
                        <w:szCs w:val="24"/>
                        <w:lang w:val="kk-KZ"/>
                      </w:rPr>
                      <w:t>Еңбек ақы төлеу бойынша қысқа мерзімді берешек</w:t>
                    </w:r>
                  </w:p>
                </w:txbxContent>
              </v:textbox>
            </v:rect>
            <v:line id="Line 69" o:spid="_x0000_s1056" style="position:absolute;visibility:visible" from="1215,8487" to="11295,8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70" o:spid="_x0000_s1057" style="position:absolute;visibility:visible" from="1791,14823" to="5247,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71" o:spid="_x0000_s1058" style="position:absolute;visibility:visible" from="3375,14823" to="3375,15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72" o:spid="_x0000_s1059" style="position:absolute;visibility:visible" from="1503,12951" to="4959,12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73" o:spid="_x0000_s1060" style="position:absolute;visibility:visible" from="1503,9351" to="5247,9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74" o:spid="_x0000_s1061" style="position:absolute;visibility:visible" from="3375,9351" to="3375,10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75" o:spid="_x0000_s1062" style="position:absolute;visibility:visible" from="1359,11223" to="5103,1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76" o:spid="_x0000_s1063" style="position:absolute;visibility:visible" from="3168,11223" to="3168,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77" o:spid="_x0000_s1064" style="position:absolute;visibility:visible" from="6399,11223" to="10143,1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78" o:spid="_x0000_s1065" style="position:absolute;visibility:visible" from="8271,11223" to="8271,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79" o:spid="_x0000_s1066" style="position:absolute;visibility:visible" from="6543,12951" to="10287,12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80" o:spid="_x0000_s1067" style="position:absolute;visibility:visible" from="8415,12951" to="8415,1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81" o:spid="_x0000_s1068" style="position:absolute;visibility:visible" from="6975,14823" to="10719,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82" o:spid="_x0000_s1069" style="position:absolute;visibility:visible" from="8847,14823" to="8847,15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83" o:spid="_x0000_s1070" style="position:absolute;visibility:visible" from="6543,9351" to="10287,9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84" o:spid="_x0000_s1071" style="position:absolute;visibility:visible" from="8568,9351" to="8568,10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85" o:spid="_x0000_s1072" style="position:absolute;visibility:visible" from="3231,12951" to="3231,1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rect id="Rectangle 86" o:spid="_x0000_s1073" style="position:absolute;left:6201;top:12294;width:468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480584" w:rsidRPr="001C4FD7" w:rsidRDefault="00480584" w:rsidP="001C4FD7">
                    <w:pPr>
                      <w:spacing w:line="240" w:lineRule="auto"/>
                      <w:jc w:val="center"/>
                      <w:rPr>
                        <w:rFonts w:ascii="Times New Roman" w:hAnsi="Times New Roman"/>
                        <w:sz w:val="24"/>
                        <w:szCs w:val="24"/>
                      </w:rPr>
                    </w:pPr>
                    <w:r w:rsidRPr="001C4FD7">
                      <w:rPr>
                        <w:rFonts w:ascii="Times New Roman" w:hAnsi="Times New Roman"/>
                        <w:sz w:val="24"/>
                        <w:szCs w:val="24"/>
                        <w:lang w:val="kk-KZ"/>
                      </w:rPr>
                      <w:t>«Ағымдағы банктік шоттардағы теңгемен ақша қаражаттары</w:t>
                    </w:r>
                  </w:p>
                  <w:p w:rsidR="00480584" w:rsidRDefault="00480584" w:rsidP="007468CD"/>
                </w:txbxContent>
              </v:textbox>
            </v:rect>
          </v:group>
        </w:pict>
      </w:r>
      <w:r w:rsidR="007468CD" w:rsidRPr="001C4FD7">
        <w:rPr>
          <w:rFonts w:ascii="Times New Roman" w:hAnsi="Times New Roman"/>
          <w:sz w:val="28"/>
          <w:szCs w:val="28"/>
          <w:lang w:val="kk-KZ"/>
        </w:rPr>
        <w:t>Дт</w:t>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r>
      <w:r w:rsidR="007468CD" w:rsidRPr="001C4FD7">
        <w:rPr>
          <w:rFonts w:ascii="Times New Roman" w:hAnsi="Times New Roman"/>
          <w:sz w:val="28"/>
          <w:szCs w:val="28"/>
          <w:lang w:val="kk-KZ"/>
        </w:rPr>
        <w:tab/>
        <w:t>Кт</w:t>
      </w: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Pr="001C4FD7" w:rsidRDefault="007468CD" w:rsidP="007468CD">
      <w:pPr>
        <w:ind w:firstLine="284"/>
        <w:jc w:val="both"/>
        <w:rPr>
          <w:rFonts w:ascii="Times New Roman" w:hAnsi="Times New Roman"/>
          <w:sz w:val="28"/>
          <w:szCs w:val="28"/>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1C4FD7" w:rsidRPr="001C4FD7" w:rsidRDefault="001C4FD7" w:rsidP="001C4FD7">
      <w:pPr>
        <w:ind w:firstLine="284"/>
        <w:jc w:val="center"/>
        <w:rPr>
          <w:rFonts w:ascii="Times New Roman" w:hAnsi="Times New Roman"/>
          <w:sz w:val="28"/>
          <w:szCs w:val="28"/>
          <w:lang w:val="kk-KZ"/>
        </w:rPr>
      </w:pPr>
      <w:r w:rsidRPr="001C4FD7">
        <w:rPr>
          <w:rFonts w:ascii="Times New Roman" w:hAnsi="Times New Roman"/>
          <w:sz w:val="28"/>
          <w:szCs w:val="28"/>
          <w:lang w:val="kk-KZ"/>
        </w:rPr>
        <w:t>Слайд 2 – Кассадағы ақша қаражаттары операцияларының бухгалтерлік есеп шоттарында бейнеленуі</w:t>
      </w: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p>
    <w:p w:rsidR="007468CD" w:rsidRDefault="007468CD" w:rsidP="007468CD">
      <w:pPr>
        <w:ind w:firstLine="284"/>
        <w:jc w:val="both"/>
        <w:rPr>
          <w:lang w:val="kk-KZ"/>
        </w:rPr>
      </w:pPr>
      <w:r>
        <w:rPr>
          <w:lang w:val="kk-KZ"/>
        </w:rPr>
        <w:tab/>
      </w:r>
    </w:p>
    <w:p w:rsidR="007468CD" w:rsidRDefault="007468CD" w:rsidP="007468CD">
      <w:pPr>
        <w:ind w:firstLine="284"/>
        <w:jc w:val="both"/>
        <w:rPr>
          <w:lang w:val="kk-KZ"/>
        </w:rPr>
      </w:pPr>
    </w:p>
    <w:p w:rsidR="007468CD" w:rsidRDefault="007468CD" w:rsidP="007468CD">
      <w:pPr>
        <w:ind w:firstLine="284"/>
        <w:jc w:val="both"/>
        <w:rPr>
          <w:lang w:val="kk-KZ"/>
        </w:rPr>
      </w:pPr>
      <w:r>
        <w:rPr>
          <w:lang w:val="kk-KZ"/>
        </w:rPr>
        <w:t xml:space="preserve">          </w:t>
      </w:r>
    </w:p>
    <w:p w:rsidR="007468CD" w:rsidRPr="001C4FD7" w:rsidRDefault="007468CD" w:rsidP="001C4FD7">
      <w:pPr>
        <w:ind w:firstLine="567"/>
        <w:jc w:val="both"/>
        <w:rPr>
          <w:rFonts w:ascii="Times New Roman" w:hAnsi="Times New Roman"/>
          <w:sz w:val="28"/>
          <w:szCs w:val="28"/>
          <w:lang w:val="kk-KZ"/>
        </w:rPr>
      </w:pPr>
      <w:r w:rsidRPr="001C4FD7">
        <w:rPr>
          <w:rFonts w:ascii="Times New Roman" w:hAnsi="Times New Roman"/>
          <w:sz w:val="28"/>
          <w:szCs w:val="28"/>
          <w:lang w:val="kk-KZ"/>
        </w:rPr>
        <w:lastRenderedPageBreak/>
        <w:t>Слайд 3 -  Күмәнді қарыздар бойынша резервтер шоты арқылы жүргізілетін операциялар</w:t>
      </w:r>
    </w:p>
    <w:tbl>
      <w:tblPr>
        <w:tblW w:w="96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4962"/>
        <w:gridCol w:w="1842"/>
        <w:gridCol w:w="2268"/>
      </w:tblGrid>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Операциялар мазмұны</w:t>
            </w:r>
          </w:p>
        </w:tc>
        <w:tc>
          <w:tcPr>
            <w:tcW w:w="184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Дебет</w:t>
            </w:r>
          </w:p>
        </w:tc>
        <w:tc>
          <w:tcPr>
            <w:tcW w:w="2268"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Кредит</w:t>
            </w:r>
          </w:p>
        </w:tc>
      </w:tr>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rPr>
                <w:rFonts w:ascii="Times New Roman" w:hAnsi="Times New Roman"/>
                <w:sz w:val="28"/>
                <w:szCs w:val="28"/>
                <w:lang w:val="kk-KZ"/>
              </w:rPr>
            </w:pPr>
            <w:r w:rsidRPr="001C4FD7">
              <w:rPr>
                <w:rFonts w:ascii="Times New Roman" w:hAnsi="Times New Roman"/>
                <w:sz w:val="28"/>
                <w:szCs w:val="28"/>
                <w:lang w:val="kk-KZ"/>
              </w:rPr>
              <w:t>Күмәнді қарыздарға резерв жасалды</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7440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1290</w:t>
            </w:r>
          </w:p>
        </w:tc>
      </w:tr>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2</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Күмәнді қарыздар бойынша құрылған резерв сомасының есебінен</w:t>
            </w:r>
          </w:p>
          <w:p w:rsidR="007468CD" w:rsidRPr="001C4FD7" w:rsidRDefault="007468CD" w:rsidP="007468CD">
            <w:pPr>
              <w:ind w:firstLine="34"/>
              <w:jc w:val="both"/>
              <w:rPr>
                <w:rFonts w:ascii="Times New Roman" w:hAnsi="Times New Roman"/>
                <w:sz w:val="28"/>
                <w:szCs w:val="28"/>
                <w:lang w:val="en-US"/>
              </w:rPr>
            </w:pPr>
            <w:r w:rsidRPr="001C4FD7">
              <w:rPr>
                <w:rFonts w:ascii="Times New Roman" w:hAnsi="Times New Roman"/>
                <w:sz w:val="28"/>
                <w:szCs w:val="28"/>
                <w:lang w:val="kk-KZ"/>
              </w:rPr>
              <w:t xml:space="preserve"> дебиторлық борыш жабылды</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1290</w:t>
            </w:r>
          </w:p>
        </w:tc>
        <w:tc>
          <w:tcPr>
            <w:tcW w:w="2268" w:type="dxa"/>
            <w:tcBorders>
              <w:top w:val="single" w:sz="4" w:space="0" w:color="000000"/>
              <w:left w:val="single" w:sz="4" w:space="0" w:color="000000"/>
              <w:bottom w:val="single" w:sz="4" w:space="0" w:color="auto"/>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1210, 1280,2150, 1630</w:t>
            </w:r>
          </w:p>
        </w:tc>
      </w:tr>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3</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Жыл соңында күмәнді қарыздар бойынша құрлған резерв сомасының артығы сторно етліді (қызыл сиямен)</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7440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1290</w:t>
            </w:r>
          </w:p>
        </w:tc>
      </w:tr>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4</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 xml:space="preserve">Сатып алушының дебиторлық қарызы үмітсіз қарыз ретінде есептен шығарылып белгілібір уақыт өткеннен кеәін бұл қарыз сомасы өтелгенде (есептен осы есеп  беру кезеңінде жүргізілсе): </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1290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1210, 1280, 2150, 1630</w:t>
            </w:r>
          </w:p>
        </w:tc>
      </w:tr>
      <w:tr w:rsidR="007468CD" w:rsidRPr="001C4FD7" w:rsidTr="007468CD">
        <w:tc>
          <w:tcPr>
            <w:tcW w:w="540"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5</w:t>
            </w:r>
          </w:p>
        </w:tc>
        <w:tc>
          <w:tcPr>
            <w:tcW w:w="4962" w:type="dxa"/>
            <w:tcBorders>
              <w:top w:val="single" w:sz="4" w:space="0" w:color="000000"/>
              <w:left w:val="single" w:sz="4" w:space="0" w:color="000000"/>
              <w:bottom w:val="single" w:sz="4" w:space="0" w:color="000000"/>
              <w:right w:val="single" w:sz="4" w:space="0" w:color="000000"/>
            </w:tcBorders>
            <w:hideMark/>
          </w:tcPr>
          <w:p w:rsidR="007468CD" w:rsidRPr="001C4FD7" w:rsidRDefault="007468CD" w:rsidP="007468CD">
            <w:pPr>
              <w:ind w:firstLine="34"/>
              <w:jc w:val="both"/>
              <w:rPr>
                <w:rFonts w:ascii="Times New Roman" w:hAnsi="Times New Roman"/>
                <w:sz w:val="28"/>
                <w:szCs w:val="28"/>
                <w:lang w:val="kk-KZ"/>
              </w:rPr>
            </w:pPr>
            <w:r w:rsidRPr="001C4FD7">
              <w:rPr>
                <w:rFonts w:ascii="Times New Roman" w:hAnsi="Times New Roman"/>
                <w:sz w:val="28"/>
                <w:szCs w:val="28"/>
                <w:lang w:val="kk-KZ"/>
              </w:rPr>
              <w:t>Сатып алушының дебиторлық қарызы үмітсіз қарыз ретінде есептен шығарылып белгілі бір уақыт өткеннен кейін бұл қарыз сомасы өтелгенде (есептен келесі есеп  беру кезеңінде жүргізілсе):</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1050, 1030, 1010, 1030</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7468CD" w:rsidRPr="001C4FD7" w:rsidRDefault="007468CD" w:rsidP="007468CD">
            <w:pPr>
              <w:ind w:firstLine="34"/>
              <w:jc w:val="center"/>
              <w:rPr>
                <w:rFonts w:ascii="Times New Roman" w:hAnsi="Times New Roman"/>
                <w:sz w:val="28"/>
                <w:szCs w:val="28"/>
                <w:lang w:val="kk-KZ"/>
              </w:rPr>
            </w:pPr>
            <w:r w:rsidRPr="001C4FD7">
              <w:rPr>
                <w:rFonts w:ascii="Times New Roman" w:hAnsi="Times New Roman"/>
                <w:sz w:val="28"/>
                <w:szCs w:val="28"/>
                <w:lang w:val="kk-KZ"/>
              </w:rPr>
              <w:t>6160</w:t>
            </w:r>
          </w:p>
        </w:tc>
      </w:tr>
    </w:tbl>
    <w:p w:rsidR="007468CD" w:rsidRDefault="007468CD" w:rsidP="007468CD">
      <w:pPr>
        <w:rPr>
          <w:lang w:val="kk-KZ"/>
        </w:rPr>
      </w:pPr>
    </w:p>
    <w:p w:rsidR="007468CD" w:rsidRDefault="007468CD" w:rsidP="007468CD">
      <w:pPr>
        <w:rPr>
          <w:lang w:val="kk-KZ"/>
        </w:rPr>
      </w:pPr>
    </w:p>
    <w:p w:rsidR="00EC2BC5" w:rsidRDefault="00EC2BC5" w:rsidP="007468CD">
      <w:pPr>
        <w:rPr>
          <w:lang w:val="kk-KZ"/>
        </w:rPr>
      </w:pPr>
    </w:p>
    <w:p w:rsidR="00EC2BC5" w:rsidRDefault="00EC2BC5" w:rsidP="007468CD">
      <w:pPr>
        <w:rPr>
          <w:lang w:val="kk-KZ"/>
        </w:rPr>
      </w:pPr>
    </w:p>
    <w:p w:rsidR="00EC2BC5" w:rsidRDefault="00EC2BC5" w:rsidP="007468CD">
      <w:pPr>
        <w:rPr>
          <w:lang w:val="kk-KZ"/>
        </w:rPr>
      </w:pPr>
    </w:p>
    <w:p w:rsidR="00EC2BC5" w:rsidRDefault="00EC2BC5" w:rsidP="007468CD">
      <w:pPr>
        <w:rPr>
          <w:lang w:val="kk-KZ"/>
        </w:rPr>
      </w:pPr>
    </w:p>
    <w:p w:rsidR="00EC2BC5" w:rsidRDefault="00EC2BC5" w:rsidP="007468CD">
      <w:pPr>
        <w:rPr>
          <w:lang w:val="kk-KZ"/>
        </w:rPr>
      </w:pPr>
    </w:p>
    <w:p w:rsidR="00EC2BC5" w:rsidRDefault="00EC2BC5" w:rsidP="007468CD">
      <w:pPr>
        <w:rPr>
          <w:lang w:val="kk-KZ"/>
        </w:rPr>
      </w:pPr>
    </w:p>
    <w:p w:rsidR="00EC2BC5" w:rsidRDefault="00EC2BC5" w:rsidP="007468CD">
      <w:pPr>
        <w:rPr>
          <w:lang w:val="kk-KZ"/>
        </w:rPr>
      </w:pPr>
    </w:p>
    <w:p w:rsidR="007468CD" w:rsidRPr="00EC2BC5" w:rsidRDefault="007468CD" w:rsidP="007468CD">
      <w:pPr>
        <w:tabs>
          <w:tab w:val="num" w:pos="1080"/>
        </w:tabs>
        <w:jc w:val="both"/>
        <w:rPr>
          <w:rFonts w:ascii="Times New Roman" w:hAnsi="Times New Roman"/>
          <w:b/>
          <w:sz w:val="28"/>
          <w:szCs w:val="28"/>
          <w:lang w:val="uk-UA"/>
        </w:rPr>
      </w:pPr>
      <w:r w:rsidRPr="00EC2BC5">
        <w:rPr>
          <w:rFonts w:ascii="Times New Roman" w:hAnsi="Times New Roman"/>
          <w:b/>
          <w:sz w:val="28"/>
          <w:szCs w:val="28"/>
          <w:lang w:val="uk-UA"/>
        </w:rPr>
        <w:lastRenderedPageBreak/>
        <w:t>Қорлар есебі (ХҚЕС 2)</w:t>
      </w:r>
    </w:p>
    <w:p w:rsidR="007468CD" w:rsidRPr="00EC2BC5" w:rsidRDefault="007468CD" w:rsidP="007468CD">
      <w:pPr>
        <w:pStyle w:val="4"/>
        <w:jc w:val="both"/>
        <w:rPr>
          <w:sz w:val="28"/>
          <w:szCs w:val="28"/>
          <w:lang w:val="kk-KZ"/>
        </w:rPr>
      </w:pPr>
      <w:r w:rsidRPr="00EC2BC5">
        <w:rPr>
          <w:sz w:val="28"/>
          <w:szCs w:val="28"/>
          <w:lang w:val="kk-KZ"/>
        </w:rPr>
        <w:t>Слайд 4 - ТМҚ бағалау әдісін салыстыру</w:t>
      </w:r>
    </w:p>
    <w:tbl>
      <w:tblPr>
        <w:tblW w:w="9855" w:type="dxa"/>
        <w:tblInd w:w="40" w:type="dxa"/>
        <w:tblLayout w:type="fixed"/>
        <w:tblCellMar>
          <w:left w:w="40" w:type="dxa"/>
          <w:right w:w="40" w:type="dxa"/>
        </w:tblCellMar>
        <w:tblLook w:val="04A0"/>
      </w:tblPr>
      <w:tblGrid>
        <w:gridCol w:w="1979"/>
        <w:gridCol w:w="3821"/>
        <w:gridCol w:w="4055"/>
      </w:tblGrid>
      <w:tr w:rsidR="007468CD" w:rsidRPr="00EC2BC5" w:rsidTr="007468CD">
        <w:trPr>
          <w:trHeight w:val="288"/>
        </w:trPr>
        <w:tc>
          <w:tcPr>
            <w:tcW w:w="1978"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jc w:val="center"/>
              <w:rPr>
                <w:rFonts w:ascii="Times New Roman" w:hAnsi="Times New Roman"/>
                <w:b/>
                <w:snapToGrid w:val="0"/>
                <w:color w:val="000000"/>
                <w:sz w:val="28"/>
                <w:szCs w:val="28"/>
              </w:rPr>
            </w:pPr>
            <w:r w:rsidRPr="00EC2BC5">
              <w:rPr>
                <w:rFonts w:ascii="Times New Roman" w:hAnsi="Times New Roman"/>
                <w:b/>
                <w:snapToGrid w:val="0"/>
                <w:color w:val="000000"/>
                <w:sz w:val="28"/>
                <w:szCs w:val="28"/>
              </w:rPr>
              <w:t>Әдіс</w:t>
            </w:r>
          </w:p>
        </w:tc>
        <w:tc>
          <w:tcPr>
            <w:tcW w:w="3819"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jc w:val="center"/>
              <w:rPr>
                <w:rFonts w:ascii="Times New Roman" w:hAnsi="Times New Roman"/>
                <w:b/>
                <w:snapToGrid w:val="0"/>
                <w:color w:val="000000"/>
                <w:sz w:val="28"/>
                <w:szCs w:val="28"/>
              </w:rPr>
            </w:pPr>
            <w:r w:rsidRPr="00EC2BC5">
              <w:rPr>
                <w:rFonts w:ascii="Times New Roman" w:hAnsi="Times New Roman"/>
                <w:b/>
                <w:snapToGrid w:val="0"/>
                <w:color w:val="000000"/>
                <w:sz w:val="28"/>
                <w:szCs w:val="28"/>
              </w:rPr>
              <w:t>Артықшылығы</w:t>
            </w:r>
          </w:p>
        </w:tc>
        <w:tc>
          <w:tcPr>
            <w:tcW w:w="4053"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jc w:val="center"/>
              <w:rPr>
                <w:rFonts w:ascii="Times New Roman" w:hAnsi="Times New Roman"/>
                <w:b/>
                <w:snapToGrid w:val="0"/>
                <w:color w:val="000000"/>
                <w:sz w:val="28"/>
                <w:szCs w:val="28"/>
              </w:rPr>
            </w:pPr>
            <w:r w:rsidRPr="00EC2BC5">
              <w:rPr>
                <w:rFonts w:ascii="Times New Roman" w:hAnsi="Times New Roman"/>
                <w:b/>
                <w:snapToGrid w:val="0"/>
                <w:color w:val="000000"/>
                <w:sz w:val="28"/>
                <w:szCs w:val="28"/>
              </w:rPr>
              <w:t>Кемшілігі</w:t>
            </w:r>
          </w:p>
        </w:tc>
      </w:tr>
      <w:tr w:rsidR="007468CD" w:rsidRPr="00EC2BC5" w:rsidTr="00EC2BC5">
        <w:trPr>
          <w:trHeight w:val="1565"/>
        </w:trPr>
        <w:tc>
          <w:tcPr>
            <w:tcW w:w="1978"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1 .Орташа есептелген    қүн әдісі</w:t>
            </w:r>
          </w:p>
        </w:tc>
        <w:tc>
          <w:tcPr>
            <w:tcW w:w="3819"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Ең қарапайым әдіс. Бағаның өсуі мен мөмендеуін тұрлайды, өйткені ТМҚ барлық сатып алу бағасын есептейді.</w:t>
            </w:r>
          </w:p>
        </w:tc>
        <w:tc>
          <w:tcPr>
            <w:tcW w:w="4053"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Баға өскен кезде табыстың өсуіне алып    келеді,    жоғарғы    табыс салығы төленеді.</w:t>
            </w:r>
          </w:p>
        </w:tc>
      </w:tr>
      <w:tr w:rsidR="007468CD" w:rsidRPr="00EC2BC5" w:rsidTr="007468CD">
        <w:trPr>
          <w:trHeight w:val="852"/>
        </w:trPr>
        <w:tc>
          <w:tcPr>
            <w:tcW w:w="1978"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2.ФИФО</w:t>
            </w:r>
          </w:p>
        </w:tc>
        <w:tc>
          <w:tcPr>
            <w:tcW w:w="3819"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Баланста ТМҚ неғүрлым нақты қүнын береді.</w:t>
            </w:r>
          </w:p>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Баға өскен кезде ең үлкен табысты көрсетеді, бұл төленетін дивиденттердің өсуіне де алып келеді.</w:t>
            </w:r>
          </w:p>
        </w:tc>
        <w:tc>
          <w:tcPr>
            <w:tcW w:w="4053"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Баға өскен кезде табыс салығының өсуіне алып келеді, сол үшін табыс салығы бойынша жеңілдіктері бар кәсіпорындарға тиімді.</w:t>
            </w:r>
          </w:p>
        </w:tc>
      </w:tr>
      <w:tr w:rsidR="007468CD" w:rsidRPr="00EC2BC5" w:rsidTr="00EC2BC5">
        <w:trPr>
          <w:trHeight w:val="3496"/>
        </w:trPr>
        <w:tc>
          <w:tcPr>
            <w:tcW w:w="1978"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З.ЛИФО</w:t>
            </w:r>
          </w:p>
        </w:tc>
        <w:tc>
          <w:tcPr>
            <w:tcW w:w="3819"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Баға өскен кезде ең төмен табысты көрсетеді және, сәйкесінше, ең төменгі табыс салығы төленеді. Кәсіпорын үшін жасырын резервтердіқүрайды, бүның өзі кенеттен болған қаржылық қиыншылықтардан қорғайды және дивиденттерді төлеген кезде қаражаттарды үнемдейді.</w:t>
            </w:r>
          </w:p>
        </w:tc>
        <w:tc>
          <w:tcPr>
            <w:tcW w:w="4053"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ТМҚ жөнделген баланатық қүнын береді.</w:t>
            </w:r>
          </w:p>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Қаржылық есеп беруде қосымша баланс бойынша ТМҚ сомасы және ФИФО әдісін қолдану нәтижесінде алынған ең төменгі сомасы немесе орташа есептелген қүн мен сатудың таза қүны арасындағы айырмашылықты ашу қажет.</w:t>
            </w:r>
          </w:p>
        </w:tc>
      </w:tr>
      <w:tr w:rsidR="007468CD" w:rsidRPr="00EC2BC5" w:rsidTr="007468CD">
        <w:trPr>
          <w:trHeight w:val="852"/>
        </w:trPr>
        <w:tc>
          <w:tcPr>
            <w:tcW w:w="1978"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4.Арнайы үқсастыру әдісі</w:t>
            </w:r>
          </w:p>
        </w:tc>
        <w:tc>
          <w:tcPr>
            <w:tcW w:w="3819"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Ең дәл табысты және ТМҚ баланстық қүнын көрсетеді, өйткені олардың нақты қүнына негізделген.</w:t>
            </w:r>
          </w:p>
        </w:tc>
        <w:tc>
          <w:tcPr>
            <w:tcW w:w="4053"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ТМҚ нақты бірліктерін сатып алуды және есептен шығаруды бақылау қиын және тиімсіз, әсіресе олар интенсивті келіп түскенде. Сол үшін арнайы жобаларға және тапсырыстарға тиімді, сонымен қатар мәнді қүны бар өнімнің өзіндік қүнын есептеуге тиімді.</w:t>
            </w:r>
          </w:p>
        </w:tc>
      </w:tr>
    </w:tbl>
    <w:p w:rsidR="007468CD" w:rsidRDefault="007468CD" w:rsidP="007468CD">
      <w:pPr>
        <w:jc w:val="both"/>
        <w:rPr>
          <w:b/>
          <w:lang w:val="kk-KZ"/>
        </w:rPr>
      </w:pPr>
    </w:p>
    <w:p w:rsidR="007468CD" w:rsidRDefault="007468CD" w:rsidP="007468CD">
      <w:pPr>
        <w:jc w:val="both"/>
        <w:rPr>
          <w:b/>
          <w:color w:val="000000"/>
          <w:lang w:val="kk-KZ"/>
        </w:rPr>
      </w:pPr>
    </w:p>
    <w:p w:rsidR="007468CD" w:rsidRDefault="007468CD" w:rsidP="007468CD">
      <w:pPr>
        <w:ind w:firstLine="709"/>
        <w:jc w:val="both"/>
        <w:rPr>
          <w:lang w:val="kk-KZ"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851"/>
        <w:gridCol w:w="1559"/>
        <w:gridCol w:w="425"/>
        <w:gridCol w:w="2143"/>
        <w:gridCol w:w="1259"/>
        <w:gridCol w:w="709"/>
        <w:gridCol w:w="1559"/>
      </w:tblGrid>
      <w:tr w:rsidR="007468CD" w:rsidRPr="00EC2BC5" w:rsidTr="00EC2BC5">
        <w:tc>
          <w:tcPr>
            <w:tcW w:w="2093" w:type="dxa"/>
            <w:gridSpan w:val="2"/>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line="240" w:lineRule="auto"/>
              <w:jc w:val="center"/>
              <w:rPr>
                <w:rFonts w:ascii="Times New Roman" w:hAnsi="Times New Roman"/>
                <w:sz w:val="28"/>
                <w:szCs w:val="28"/>
                <w:lang w:val="en-US" w:eastAsia="ko-KR"/>
              </w:rPr>
            </w:pPr>
            <w:r w:rsidRPr="00EC2BC5">
              <w:rPr>
                <w:rFonts w:ascii="Times New Roman" w:hAnsi="Times New Roman"/>
                <w:sz w:val="28"/>
                <w:szCs w:val="28"/>
                <w:lang w:val="en-US" w:eastAsia="ko-KR"/>
              </w:rPr>
              <w:lastRenderedPageBreak/>
              <w:t>Материалдар</w:t>
            </w:r>
          </w:p>
        </w:tc>
        <w:tc>
          <w:tcPr>
            <w:tcW w:w="1559"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line="240" w:lineRule="auto"/>
              <w:jc w:val="center"/>
              <w:rPr>
                <w:rFonts w:ascii="Times New Roman" w:hAnsi="Times New Roman"/>
                <w:sz w:val="28"/>
                <w:szCs w:val="28"/>
                <w:lang w:val="en-US" w:eastAsia="ko-KR"/>
              </w:rPr>
            </w:pPr>
            <w:r w:rsidRPr="00EC2BC5">
              <w:rPr>
                <w:rFonts w:ascii="Times New Roman" w:hAnsi="Times New Roman"/>
                <w:sz w:val="28"/>
                <w:szCs w:val="28"/>
                <w:lang w:val="en-US" w:eastAsia="ko-KR"/>
              </w:rPr>
              <w:t>Жалақы</w:t>
            </w:r>
          </w:p>
        </w:tc>
        <w:tc>
          <w:tcPr>
            <w:tcW w:w="3827" w:type="dxa"/>
            <w:gridSpan w:val="3"/>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line="240" w:lineRule="auto"/>
              <w:jc w:val="center"/>
              <w:rPr>
                <w:rFonts w:ascii="Times New Roman" w:hAnsi="Times New Roman"/>
                <w:sz w:val="28"/>
                <w:szCs w:val="28"/>
                <w:lang w:val="en-US" w:eastAsia="ko-KR"/>
              </w:rPr>
            </w:pPr>
            <w:r w:rsidRPr="00EC2BC5">
              <w:rPr>
                <w:rFonts w:ascii="Times New Roman" w:hAnsi="Times New Roman"/>
                <w:sz w:val="28"/>
                <w:szCs w:val="28"/>
                <w:lang w:val="en-US" w:eastAsia="ko-KR"/>
              </w:rPr>
              <w:t>Жалақыдан аударылған аударымдар</w:t>
            </w:r>
          </w:p>
        </w:tc>
        <w:tc>
          <w:tcPr>
            <w:tcW w:w="2268" w:type="dxa"/>
            <w:gridSpan w:val="2"/>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line="240" w:lineRule="auto"/>
              <w:jc w:val="center"/>
              <w:rPr>
                <w:rFonts w:ascii="Times New Roman" w:hAnsi="Times New Roman"/>
                <w:sz w:val="28"/>
                <w:szCs w:val="28"/>
                <w:lang w:val="en-US" w:eastAsia="ko-KR"/>
              </w:rPr>
            </w:pPr>
            <w:r w:rsidRPr="00EC2BC5">
              <w:rPr>
                <w:rFonts w:ascii="Times New Roman" w:hAnsi="Times New Roman"/>
                <w:sz w:val="28"/>
                <w:szCs w:val="28"/>
                <w:lang w:val="kk-KZ" w:eastAsia="ko-KR"/>
              </w:rPr>
              <w:t>Ү</w:t>
            </w:r>
            <w:r w:rsidRPr="00EC2BC5">
              <w:rPr>
                <w:rFonts w:ascii="Times New Roman" w:hAnsi="Times New Roman"/>
                <w:sz w:val="28"/>
                <w:szCs w:val="28"/>
                <w:lang w:val="en-US" w:eastAsia="ko-KR"/>
              </w:rPr>
              <w:t>стеме шығысы</w:t>
            </w:r>
          </w:p>
        </w:tc>
      </w:tr>
      <w:tr w:rsidR="007468CD" w:rsidRPr="00EC2BC5" w:rsidTr="00EC2BC5">
        <w:trPr>
          <w:gridBefore w:val="1"/>
          <w:gridAfter w:val="1"/>
          <w:wBefore w:w="1242" w:type="dxa"/>
          <w:wAfter w:w="1559" w:type="dxa"/>
        </w:trPr>
        <w:tc>
          <w:tcPr>
            <w:tcW w:w="2835" w:type="dxa"/>
            <w:gridSpan w:val="3"/>
            <w:tcBorders>
              <w:top w:val="single" w:sz="4" w:space="0" w:color="auto"/>
              <w:left w:val="single" w:sz="4" w:space="0" w:color="auto"/>
              <w:bottom w:val="single" w:sz="4" w:space="0" w:color="auto"/>
              <w:right w:val="single" w:sz="4" w:space="0" w:color="auto"/>
            </w:tcBorders>
          </w:tcPr>
          <w:p w:rsidR="007468CD" w:rsidRPr="00EC2BC5" w:rsidRDefault="007468CD" w:rsidP="007468CD">
            <w:pPr>
              <w:ind w:firstLine="709"/>
              <w:jc w:val="both"/>
              <w:rPr>
                <w:rFonts w:ascii="Times New Roman" w:hAnsi="Times New Roman"/>
                <w:sz w:val="28"/>
                <w:szCs w:val="28"/>
                <w:lang w:val="en-US" w:eastAsia="ko-KR"/>
              </w:rPr>
            </w:pPr>
          </w:p>
        </w:tc>
        <w:tc>
          <w:tcPr>
            <w:tcW w:w="2143"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ind w:firstLine="709"/>
              <w:jc w:val="both"/>
              <w:rPr>
                <w:rFonts w:ascii="Times New Roman" w:hAnsi="Times New Roman"/>
                <w:sz w:val="28"/>
                <w:szCs w:val="28"/>
                <w:lang w:val="en-US" w:eastAsia="ko-KR"/>
              </w:rPr>
            </w:pPr>
          </w:p>
        </w:tc>
        <w:tc>
          <w:tcPr>
            <w:tcW w:w="1968" w:type="dxa"/>
            <w:gridSpan w:val="2"/>
            <w:tcBorders>
              <w:top w:val="single" w:sz="4" w:space="0" w:color="auto"/>
              <w:left w:val="single" w:sz="4" w:space="0" w:color="auto"/>
              <w:bottom w:val="single" w:sz="4" w:space="0" w:color="auto"/>
              <w:right w:val="single" w:sz="4" w:space="0" w:color="auto"/>
            </w:tcBorders>
          </w:tcPr>
          <w:p w:rsidR="007468CD" w:rsidRPr="00EC2BC5" w:rsidRDefault="007468CD" w:rsidP="007468CD">
            <w:pPr>
              <w:ind w:firstLine="709"/>
              <w:jc w:val="both"/>
              <w:rPr>
                <w:rFonts w:ascii="Times New Roman" w:hAnsi="Times New Roman"/>
                <w:sz w:val="28"/>
                <w:szCs w:val="28"/>
                <w:lang w:val="en-US" w:eastAsia="ko-KR"/>
              </w:rPr>
            </w:pPr>
          </w:p>
        </w:tc>
      </w:tr>
    </w:tbl>
    <w:p w:rsidR="007468CD" w:rsidRDefault="002F7D6A" w:rsidP="007468CD">
      <w:pPr>
        <w:ind w:firstLine="709"/>
        <w:jc w:val="both"/>
        <w:rPr>
          <w:lang w:val="en-US" w:eastAsia="ko-KR"/>
        </w:rPr>
      </w:pPr>
      <w:r>
        <w:rPr>
          <w:noProof/>
        </w:rPr>
        <w:pict>
          <v:line id="Прямая соединительная линия 3" o:spid="_x0000_s1077" style="position:absolute;left:0;text-align:left;z-index:251709440;visibility:visible;mso-position-horizontal-relative:text;mso-position-vertical-relative:text" from="109pt,21.45pt" to="109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">
            <v:stroke endarrow="block"/>
          </v:line>
        </w:pict>
      </w:r>
      <w:r>
        <w:rPr>
          <w:noProof/>
        </w:rPr>
        <w:pict>
          <v:line id="Прямая соединительная линия 2" o:spid="_x0000_s1076" style="position:absolute;left:0;text-align:left;z-index:251710464;visibility:visible;mso-position-horizontal-relative:text;mso-position-vertical-relative:text" from="351pt,20.1pt" to="351pt,6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">
            <v:stroke endarrow="block"/>
          </v:line>
        </w:pict>
      </w:r>
      <w:r>
        <w:rPr>
          <w:noProof/>
        </w:rPr>
        <w:pict>
          <v:line id="Прямая соединительная линия 86" o:spid="_x0000_s1075" style="position:absolute;left:0;text-align:left;z-index:251711488;visibility:visible;mso-position-horizontal-relative:text;mso-position-vertical-relative:text" from="108pt,21.55pt" to="352.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"/>
        </w:pict>
      </w:r>
      <w:r w:rsidRPr="002F7D6A">
        <w:rPr>
          <w:rFonts w:ascii="Times New Roman" w:hAnsi="Times New Roman"/>
          <w:noProof/>
          <w:sz w:val="28"/>
          <w:szCs w:val="28"/>
        </w:rPr>
        <w:pict>
          <v:line id="Прямая соединительная линия 4" o:spid="_x0000_s1074" style="position:absolute;left:0;text-align:left;z-index:251708416;visibility:visible;mso-position-horizontal-relative:text;mso-position-vertical-relative:text" from="225.7pt,2.55pt" to="226.4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">
            <v:stroke endarrow="block"/>
          </v:line>
        </w:pict>
      </w:r>
    </w:p>
    <w:p w:rsidR="007468CD" w:rsidRDefault="007468CD" w:rsidP="007468CD">
      <w:pPr>
        <w:ind w:firstLine="709"/>
        <w:jc w:val="both"/>
        <w:rPr>
          <w:lang w:val="en-US" w:eastAsia="ko-KR"/>
        </w:rPr>
      </w:pPr>
    </w:p>
    <w:tbl>
      <w:tblPr>
        <w:tblpPr w:leftFromText="180" w:rightFromText="180" w:vertAnchor="text" w:horzAnchor="margin" w:tblpY="207"/>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3"/>
        <w:gridCol w:w="4252"/>
      </w:tblGrid>
      <w:tr w:rsidR="00EC2BC5" w:rsidRPr="006126E5" w:rsidTr="00EC2BC5">
        <w:tc>
          <w:tcPr>
            <w:tcW w:w="5813" w:type="dxa"/>
            <w:tcBorders>
              <w:top w:val="single" w:sz="4" w:space="0" w:color="auto"/>
              <w:left w:val="single" w:sz="4" w:space="0" w:color="auto"/>
              <w:bottom w:val="single" w:sz="4" w:space="0" w:color="auto"/>
              <w:right w:val="single" w:sz="4" w:space="0" w:color="auto"/>
            </w:tcBorders>
            <w:hideMark/>
          </w:tcPr>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kk-KZ" w:eastAsia="ko-KR"/>
              </w:rPr>
              <w:t>ө</w:t>
            </w:r>
            <w:r w:rsidRPr="00EC2BC5">
              <w:rPr>
                <w:rFonts w:ascii="Times New Roman" w:hAnsi="Times New Roman"/>
                <w:sz w:val="24"/>
                <w:szCs w:val="24"/>
                <w:lang w:eastAsia="ko-KR"/>
              </w:rPr>
              <w:t>нд</w:t>
            </w:r>
            <w:r w:rsidRPr="00EC2BC5">
              <w:rPr>
                <w:rFonts w:ascii="Times New Roman" w:hAnsi="Times New Roman"/>
                <w:sz w:val="24"/>
                <w:szCs w:val="24"/>
                <w:lang w:val="en-US" w:eastAsia="ko-KR"/>
              </w:rPr>
              <w:t>i</w:t>
            </w:r>
            <w:r w:rsidRPr="00EC2BC5">
              <w:rPr>
                <w:rFonts w:ascii="Times New Roman" w:hAnsi="Times New Roman"/>
                <w:sz w:val="24"/>
                <w:szCs w:val="24"/>
                <w:lang w:eastAsia="ko-KR"/>
              </w:rPr>
              <w:t>р</w:t>
            </w:r>
            <w:r w:rsidRPr="00EC2BC5">
              <w:rPr>
                <w:rFonts w:ascii="Times New Roman" w:hAnsi="Times New Roman"/>
                <w:sz w:val="24"/>
                <w:szCs w:val="24"/>
                <w:lang w:val="en-US" w:eastAsia="ko-KR"/>
              </w:rPr>
              <w:t>i</w:t>
            </w:r>
            <w:r w:rsidRPr="00EC2BC5">
              <w:rPr>
                <w:rFonts w:ascii="Times New Roman" w:hAnsi="Times New Roman"/>
                <w:sz w:val="24"/>
                <w:szCs w:val="24"/>
                <w:lang w:eastAsia="ko-KR"/>
              </w:rPr>
              <w:t>ст</w:t>
            </w:r>
            <w:r w:rsidRPr="00EC2BC5">
              <w:rPr>
                <w:rFonts w:ascii="Times New Roman" w:hAnsi="Times New Roman"/>
                <w:sz w:val="24"/>
                <w:szCs w:val="24"/>
                <w:lang w:val="en-US" w:eastAsia="ko-KR"/>
              </w:rPr>
              <w:t>i</w:t>
            </w:r>
            <w:r w:rsidRPr="00EC2BC5">
              <w:rPr>
                <w:rFonts w:ascii="Times New Roman" w:hAnsi="Times New Roman"/>
                <w:sz w:val="24"/>
                <w:szCs w:val="24"/>
                <w:lang w:eastAsia="ko-KR"/>
              </w:rPr>
              <w:t>к</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Активтер</w:t>
            </w:r>
            <w:r w:rsidRPr="00EC2BC5">
              <w:rPr>
                <w:rFonts w:ascii="Times New Roman" w:hAnsi="Times New Roman"/>
                <w:sz w:val="24"/>
                <w:szCs w:val="24"/>
                <w:lang w:val="en-US" w:eastAsia="ko-KR"/>
              </w:rPr>
              <w:t>(</w:t>
            </w:r>
            <w:r w:rsidRPr="00EC2BC5">
              <w:rPr>
                <w:rFonts w:ascii="Times New Roman" w:hAnsi="Times New Roman"/>
                <w:sz w:val="24"/>
                <w:szCs w:val="24"/>
                <w:lang w:eastAsia="ko-KR"/>
              </w:rPr>
              <w:t>дайын</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Сатылатын</w:t>
            </w:r>
            <w:r w:rsidRPr="00EC2BC5">
              <w:rPr>
                <w:rFonts w:ascii="Times New Roman" w:hAnsi="Times New Roman"/>
                <w:sz w:val="24"/>
                <w:szCs w:val="24"/>
                <w:lang w:val="en-US" w:eastAsia="ko-KR"/>
              </w:rPr>
              <w:t xml:space="preserve"> </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eastAsia="ko-KR"/>
              </w:rPr>
              <w:t>өз</w:t>
            </w:r>
            <w:r w:rsidRPr="00EC2BC5">
              <w:rPr>
                <w:rFonts w:ascii="Times New Roman" w:hAnsi="Times New Roman"/>
                <w:sz w:val="24"/>
                <w:szCs w:val="24"/>
                <w:lang w:val="en-US" w:eastAsia="ko-KR"/>
              </w:rPr>
              <w:t>i</w:t>
            </w:r>
            <w:r w:rsidRPr="00EC2BC5">
              <w:rPr>
                <w:rFonts w:ascii="Times New Roman" w:hAnsi="Times New Roman"/>
                <w:sz w:val="24"/>
                <w:szCs w:val="24"/>
                <w:lang w:eastAsia="ko-KR"/>
              </w:rPr>
              <w:t>нд</w:t>
            </w:r>
            <w:r w:rsidRPr="00EC2BC5">
              <w:rPr>
                <w:rFonts w:ascii="Times New Roman" w:hAnsi="Times New Roman"/>
                <w:sz w:val="24"/>
                <w:szCs w:val="24"/>
                <w:lang w:val="en-US" w:eastAsia="ko-KR"/>
              </w:rPr>
              <w:t>i</w:t>
            </w:r>
            <w:r w:rsidRPr="00EC2BC5">
              <w:rPr>
                <w:rFonts w:ascii="Times New Roman" w:hAnsi="Times New Roman"/>
                <w:sz w:val="24"/>
                <w:szCs w:val="24"/>
                <w:lang w:eastAsia="ko-KR"/>
              </w:rPr>
              <w:t>к</w:t>
            </w:r>
            <w:r w:rsidRPr="00EC2BC5">
              <w:rPr>
                <w:rFonts w:ascii="Times New Roman" w:hAnsi="Times New Roman"/>
                <w:sz w:val="24"/>
                <w:szCs w:val="24"/>
                <w:lang w:val="en-US" w:eastAsia="ko-KR"/>
              </w:rPr>
              <w:t xml:space="preserve"> </w:t>
            </w:r>
            <w:r w:rsidRPr="00EC2BC5">
              <w:rPr>
                <w:rFonts w:ascii="Times New Roman" w:hAnsi="Times New Roman"/>
                <w:sz w:val="24"/>
                <w:szCs w:val="24"/>
                <w:lang w:val="kk-KZ" w:eastAsia="ko-KR"/>
              </w:rPr>
              <w:t>құ</w:t>
            </w:r>
            <w:r w:rsidRPr="00EC2BC5">
              <w:rPr>
                <w:rFonts w:ascii="Times New Roman" w:hAnsi="Times New Roman"/>
                <w:sz w:val="24"/>
                <w:szCs w:val="24"/>
                <w:lang w:eastAsia="ko-KR"/>
              </w:rPr>
              <w:t>н</w:t>
            </w:r>
            <w:r w:rsidRPr="00EC2BC5">
              <w:rPr>
                <w:rFonts w:ascii="Times New Roman" w:hAnsi="Times New Roman"/>
                <w:sz w:val="24"/>
                <w:szCs w:val="24"/>
                <w:lang w:val="kk-KZ" w:eastAsia="ko-KR"/>
              </w:rPr>
              <w:t>ғ</w:t>
            </w:r>
            <w:r w:rsidRPr="00EC2BC5">
              <w:rPr>
                <w:rFonts w:ascii="Times New Roman" w:hAnsi="Times New Roman"/>
                <w:sz w:val="24"/>
                <w:szCs w:val="24"/>
                <w:lang w:eastAsia="ko-KR"/>
              </w:rPr>
              <w:t>а</w:t>
            </w:r>
            <w:r w:rsidRPr="00EC2BC5">
              <w:rPr>
                <w:rFonts w:ascii="Times New Roman" w:hAnsi="Times New Roman"/>
                <w:sz w:val="24"/>
                <w:szCs w:val="24"/>
                <w:lang w:val="en-US" w:eastAsia="ko-KR"/>
              </w:rPr>
              <w:t xml:space="preserve">  </w:t>
            </w:r>
            <w:r w:rsidRPr="00EC2BC5">
              <w:rPr>
                <w:rFonts w:ascii="Times New Roman" w:hAnsi="Times New Roman"/>
                <w:sz w:val="24"/>
                <w:szCs w:val="24"/>
                <w:lang w:val="en-US" w:eastAsia="ko-KR"/>
              </w:rPr>
              <w:sym w:font="Symbol" w:char="F0AE"/>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өн</w:t>
            </w:r>
            <w:r w:rsidRPr="00EC2BC5">
              <w:rPr>
                <w:rFonts w:ascii="Times New Roman" w:hAnsi="Times New Roman"/>
                <w:sz w:val="24"/>
                <w:szCs w:val="24"/>
                <w:lang w:val="en-US" w:eastAsia="ko-KR"/>
              </w:rPr>
              <w:t>i</w:t>
            </w:r>
            <w:r w:rsidRPr="00EC2BC5">
              <w:rPr>
                <w:rFonts w:ascii="Times New Roman" w:hAnsi="Times New Roman"/>
                <w:sz w:val="24"/>
                <w:szCs w:val="24"/>
                <w:lang w:eastAsia="ko-KR"/>
              </w:rPr>
              <w:t>м</w:t>
            </w:r>
            <w:r w:rsidRPr="00EC2BC5">
              <w:rPr>
                <w:rFonts w:ascii="Times New Roman" w:hAnsi="Times New Roman"/>
                <w:sz w:val="24"/>
                <w:szCs w:val="24"/>
                <w:lang w:val="en-US" w:eastAsia="ko-KR"/>
              </w:rPr>
              <w:t>,</w:t>
            </w:r>
            <w:r w:rsidRPr="00EC2BC5">
              <w:rPr>
                <w:rFonts w:ascii="Times New Roman" w:hAnsi="Times New Roman"/>
                <w:sz w:val="24"/>
                <w:szCs w:val="24"/>
                <w:lang w:eastAsia="ko-KR"/>
              </w:rPr>
              <w:t>ая</w:t>
            </w:r>
            <w:r w:rsidRPr="00EC2BC5">
              <w:rPr>
                <w:rFonts w:ascii="Times New Roman" w:hAnsi="Times New Roman"/>
                <w:sz w:val="24"/>
                <w:szCs w:val="24"/>
                <w:lang w:val="kk-KZ" w:eastAsia="ko-KR"/>
              </w:rPr>
              <w:t>қ</w:t>
            </w:r>
            <w:r w:rsidRPr="00EC2BC5">
              <w:rPr>
                <w:rFonts w:ascii="Times New Roman" w:hAnsi="Times New Roman"/>
                <w:sz w:val="24"/>
                <w:szCs w:val="24"/>
                <w:lang w:eastAsia="ko-KR"/>
              </w:rPr>
              <w:t>тал</w:t>
            </w:r>
            <w:r w:rsidRPr="00EC2BC5">
              <w:rPr>
                <w:rFonts w:ascii="Times New Roman" w:hAnsi="Times New Roman"/>
                <w:sz w:val="24"/>
                <w:szCs w:val="24"/>
                <w:lang w:val="en-US" w:eastAsia="ko-KR"/>
              </w:rPr>
              <w:t xml:space="preserve">-    </w:t>
            </w:r>
            <w:r w:rsidRPr="00EC2BC5">
              <w:rPr>
                <w:rFonts w:ascii="Times New Roman" w:hAnsi="Times New Roman"/>
                <w:sz w:val="24"/>
                <w:szCs w:val="24"/>
                <w:lang w:val="en-US" w:eastAsia="ko-KR"/>
              </w:rPr>
              <w:sym w:font="Symbol" w:char="F0AE"/>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өн</w:t>
            </w:r>
            <w:r w:rsidRPr="00EC2BC5">
              <w:rPr>
                <w:rFonts w:ascii="Times New Roman" w:hAnsi="Times New Roman"/>
                <w:sz w:val="24"/>
                <w:szCs w:val="24"/>
                <w:lang w:val="en-US" w:eastAsia="ko-KR"/>
              </w:rPr>
              <w:t>i</w:t>
            </w:r>
            <w:r w:rsidRPr="00EC2BC5">
              <w:rPr>
                <w:rFonts w:ascii="Times New Roman" w:hAnsi="Times New Roman"/>
                <w:sz w:val="24"/>
                <w:szCs w:val="24"/>
                <w:lang w:eastAsia="ko-KR"/>
              </w:rPr>
              <w:t>мн</w:t>
            </w:r>
            <w:r w:rsidRPr="00EC2BC5">
              <w:rPr>
                <w:rFonts w:ascii="Times New Roman" w:hAnsi="Times New Roman"/>
                <w:sz w:val="24"/>
                <w:szCs w:val="24"/>
                <w:lang w:val="en-US" w:eastAsia="ko-KR"/>
              </w:rPr>
              <w:t>iң</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kk-KZ" w:eastAsia="ko-KR"/>
              </w:rPr>
              <w:t>қ</w:t>
            </w:r>
            <w:r w:rsidRPr="00EC2BC5">
              <w:rPr>
                <w:rFonts w:ascii="Times New Roman" w:hAnsi="Times New Roman"/>
                <w:sz w:val="24"/>
                <w:szCs w:val="24"/>
                <w:lang w:eastAsia="ko-KR"/>
              </w:rPr>
              <w:t>осылатын</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ма</w:t>
            </w:r>
            <w:r w:rsidRPr="00EC2BC5">
              <w:rPr>
                <w:rFonts w:ascii="Times New Roman" w:hAnsi="Times New Roman"/>
                <w:sz w:val="24"/>
                <w:szCs w:val="24"/>
                <w:lang w:val="kk-KZ" w:eastAsia="ko-KR"/>
              </w:rPr>
              <w:t>ғ</w:t>
            </w:r>
            <w:r w:rsidRPr="00EC2BC5">
              <w:rPr>
                <w:rFonts w:ascii="Times New Roman" w:hAnsi="Times New Roman"/>
                <w:sz w:val="24"/>
                <w:szCs w:val="24"/>
                <w:lang w:eastAsia="ko-KR"/>
              </w:rPr>
              <w:t>ан</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өнд</w:t>
            </w:r>
            <w:r w:rsidRPr="00EC2BC5">
              <w:rPr>
                <w:rFonts w:ascii="Times New Roman" w:hAnsi="Times New Roman"/>
                <w:sz w:val="24"/>
                <w:szCs w:val="24"/>
                <w:lang w:val="en-US" w:eastAsia="ko-KR"/>
              </w:rPr>
              <w:t>i</w:t>
            </w:r>
            <w:r w:rsidRPr="00EC2BC5">
              <w:rPr>
                <w:rFonts w:ascii="Times New Roman" w:hAnsi="Times New Roman"/>
                <w:sz w:val="24"/>
                <w:szCs w:val="24"/>
                <w:lang w:eastAsia="ko-KR"/>
              </w:rPr>
              <w:t>р</w:t>
            </w:r>
            <w:r w:rsidRPr="00EC2BC5">
              <w:rPr>
                <w:rFonts w:ascii="Times New Roman" w:hAnsi="Times New Roman"/>
                <w:sz w:val="24"/>
                <w:szCs w:val="24"/>
                <w:lang w:val="en-US" w:eastAsia="ko-KR"/>
              </w:rPr>
              <w:t>i</w:t>
            </w:r>
            <w:r w:rsidRPr="00EC2BC5">
              <w:rPr>
                <w:rFonts w:ascii="Times New Roman" w:hAnsi="Times New Roman"/>
                <w:sz w:val="24"/>
                <w:szCs w:val="24"/>
                <w:lang w:eastAsia="ko-KR"/>
              </w:rPr>
              <w:t>с</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өз</w:t>
            </w:r>
            <w:r w:rsidRPr="00EC2BC5">
              <w:rPr>
                <w:rFonts w:ascii="Times New Roman" w:hAnsi="Times New Roman"/>
                <w:sz w:val="24"/>
                <w:szCs w:val="24"/>
                <w:lang w:val="en-US" w:eastAsia="ko-KR"/>
              </w:rPr>
              <w:t>i</w:t>
            </w:r>
            <w:r w:rsidRPr="00EC2BC5">
              <w:rPr>
                <w:rFonts w:ascii="Times New Roman" w:hAnsi="Times New Roman"/>
                <w:sz w:val="24"/>
                <w:szCs w:val="24"/>
                <w:lang w:eastAsia="ko-KR"/>
              </w:rPr>
              <w:t>нд</w:t>
            </w:r>
            <w:r w:rsidRPr="00EC2BC5">
              <w:rPr>
                <w:rFonts w:ascii="Times New Roman" w:hAnsi="Times New Roman"/>
                <w:sz w:val="24"/>
                <w:szCs w:val="24"/>
                <w:lang w:val="en-US" w:eastAsia="ko-KR"/>
              </w:rPr>
              <w:t>i</w:t>
            </w:r>
            <w:r w:rsidRPr="00EC2BC5">
              <w:rPr>
                <w:rFonts w:ascii="Times New Roman" w:hAnsi="Times New Roman"/>
                <w:sz w:val="24"/>
                <w:szCs w:val="24"/>
                <w:lang w:eastAsia="ko-KR"/>
              </w:rPr>
              <w:t>к</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eastAsia="ko-KR"/>
              </w:rPr>
              <w:t>шы</w:t>
            </w:r>
            <w:r w:rsidRPr="00EC2BC5">
              <w:rPr>
                <w:rFonts w:ascii="Times New Roman" w:hAnsi="Times New Roman"/>
                <w:sz w:val="24"/>
                <w:szCs w:val="24"/>
                <w:lang w:val="kk-KZ" w:eastAsia="ko-KR"/>
              </w:rPr>
              <w:t>ғ</w:t>
            </w:r>
            <w:r w:rsidRPr="00EC2BC5">
              <w:rPr>
                <w:rFonts w:ascii="Times New Roman" w:hAnsi="Times New Roman"/>
                <w:sz w:val="24"/>
                <w:szCs w:val="24"/>
                <w:lang w:eastAsia="ko-KR"/>
              </w:rPr>
              <w:t>ындар</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ж</w:t>
            </w:r>
            <w:r w:rsidRPr="00EC2BC5">
              <w:rPr>
                <w:rFonts w:ascii="Times New Roman" w:hAnsi="Times New Roman"/>
                <w:sz w:val="24"/>
                <w:szCs w:val="24"/>
                <w:lang w:val="kk-KZ" w:eastAsia="ko-KR"/>
              </w:rPr>
              <w:t>ә</w:t>
            </w:r>
            <w:r w:rsidRPr="00EC2BC5">
              <w:rPr>
                <w:rFonts w:ascii="Times New Roman" w:hAnsi="Times New Roman"/>
                <w:sz w:val="24"/>
                <w:szCs w:val="24"/>
                <w:lang w:eastAsia="ko-KR"/>
              </w:rPr>
              <w:t>не</w:t>
            </w:r>
            <w:r w:rsidRPr="00EC2BC5">
              <w:rPr>
                <w:rFonts w:ascii="Times New Roman" w:hAnsi="Times New Roman"/>
                <w:sz w:val="24"/>
                <w:szCs w:val="24"/>
                <w:lang w:val="en-US" w:eastAsia="ko-KR"/>
              </w:rPr>
              <w:t xml:space="preserve"> </w:t>
            </w:r>
            <w:r w:rsidRPr="00EC2BC5">
              <w:rPr>
                <w:rFonts w:ascii="Times New Roman" w:hAnsi="Times New Roman"/>
                <w:sz w:val="24"/>
                <w:szCs w:val="24"/>
                <w:lang w:eastAsia="ko-KR"/>
              </w:rPr>
              <w:t>т</w:t>
            </w:r>
            <w:r w:rsidRPr="00EC2BC5">
              <w:rPr>
                <w:rFonts w:ascii="Times New Roman" w:hAnsi="Times New Roman"/>
                <w:sz w:val="24"/>
                <w:szCs w:val="24"/>
                <w:lang w:val="en-US" w:eastAsia="ko-KR"/>
              </w:rPr>
              <w:t>.</w:t>
            </w:r>
            <w:r w:rsidRPr="00EC2BC5">
              <w:rPr>
                <w:rFonts w:ascii="Times New Roman" w:hAnsi="Times New Roman"/>
                <w:sz w:val="24"/>
                <w:szCs w:val="24"/>
                <w:lang w:eastAsia="ko-KR"/>
              </w:rPr>
              <w:t>б</w:t>
            </w:r>
            <w:r w:rsidRPr="00EC2BC5">
              <w:rPr>
                <w:rFonts w:ascii="Times New Roman" w:hAnsi="Times New Roman"/>
                <w:sz w:val="24"/>
                <w:szCs w:val="24"/>
                <w:lang w:val="en-US" w:eastAsia="ko-KR"/>
              </w:rPr>
              <w:t xml:space="preserve">.)             </w:t>
            </w:r>
            <w:r w:rsidRPr="00EC2BC5">
              <w:rPr>
                <w:rFonts w:ascii="Times New Roman" w:hAnsi="Times New Roman"/>
                <w:sz w:val="24"/>
                <w:szCs w:val="24"/>
                <w:lang w:val="kk-KZ" w:eastAsia="ko-KR"/>
              </w:rPr>
              <w:t>құ</w:t>
            </w:r>
            <w:r w:rsidRPr="00EC2BC5">
              <w:rPr>
                <w:rFonts w:ascii="Times New Roman" w:hAnsi="Times New Roman"/>
                <w:sz w:val="24"/>
                <w:szCs w:val="24"/>
                <w:lang w:eastAsia="ko-KR"/>
              </w:rPr>
              <w:t>ны</w:t>
            </w:r>
          </w:p>
        </w:tc>
        <w:tc>
          <w:tcPr>
            <w:tcW w:w="4252" w:type="dxa"/>
            <w:tcBorders>
              <w:top w:val="single" w:sz="4" w:space="0" w:color="auto"/>
              <w:left w:val="single" w:sz="4" w:space="0" w:color="auto"/>
              <w:bottom w:val="single" w:sz="4" w:space="0" w:color="auto"/>
              <w:right w:val="single" w:sz="4" w:space="0" w:color="auto"/>
            </w:tcBorders>
            <w:hideMark/>
          </w:tcPr>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 xml:space="preserve">Өндiрiстiк                 </w:t>
            </w:r>
            <w:r w:rsidRPr="00EC2BC5">
              <w:rPr>
                <w:rFonts w:ascii="Times New Roman" w:hAnsi="Times New Roman"/>
                <w:sz w:val="24"/>
                <w:szCs w:val="24"/>
                <w:lang w:eastAsia="ko-KR"/>
              </w:rPr>
              <w:t>сатыл</w:t>
            </w:r>
            <w:r w:rsidRPr="00EC2BC5">
              <w:rPr>
                <w:rFonts w:ascii="Times New Roman" w:hAnsi="Times New Roman"/>
                <w:sz w:val="24"/>
                <w:szCs w:val="24"/>
                <w:lang w:val="en-US" w:eastAsia="ko-KR"/>
              </w:rPr>
              <w:t>атын</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 xml:space="preserve">өзiндiк құнға   </w:t>
            </w:r>
            <w:r w:rsidRPr="00EC2BC5">
              <w:rPr>
                <w:rFonts w:ascii="Times New Roman" w:hAnsi="Times New Roman"/>
                <w:sz w:val="24"/>
                <w:szCs w:val="24"/>
                <w:lang w:val="en-US" w:eastAsia="ko-KR"/>
              </w:rPr>
              <w:sym w:font="Symbol" w:char="F0AE"/>
            </w:r>
            <w:r w:rsidRPr="00EC2BC5">
              <w:rPr>
                <w:rFonts w:ascii="Times New Roman" w:hAnsi="Times New Roman"/>
                <w:sz w:val="24"/>
                <w:szCs w:val="24"/>
                <w:lang w:val="en-US" w:eastAsia="ko-KR"/>
              </w:rPr>
              <w:t xml:space="preserve">       жұмыстардың,</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қосылатын                қызметтердiң</w:t>
            </w:r>
          </w:p>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шығындар                 өзiндiк құны</w:t>
            </w:r>
          </w:p>
        </w:tc>
      </w:tr>
      <w:tr w:rsidR="00EC2BC5" w:rsidRPr="006126E5" w:rsidTr="00EC2BC5">
        <w:tc>
          <w:tcPr>
            <w:tcW w:w="5813" w:type="dxa"/>
            <w:tcBorders>
              <w:top w:val="single" w:sz="4" w:space="0" w:color="auto"/>
              <w:left w:val="single" w:sz="4" w:space="0" w:color="auto"/>
              <w:bottom w:val="single" w:sz="4" w:space="0" w:color="auto"/>
              <w:right w:val="single" w:sz="4" w:space="0" w:color="auto"/>
            </w:tcBorders>
            <w:hideMark/>
          </w:tcPr>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Өнiмдi өндiрген кезiнде</w:t>
            </w:r>
          </w:p>
        </w:tc>
        <w:tc>
          <w:tcPr>
            <w:tcW w:w="4252" w:type="dxa"/>
            <w:tcBorders>
              <w:top w:val="single" w:sz="4" w:space="0" w:color="auto"/>
              <w:left w:val="single" w:sz="4" w:space="0" w:color="auto"/>
              <w:bottom w:val="single" w:sz="4" w:space="0" w:color="auto"/>
              <w:right w:val="single" w:sz="4" w:space="0" w:color="auto"/>
            </w:tcBorders>
            <w:hideMark/>
          </w:tcPr>
          <w:p w:rsidR="00EC2BC5" w:rsidRPr="00EC2BC5" w:rsidRDefault="00EC2BC5" w:rsidP="00EC2BC5">
            <w:pPr>
              <w:spacing w:after="0" w:line="240" w:lineRule="auto"/>
              <w:ind w:left="6" w:hanging="6"/>
              <w:jc w:val="both"/>
              <w:rPr>
                <w:rFonts w:ascii="Times New Roman" w:hAnsi="Times New Roman"/>
                <w:sz w:val="24"/>
                <w:szCs w:val="24"/>
                <w:lang w:val="en-US" w:eastAsia="ko-KR"/>
              </w:rPr>
            </w:pPr>
            <w:r w:rsidRPr="00EC2BC5">
              <w:rPr>
                <w:rFonts w:ascii="Times New Roman" w:hAnsi="Times New Roman"/>
                <w:sz w:val="24"/>
                <w:szCs w:val="24"/>
                <w:lang w:val="en-US" w:eastAsia="ko-KR"/>
              </w:rPr>
              <w:t>Жұмыстарды атқарған, қызметтердi көрсеткен кезде</w:t>
            </w:r>
          </w:p>
        </w:tc>
      </w:tr>
    </w:tbl>
    <w:p w:rsidR="007468CD" w:rsidRDefault="007468CD" w:rsidP="007468CD">
      <w:pPr>
        <w:ind w:firstLine="709"/>
        <w:jc w:val="both"/>
        <w:rPr>
          <w:lang w:val="en-US" w:eastAsia="ko-KR"/>
        </w:rPr>
      </w:pPr>
    </w:p>
    <w:p w:rsidR="007468CD" w:rsidRPr="00EC2BC5" w:rsidRDefault="007468CD" w:rsidP="007468CD">
      <w:pPr>
        <w:ind w:firstLine="709"/>
        <w:jc w:val="center"/>
        <w:rPr>
          <w:rFonts w:ascii="Times New Roman" w:hAnsi="Times New Roman"/>
          <w:sz w:val="28"/>
          <w:szCs w:val="28"/>
          <w:lang w:val="kk-KZ" w:eastAsia="ko-KR"/>
        </w:rPr>
      </w:pPr>
      <w:r w:rsidRPr="00EC2BC5">
        <w:rPr>
          <w:rFonts w:ascii="Times New Roman" w:hAnsi="Times New Roman"/>
          <w:sz w:val="28"/>
          <w:szCs w:val="28"/>
          <w:lang w:val="kk-KZ" w:eastAsia="ko-KR"/>
        </w:rPr>
        <w:t>Слайд 5 - Дайын өнімнің өзіндік құнын анықтау реті</w:t>
      </w:r>
    </w:p>
    <w:p w:rsidR="007468CD" w:rsidRPr="00EC2BC5" w:rsidRDefault="007468CD" w:rsidP="007468CD">
      <w:pPr>
        <w:ind w:firstLine="495"/>
        <w:jc w:val="both"/>
        <w:rPr>
          <w:rFonts w:ascii="Times New Roman" w:hAnsi="Times New Roman"/>
          <w:sz w:val="28"/>
          <w:szCs w:val="28"/>
          <w:lang w:val="kk-KZ" w:eastAsia="ko-KR"/>
        </w:rPr>
      </w:pPr>
    </w:p>
    <w:p w:rsidR="007468CD" w:rsidRDefault="007468CD" w:rsidP="00EC2BC5">
      <w:pPr>
        <w:shd w:val="clear" w:color="auto" w:fill="FFFFFF"/>
        <w:spacing w:after="0" w:line="240" w:lineRule="auto"/>
        <w:ind w:firstLine="567"/>
        <w:jc w:val="both"/>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lang w:val="kk-KZ"/>
        </w:rPr>
        <w:t>Слайд 6 - Негізгі қүралдардың амортизациясы</w:t>
      </w:r>
      <w:r w:rsidR="00EC2BC5">
        <w:rPr>
          <w:rFonts w:ascii="Times New Roman" w:hAnsi="Times New Roman"/>
          <w:snapToGrid w:val="0"/>
          <w:color w:val="000000"/>
          <w:sz w:val="28"/>
          <w:szCs w:val="28"/>
          <w:lang w:val="kk-KZ"/>
        </w:rPr>
        <w:t>ның есептеу әдістерін салыстыру</w:t>
      </w:r>
    </w:p>
    <w:p w:rsidR="00EC2BC5" w:rsidRPr="00EC2BC5" w:rsidRDefault="00EC2BC5" w:rsidP="00EC2BC5">
      <w:pPr>
        <w:shd w:val="clear" w:color="auto" w:fill="FFFFFF"/>
        <w:spacing w:after="0" w:line="240" w:lineRule="auto"/>
        <w:ind w:firstLine="567"/>
        <w:jc w:val="both"/>
        <w:rPr>
          <w:rFonts w:ascii="Times New Roman" w:hAnsi="Times New Roman"/>
          <w:snapToGrid w:val="0"/>
          <w:color w:val="000000"/>
          <w:sz w:val="28"/>
          <w:szCs w:val="28"/>
          <w:lang w:val="kk-KZ"/>
        </w:rPr>
      </w:pPr>
    </w:p>
    <w:tbl>
      <w:tblPr>
        <w:tblW w:w="9840" w:type="dxa"/>
        <w:tblInd w:w="40" w:type="dxa"/>
        <w:tblLayout w:type="fixed"/>
        <w:tblCellMar>
          <w:left w:w="40" w:type="dxa"/>
          <w:right w:w="40" w:type="dxa"/>
        </w:tblCellMar>
        <w:tblLook w:val="04A0"/>
      </w:tblPr>
      <w:tblGrid>
        <w:gridCol w:w="2544"/>
        <w:gridCol w:w="7296"/>
      </w:tblGrid>
      <w:tr w:rsidR="007468CD" w:rsidRPr="00EC2BC5" w:rsidTr="007468CD">
        <w:trPr>
          <w:trHeight w:val="278"/>
        </w:trPr>
        <w:tc>
          <w:tcPr>
            <w:tcW w:w="2544" w:type="dxa"/>
            <w:tcBorders>
              <w:top w:val="single" w:sz="6" w:space="0" w:color="auto"/>
              <w:left w:val="single" w:sz="6" w:space="0" w:color="auto"/>
              <w:bottom w:val="single" w:sz="6" w:space="0" w:color="auto"/>
              <w:right w:val="single" w:sz="6" w:space="0" w:color="auto"/>
            </w:tcBorders>
          </w:tcPr>
          <w:p w:rsidR="007468CD" w:rsidRPr="00EC2BC5" w:rsidRDefault="007468CD" w:rsidP="00EC2BC5">
            <w:pPr>
              <w:shd w:val="clear" w:color="auto" w:fill="FFFFFF"/>
              <w:jc w:val="center"/>
              <w:rPr>
                <w:rFonts w:ascii="Times New Roman" w:hAnsi="Times New Roman"/>
                <w:b/>
                <w:snapToGrid w:val="0"/>
                <w:color w:val="000000"/>
                <w:sz w:val="28"/>
                <w:szCs w:val="28"/>
                <w:lang w:val="kk-KZ"/>
              </w:rPr>
            </w:pPr>
            <w:r w:rsidRPr="00EC2BC5">
              <w:rPr>
                <w:rFonts w:ascii="Times New Roman" w:hAnsi="Times New Roman"/>
                <w:b/>
                <w:snapToGrid w:val="0"/>
                <w:color w:val="000000"/>
                <w:sz w:val="28"/>
                <w:szCs w:val="28"/>
              </w:rPr>
              <w:t>Әдістер</w:t>
            </w:r>
          </w:p>
        </w:tc>
        <w:tc>
          <w:tcPr>
            <w:tcW w:w="7296" w:type="dxa"/>
            <w:tcBorders>
              <w:top w:val="single" w:sz="6" w:space="0" w:color="auto"/>
              <w:left w:val="single" w:sz="6" w:space="0" w:color="auto"/>
              <w:bottom w:val="single" w:sz="6" w:space="0" w:color="auto"/>
              <w:right w:val="single" w:sz="6" w:space="0" w:color="auto"/>
            </w:tcBorders>
          </w:tcPr>
          <w:p w:rsidR="007468CD" w:rsidRPr="00EC2BC5" w:rsidRDefault="00EC2BC5" w:rsidP="00EC2BC5">
            <w:pPr>
              <w:shd w:val="clear" w:color="auto" w:fill="FFFFFF"/>
              <w:jc w:val="center"/>
              <w:rPr>
                <w:rFonts w:ascii="Times New Roman" w:hAnsi="Times New Roman"/>
                <w:b/>
                <w:snapToGrid w:val="0"/>
                <w:color w:val="000000"/>
                <w:sz w:val="28"/>
                <w:szCs w:val="28"/>
                <w:lang w:val="kk-KZ"/>
              </w:rPr>
            </w:pPr>
            <w:r>
              <w:rPr>
                <w:rFonts w:ascii="Times New Roman" w:hAnsi="Times New Roman"/>
                <w:b/>
                <w:snapToGrid w:val="0"/>
                <w:color w:val="000000"/>
                <w:sz w:val="28"/>
                <w:szCs w:val="28"/>
              </w:rPr>
              <w:t>Сипаттамасы</w:t>
            </w:r>
          </w:p>
        </w:tc>
      </w:tr>
      <w:tr w:rsidR="007468CD" w:rsidRPr="00EC2BC5" w:rsidTr="007468CD">
        <w:trPr>
          <w:trHeight w:val="1296"/>
        </w:trPr>
        <w:tc>
          <w:tcPr>
            <w:tcW w:w="2544" w:type="dxa"/>
            <w:tcBorders>
              <w:top w:val="single" w:sz="6" w:space="0" w:color="auto"/>
              <w:left w:val="single" w:sz="6" w:space="0" w:color="auto"/>
              <w:bottom w:val="single" w:sz="6" w:space="0" w:color="auto"/>
              <w:right w:val="single" w:sz="6" w:space="0" w:color="auto"/>
            </w:tcBorders>
          </w:tcPr>
          <w:p w:rsidR="007468CD" w:rsidRPr="00EC2BC5" w:rsidRDefault="007468CD" w:rsidP="007468CD">
            <w:pPr>
              <w:shd w:val="clear" w:color="auto" w:fill="FFFFFF"/>
              <w:rPr>
                <w:rFonts w:ascii="Times New Roman" w:hAnsi="Times New Roman"/>
                <w:snapToGrid w:val="0"/>
                <w:color w:val="000000"/>
                <w:sz w:val="28"/>
                <w:szCs w:val="28"/>
              </w:rPr>
            </w:pPr>
            <w:r w:rsidRPr="00EC2BC5">
              <w:rPr>
                <w:rFonts w:ascii="Times New Roman" w:hAnsi="Times New Roman"/>
                <w:snapToGrid w:val="0"/>
                <w:color w:val="000000"/>
                <w:sz w:val="28"/>
                <w:szCs w:val="28"/>
              </w:rPr>
              <w:t>1 . Түзу сызықты әдіс</w:t>
            </w:r>
          </w:p>
          <w:p w:rsidR="007468CD" w:rsidRPr="00EC2BC5" w:rsidRDefault="007468CD" w:rsidP="007468CD">
            <w:pPr>
              <w:shd w:val="clear" w:color="auto" w:fill="FFFFFF"/>
              <w:rPr>
                <w:rFonts w:ascii="Times New Roman" w:hAnsi="Times New Roman"/>
                <w:snapToGrid w:val="0"/>
                <w:color w:val="000000"/>
                <w:sz w:val="28"/>
                <w:szCs w:val="28"/>
              </w:rPr>
            </w:pPr>
          </w:p>
        </w:tc>
        <w:tc>
          <w:tcPr>
            <w:tcW w:w="7296" w:type="dxa"/>
            <w:tcBorders>
              <w:top w:val="single" w:sz="6" w:space="0" w:color="auto"/>
              <w:left w:val="single" w:sz="6" w:space="0" w:color="auto"/>
              <w:bottom w:val="single" w:sz="6" w:space="0" w:color="auto"/>
              <w:right w:val="single" w:sz="6" w:space="0" w:color="auto"/>
            </w:tcBorders>
          </w:tcPr>
          <w:p w:rsidR="007468CD" w:rsidRPr="00EC2BC5" w:rsidRDefault="007468CD" w:rsidP="007468CD">
            <w:pPr>
              <w:shd w:val="clear" w:color="auto" w:fill="FFFFFF"/>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rPr>
              <w:t>Ең карапайым және отандық есеп тәжірибесіне үйреншікті әдіс. Өзінің әмбебаптылығына байланысты Қазақстанда да, шетелде де кең тараған. Тозу    шығысқа    біркелкі    апарылады,    сәйкесінше    негізгі қүралдард</w:t>
            </w:r>
            <w:r w:rsidR="00EC2BC5">
              <w:rPr>
                <w:rFonts w:ascii="Times New Roman" w:hAnsi="Times New Roman"/>
                <w:snapToGrid w:val="0"/>
                <w:color w:val="000000"/>
                <w:sz w:val="28"/>
                <w:szCs w:val="28"/>
              </w:rPr>
              <w:t>ың қалдық қүны біркелкі азаяды.</w:t>
            </w:r>
          </w:p>
        </w:tc>
      </w:tr>
      <w:tr w:rsidR="007468CD" w:rsidRPr="00EC2BC5" w:rsidTr="007468CD">
        <w:trPr>
          <w:trHeight w:val="787"/>
        </w:trPr>
        <w:tc>
          <w:tcPr>
            <w:tcW w:w="2544" w:type="dxa"/>
            <w:tcBorders>
              <w:top w:val="single" w:sz="6" w:space="0" w:color="auto"/>
              <w:left w:val="single" w:sz="6" w:space="0" w:color="auto"/>
              <w:bottom w:val="single" w:sz="6" w:space="0" w:color="auto"/>
              <w:right w:val="single" w:sz="6" w:space="0" w:color="auto"/>
            </w:tcBorders>
          </w:tcPr>
          <w:p w:rsidR="007468CD" w:rsidRPr="00EC2BC5" w:rsidRDefault="007468CD" w:rsidP="007468CD">
            <w:pPr>
              <w:shd w:val="clear" w:color="auto" w:fill="FFFFFF"/>
              <w:rPr>
                <w:rFonts w:ascii="Times New Roman" w:hAnsi="Times New Roman"/>
                <w:snapToGrid w:val="0"/>
                <w:color w:val="000000"/>
                <w:sz w:val="28"/>
                <w:szCs w:val="28"/>
              </w:rPr>
            </w:pPr>
            <w:r w:rsidRPr="00EC2BC5">
              <w:rPr>
                <w:rFonts w:ascii="Times New Roman" w:hAnsi="Times New Roman"/>
                <w:snapToGrid w:val="0"/>
                <w:color w:val="000000"/>
                <w:sz w:val="28"/>
                <w:szCs w:val="28"/>
              </w:rPr>
              <w:t>2. Өндірістік әдіс</w:t>
            </w:r>
          </w:p>
          <w:p w:rsidR="007468CD" w:rsidRPr="00EC2BC5" w:rsidRDefault="007468CD" w:rsidP="007468CD">
            <w:pPr>
              <w:shd w:val="clear" w:color="auto" w:fill="FFFFFF"/>
              <w:rPr>
                <w:rFonts w:ascii="Times New Roman" w:hAnsi="Times New Roman"/>
                <w:snapToGrid w:val="0"/>
                <w:color w:val="000000"/>
                <w:sz w:val="28"/>
                <w:szCs w:val="28"/>
              </w:rPr>
            </w:pPr>
          </w:p>
        </w:tc>
        <w:tc>
          <w:tcPr>
            <w:tcW w:w="7296" w:type="dxa"/>
            <w:tcBorders>
              <w:top w:val="single" w:sz="6" w:space="0" w:color="auto"/>
              <w:left w:val="single" w:sz="6" w:space="0" w:color="auto"/>
              <w:bottom w:val="single" w:sz="6" w:space="0" w:color="auto"/>
              <w:right w:val="single" w:sz="6" w:space="0" w:color="auto"/>
            </w:tcBorders>
          </w:tcPr>
          <w:p w:rsidR="007468CD" w:rsidRPr="00EC2BC5" w:rsidRDefault="007468CD" w:rsidP="007468CD">
            <w:pPr>
              <w:shd w:val="clear" w:color="auto" w:fill="FFFFFF"/>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rPr>
              <w:t>Тозу көбейеді, ал қалдық қүн орындалған жүмыс көлеміне сәйкес тікелей,    яғни    негізгі    қүралдардың    өндірістік    қуатына пропорционалды азая</w:t>
            </w:r>
            <w:r w:rsidR="00EC2BC5">
              <w:rPr>
                <w:rFonts w:ascii="Times New Roman" w:hAnsi="Times New Roman"/>
                <w:snapToGrid w:val="0"/>
                <w:color w:val="000000"/>
                <w:sz w:val="28"/>
                <w:szCs w:val="28"/>
              </w:rPr>
              <w:t>ды.</w:t>
            </w:r>
          </w:p>
        </w:tc>
      </w:tr>
      <w:tr w:rsidR="007468CD" w:rsidRPr="006126E5" w:rsidTr="007468CD">
        <w:trPr>
          <w:trHeight w:val="787"/>
        </w:trPr>
        <w:tc>
          <w:tcPr>
            <w:tcW w:w="2544"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numPr>
                <w:ilvl w:val="0"/>
                <w:numId w:val="9"/>
              </w:numPr>
              <w:shd w:val="clear" w:color="auto" w:fill="FFFFFF"/>
              <w:spacing w:after="0" w:line="240" w:lineRule="auto"/>
              <w:ind w:left="0"/>
              <w:rPr>
                <w:rFonts w:ascii="Times New Roman" w:hAnsi="Times New Roman"/>
                <w:snapToGrid w:val="0"/>
                <w:color w:val="000000"/>
                <w:sz w:val="28"/>
                <w:szCs w:val="28"/>
              </w:rPr>
            </w:pPr>
            <w:r w:rsidRPr="00EC2BC5">
              <w:rPr>
                <w:rFonts w:ascii="Times New Roman" w:hAnsi="Times New Roman"/>
                <w:snapToGrid w:val="0"/>
                <w:color w:val="000000"/>
                <w:sz w:val="28"/>
                <w:szCs w:val="28"/>
              </w:rPr>
              <w:t>Жеделдетілген әдістер:</w:t>
            </w:r>
          </w:p>
          <w:p w:rsidR="00EC2BC5" w:rsidRDefault="00EC2BC5" w:rsidP="00EC2BC5">
            <w:pPr>
              <w:shd w:val="clear" w:color="auto" w:fill="FFFFFF"/>
              <w:spacing w:after="0" w:line="240" w:lineRule="auto"/>
              <w:rPr>
                <w:rFonts w:ascii="Times New Roman" w:hAnsi="Times New Roman"/>
                <w:snapToGrid w:val="0"/>
                <w:color w:val="000000"/>
                <w:sz w:val="28"/>
                <w:szCs w:val="28"/>
                <w:lang w:val="kk-KZ"/>
              </w:rPr>
            </w:pPr>
          </w:p>
          <w:p w:rsidR="007468CD" w:rsidRPr="00EC2BC5" w:rsidRDefault="007468CD" w:rsidP="00EC2BC5">
            <w:pPr>
              <w:shd w:val="clear" w:color="auto" w:fill="FFFFFF"/>
              <w:spacing w:after="0" w:line="240" w:lineRule="auto"/>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lang w:val="kk-KZ"/>
              </w:rPr>
              <w:t>а) азайып отыратын қалдық әдісі;</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lang w:val="kk-KZ"/>
              </w:rPr>
              <w:t>б) кумулятивтік әдіс</w:t>
            </w:r>
          </w:p>
        </w:tc>
        <w:tc>
          <w:tcPr>
            <w:tcW w:w="7296" w:type="dxa"/>
            <w:tcBorders>
              <w:top w:val="single" w:sz="6" w:space="0" w:color="auto"/>
              <w:left w:val="single" w:sz="6" w:space="0" w:color="auto"/>
              <w:bottom w:val="single" w:sz="6" w:space="0" w:color="auto"/>
              <w:right w:val="single" w:sz="6" w:space="0" w:color="auto"/>
            </w:tcBorders>
            <w:hideMark/>
          </w:tcPr>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Пайдаланудың    алғашқы    жылдарында    келесі    жылдарға</w:t>
            </w:r>
            <w:r w:rsidR="00EC2BC5">
              <w:rPr>
                <w:rFonts w:ascii="Times New Roman" w:hAnsi="Times New Roman"/>
                <w:snapToGrid w:val="0"/>
                <w:color w:val="000000"/>
                <w:sz w:val="28"/>
                <w:szCs w:val="28"/>
                <w:lang w:val="kk-KZ"/>
              </w:rPr>
              <w:t xml:space="preserve"> </w:t>
            </w:r>
            <w:r w:rsidRPr="006126E5">
              <w:rPr>
                <w:rFonts w:ascii="Times New Roman" w:hAnsi="Times New Roman"/>
                <w:snapToGrid w:val="0"/>
                <w:color w:val="000000"/>
                <w:sz w:val="28"/>
                <w:szCs w:val="28"/>
                <w:lang w:val="kk-KZ"/>
              </w:rPr>
              <w:t>қарағанда тозу айтарлықтый жоғары, сол үшін айтылған әдістер</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моральды  тез   тозатын   негізгі   қүралдарға  көбірек  келеді</w:t>
            </w:r>
            <w:r w:rsidR="00EC2BC5">
              <w:rPr>
                <w:rFonts w:ascii="Times New Roman" w:hAnsi="Times New Roman"/>
                <w:snapToGrid w:val="0"/>
                <w:color w:val="000000"/>
                <w:sz w:val="28"/>
                <w:szCs w:val="28"/>
                <w:lang w:val="kk-KZ"/>
              </w:rPr>
              <w:t xml:space="preserve">  </w:t>
            </w:r>
            <w:r w:rsidRPr="006126E5">
              <w:rPr>
                <w:rFonts w:ascii="Times New Roman" w:hAnsi="Times New Roman"/>
                <w:snapToGrid w:val="0"/>
                <w:color w:val="000000"/>
                <w:sz w:val="28"/>
                <w:szCs w:val="28"/>
                <w:lang w:val="kk-KZ"/>
              </w:rPr>
              <w:t>(мысалы, компьютерлер үшін).</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Берілген әдістер жаңа түрдегі жабдықтарды енгізуді жоғарлатуға</w:t>
            </w:r>
            <w:r w:rsidR="00EC2BC5">
              <w:rPr>
                <w:rFonts w:ascii="Times New Roman" w:hAnsi="Times New Roman"/>
                <w:snapToGrid w:val="0"/>
                <w:color w:val="000000"/>
                <w:sz w:val="28"/>
                <w:szCs w:val="28"/>
                <w:lang w:val="kk-KZ"/>
              </w:rPr>
              <w:t xml:space="preserve"> </w:t>
            </w:r>
            <w:r w:rsidRPr="006126E5">
              <w:rPr>
                <w:rFonts w:ascii="Times New Roman" w:hAnsi="Times New Roman"/>
                <w:snapToGrid w:val="0"/>
                <w:color w:val="000000"/>
                <w:sz w:val="28"/>
                <w:szCs w:val="28"/>
                <w:lang w:val="kk-KZ"/>
              </w:rPr>
              <w:t>бағытталған.</w:t>
            </w:r>
          </w:p>
        </w:tc>
      </w:tr>
    </w:tbl>
    <w:p w:rsidR="007468CD" w:rsidRDefault="007468CD" w:rsidP="007468CD">
      <w:pPr>
        <w:jc w:val="both"/>
        <w:rPr>
          <w:b/>
          <w:lang w:val="uk-UA"/>
        </w:rPr>
      </w:pPr>
    </w:p>
    <w:p w:rsidR="00EC2BC5" w:rsidRDefault="00EC2BC5" w:rsidP="007468CD">
      <w:pPr>
        <w:jc w:val="both"/>
        <w:rPr>
          <w:b/>
          <w:lang w:val="uk-UA"/>
        </w:rPr>
      </w:pPr>
    </w:p>
    <w:p w:rsidR="007468CD" w:rsidRPr="00EC2BC5" w:rsidRDefault="007468CD" w:rsidP="00EC2BC5">
      <w:pPr>
        <w:tabs>
          <w:tab w:val="num" w:pos="1080"/>
        </w:tabs>
        <w:spacing w:after="0" w:line="240" w:lineRule="auto"/>
        <w:ind w:firstLine="567"/>
        <w:jc w:val="both"/>
        <w:rPr>
          <w:rFonts w:ascii="Times New Roman" w:hAnsi="Times New Roman"/>
          <w:b/>
          <w:sz w:val="28"/>
          <w:szCs w:val="28"/>
          <w:lang w:val="uk-UA"/>
        </w:rPr>
      </w:pPr>
      <w:r w:rsidRPr="00EC2BC5">
        <w:rPr>
          <w:rFonts w:ascii="Times New Roman" w:hAnsi="Times New Roman"/>
          <w:b/>
          <w:sz w:val="28"/>
          <w:szCs w:val="28"/>
          <w:lang w:val="uk-UA"/>
        </w:rPr>
        <w:lastRenderedPageBreak/>
        <w:t xml:space="preserve">Ұйымның міндеттемелерінің есебі </w:t>
      </w:r>
    </w:p>
    <w:p w:rsidR="007468CD" w:rsidRPr="00EC2BC5" w:rsidRDefault="007468CD" w:rsidP="00EC2BC5">
      <w:pPr>
        <w:spacing w:after="0" w:line="240" w:lineRule="auto"/>
        <w:ind w:firstLine="567"/>
        <w:jc w:val="both"/>
        <w:rPr>
          <w:rFonts w:ascii="Times New Roman" w:hAnsi="Times New Roman"/>
          <w:sz w:val="28"/>
          <w:szCs w:val="28"/>
          <w:lang w:val="uk-UA"/>
        </w:rPr>
      </w:pPr>
    </w:p>
    <w:p w:rsidR="007468CD" w:rsidRPr="00EC2BC5" w:rsidRDefault="007468CD" w:rsidP="00EC2BC5">
      <w:pPr>
        <w:spacing w:after="0" w:line="240" w:lineRule="auto"/>
        <w:ind w:firstLine="567"/>
        <w:jc w:val="both"/>
        <w:rPr>
          <w:rFonts w:ascii="Times New Roman" w:hAnsi="Times New Roman"/>
          <w:sz w:val="28"/>
          <w:szCs w:val="28"/>
          <w:lang w:val="kk-KZ"/>
        </w:rPr>
      </w:pPr>
      <w:r w:rsidRPr="00EC2BC5">
        <w:rPr>
          <w:rFonts w:ascii="Times New Roman" w:hAnsi="Times New Roman"/>
          <w:sz w:val="28"/>
          <w:szCs w:val="28"/>
          <w:lang w:val="kk-KZ"/>
        </w:rPr>
        <w:t>Слайд 7 - Міндеттемелерді туғызатын оқиғалар</w:t>
      </w:r>
    </w:p>
    <w:p w:rsidR="00EC2BC5" w:rsidRPr="00EC2BC5" w:rsidRDefault="00EC2BC5" w:rsidP="00EC2BC5">
      <w:pPr>
        <w:spacing w:after="0" w:line="240" w:lineRule="auto"/>
        <w:ind w:firstLine="567"/>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5"/>
        <w:gridCol w:w="5956"/>
      </w:tblGrid>
      <w:tr w:rsidR="007468CD" w:rsidRPr="00EC2BC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ind w:firstLine="540"/>
              <w:jc w:val="both"/>
              <w:rPr>
                <w:rFonts w:ascii="Times New Roman" w:hAnsi="Times New Roman"/>
                <w:sz w:val="28"/>
                <w:szCs w:val="28"/>
                <w:lang w:val="kk-KZ"/>
              </w:rPr>
            </w:pPr>
            <w:r w:rsidRPr="00EC2BC5">
              <w:rPr>
                <w:rFonts w:ascii="Times New Roman" w:hAnsi="Times New Roman"/>
                <w:sz w:val="28"/>
                <w:szCs w:val="28"/>
                <w:lang w:val="kk-KZ"/>
              </w:rPr>
              <w:t>Актив (көбею)</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ind w:firstLine="540"/>
              <w:jc w:val="both"/>
              <w:rPr>
                <w:rFonts w:ascii="Times New Roman" w:hAnsi="Times New Roman"/>
                <w:sz w:val="28"/>
                <w:szCs w:val="28"/>
                <w:lang w:val="kk-KZ"/>
              </w:rPr>
            </w:pPr>
            <w:r w:rsidRPr="00EC2BC5">
              <w:rPr>
                <w:rFonts w:ascii="Times New Roman" w:hAnsi="Times New Roman"/>
                <w:sz w:val="28"/>
                <w:szCs w:val="28"/>
                <w:lang w:val="kk-KZ"/>
              </w:rPr>
              <w:t>Несиеге сатып алынған ТМҚ</w:t>
            </w:r>
          </w:p>
        </w:tc>
      </w:tr>
      <w:tr w:rsidR="007468CD" w:rsidRPr="006126E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Басқа да міндеттеме (азаю)</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Баланста ағымдағы төленуге тиісті шоттар ретінде көрсетілген, алынған таурарларды қамтамасыз ету үшін қол қойылған вексельдер</w:t>
            </w:r>
          </w:p>
        </w:tc>
      </w:tr>
      <w:tr w:rsidR="007468CD" w:rsidRPr="00EC2BC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Бөлінбеген пайда (азаю)</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Ақшалай дивиденттерді жариялау</w:t>
            </w:r>
          </w:p>
        </w:tc>
      </w:tr>
      <w:tr w:rsidR="007468CD" w:rsidRPr="006126E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Шығын (көбею)</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Төленуге тиісті міндеттемені тудырған, жөндеу бойынша көрсетілген қызмет</w:t>
            </w:r>
          </w:p>
        </w:tc>
      </w:tr>
      <w:tr w:rsidR="007468CD" w:rsidRPr="00EC2BC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Залал (көбею)</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Компанияға қарсы сот тартысы</w:t>
            </w:r>
          </w:p>
        </w:tc>
      </w:tr>
      <w:tr w:rsidR="007468CD" w:rsidRPr="006126E5" w:rsidTr="007468CD">
        <w:tc>
          <w:tcPr>
            <w:tcW w:w="361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 xml:space="preserve">Қызмет үшін аванспен алынған ақша қаражаты </w:t>
            </w:r>
          </w:p>
        </w:tc>
        <w:tc>
          <w:tcPr>
            <w:tcW w:w="5956"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spacing w:after="0" w:line="360" w:lineRule="auto"/>
              <w:jc w:val="both"/>
              <w:rPr>
                <w:rFonts w:ascii="Times New Roman" w:hAnsi="Times New Roman"/>
                <w:sz w:val="28"/>
                <w:szCs w:val="28"/>
                <w:lang w:val="kk-KZ"/>
              </w:rPr>
            </w:pPr>
            <w:r w:rsidRPr="00EC2BC5">
              <w:rPr>
                <w:rFonts w:ascii="Times New Roman" w:hAnsi="Times New Roman"/>
                <w:sz w:val="28"/>
                <w:szCs w:val="28"/>
                <w:lang w:val="kk-KZ"/>
              </w:rPr>
              <w:t>Келер жылға газеттер/журналдарға жазылу үшін жиналған ақша қаражаты</w:t>
            </w:r>
          </w:p>
        </w:tc>
      </w:tr>
    </w:tbl>
    <w:p w:rsidR="007468CD" w:rsidRDefault="007468CD" w:rsidP="007468CD">
      <w:pPr>
        <w:tabs>
          <w:tab w:val="num" w:pos="1080"/>
        </w:tabs>
        <w:jc w:val="both"/>
        <w:rPr>
          <w:lang w:val="kk-KZ"/>
        </w:rPr>
      </w:pPr>
    </w:p>
    <w:p w:rsidR="00EC2BC5" w:rsidRDefault="00EC2BC5" w:rsidP="007468CD">
      <w:pPr>
        <w:tabs>
          <w:tab w:val="num" w:pos="1080"/>
        </w:tabs>
        <w:jc w:val="both"/>
        <w:rPr>
          <w:lang w:val="kk-KZ"/>
        </w:rPr>
      </w:pPr>
    </w:p>
    <w:p w:rsidR="007468CD" w:rsidRDefault="007468CD" w:rsidP="007468CD">
      <w:pPr>
        <w:pStyle w:val="a3"/>
        <w:rPr>
          <w:sz w:val="28"/>
          <w:szCs w:val="28"/>
          <w:lang w:val="kk-KZ"/>
        </w:rPr>
      </w:pPr>
      <w:r w:rsidRPr="00EC2BC5">
        <w:rPr>
          <w:sz w:val="28"/>
          <w:szCs w:val="28"/>
          <w:lang w:val="kk-KZ"/>
        </w:rPr>
        <w:t>Слайд 8 - Несие операциялары бойынша шоттардың корреспонденциясы</w:t>
      </w:r>
    </w:p>
    <w:p w:rsidR="00EC2BC5" w:rsidRPr="00EC2BC5" w:rsidRDefault="00EC2BC5" w:rsidP="007468CD">
      <w:pPr>
        <w:pStyle w:val="a3"/>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820"/>
        <w:gridCol w:w="1984"/>
        <w:gridCol w:w="1985"/>
      </w:tblGrid>
      <w:tr w:rsidR="007468CD" w:rsidRPr="00EC2BC5" w:rsidTr="007468CD">
        <w:trPr>
          <w:cantSplit/>
        </w:trPr>
        <w:tc>
          <w:tcPr>
            <w:tcW w:w="675" w:type="dxa"/>
            <w:vMerge w:val="restart"/>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rPr>
            </w:pPr>
            <w:r w:rsidRPr="00EC2BC5">
              <w:rPr>
                <w:rFonts w:ascii="Times New Roman" w:hAnsi="Times New Roman"/>
                <w:sz w:val="28"/>
                <w:szCs w:val="28"/>
              </w:rPr>
              <w:t>№</w:t>
            </w:r>
          </w:p>
        </w:tc>
        <w:tc>
          <w:tcPr>
            <w:tcW w:w="4820" w:type="dxa"/>
            <w:vMerge w:val="restart"/>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pStyle w:val="1"/>
              <w:jc w:val="both"/>
              <w:rPr>
                <w:rFonts w:ascii="Times New Roman" w:hAnsi="Times New Roman" w:cs="Times New Roman"/>
                <w:b w:val="0"/>
                <w:color w:val="auto"/>
              </w:rPr>
            </w:pPr>
            <w:r w:rsidRPr="00EC2BC5">
              <w:rPr>
                <w:rFonts w:ascii="Times New Roman" w:hAnsi="Times New Roman" w:cs="Times New Roman"/>
                <w:b w:val="0"/>
                <w:color w:val="auto"/>
              </w:rPr>
              <w:t>Операциялардың мазмұны</w:t>
            </w:r>
          </w:p>
        </w:tc>
        <w:tc>
          <w:tcPr>
            <w:tcW w:w="3969" w:type="dxa"/>
            <w:gridSpan w:val="2"/>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шоттар корреспонденциясы</w:t>
            </w:r>
          </w:p>
        </w:tc>
      </w:tr>
      <w:tr w:rsidR="007468CD" w:rsidRPr="00EC2BC5" w:rsidTr="007468CD">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rsidR="007468CD" w:rsidRPr="00EC2BC5" w:rsidRDefault="007468CD" w:rsidP="007468CD">
            <w:pPr>
              <w:rPr>
                <w:rFonts w:ascii="Times New Roman" w:hAnsi="Times New Roman"/>
                <w:sz w:val="28"/>
                <w:szCs w:val="2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7468CD" w:rsidRPr="00EC2BC5" w:rsidRDefault="007468CD" w:rsidP="007468CD">
            <w:pPr>
              <w:rPr>
                <w:rFonts w:ascii="Times New Roman" w:hAnsi="Times New Roman"/>
                <w:sz w:val="28"/>
                <w:szCs w:val="28"/>
                <w:lang w:val="ru-MO"/>
              </w:rPr>
            </w:pPr>
          </w:p>
        </w:tc>
        <w:tc>
          <w:tcPr>
            <w:tcW w:w="1984"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en-US"/>
              </w:rPr>
            </w:pPr>
            <w:r w:rsidRPr="00EC2BC5">
              <w:rPr>
                <w:rFonts w:ascii="Times New Roman" w:hAnsi="Times New Roman"/>
                <w:sz w:val="28"/>
                <w:szCs w:val="28"/>
                <w:lang w:val="en-US"/>
              </w:rPr>
              <w:t>дебет</w:t>
            </w:r>
          </w:p>
        </w:tc>
        <w:tc>
          <w:tcPr>
            <w:tcW w:w="198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en-US"/>
              </w:rPr>
            </w:pPr>
            <w:r w:rsidRPr="00EC2BC5">
              <w:rPr>
                <w:rFonts w:ascii="Times New Roman" w:hAnsi="Times New Roman"/>
                <w:sz w:val="28"/>
                <w:szCs w:val="28"/>
                <w:lang w:val="en-US"/>
              </w:rPr>
              <w:t>кредит</w:t>
            </w:r>
          </w:p>
        </w:tc>
      </w:tr>
      <w:tr w:rsidR="007468CD" w:rsidRPr="00EC2BC5" w:rsidTr="007468CD">
        <w:trPr>
          <w:cantSplit/>
        </w:trPr>
        <w:tc>
          <w:tcPr>
            <w:tcW w:w="67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1</w:t>
            </w:r>
          </w:p>
        </w:tc>
        <w:tc>
          <w:tcPr>
            <w:tcW w:w="4820"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Есеп айрысу шотына несие келiсi-шарты негiзiнде ақша қаражаты аударылды</w:t>
            </w:r>
          </w:p>
        </w:tc>
        <w:tc>
          <w:tcPr>
            <w:tcW w:w="1984"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1040</w:t>
            </w:r>
          </w:p>
        </w:tc>
        <w:tc>
          <w:tcPr>
            <w:tcW w:w="198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3010,4010</w:t>
            </w:r>
          </w:p>
        </w:tc>
      </w:tr>
      <w:tr w:rsidR="007468CD" w:rsidRPr="00EC2BC5" w:rsidTr="007468CD">
        <w:trPr>
          <w:cantSplit/>
        </w:trPr>
        <w:tc>
          <w:tcPr>
            <w:tcW w:w="67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2</w:t>
            </w:r>
          </w:p>
        </w:tc>
        <w:tc>
          <w:tcPr>
            <w:tcW w:w="4820"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Келiсiм шартқа сәйкес несие қаражатын пайдаланған мерзiмiне пайыз есептелдi</w:t>
            </w:r>
          </w:p>
        </w:tc>
        <w:tc>
          <w:tcPr>
            <w:tcW w:w="1984"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7310</w:t>
            </w:r>
          </w:p>
        </w:tc>
        <w:tc>
          <w:tcPr>
            <w:tcW w:w="198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en-US"/>
              </w:rPr>
            </w:pPr>
            <w:r w:rsidRPr="00EC2BC5">
              <w:rPr>
                <w:rFonts w:ascii="Times New Roman" w:hAnsi="Times New Roman"/>
                <w:sz w:val="28"/>
                <w:szCs w:val="28"/>
                <w:lang w:val="kk-KZ"/>
              </w:rPr>
              <w:t>3380,4160</w:t>
            </w:r>
          </w:p>
        </w:tc>
      </w:tr>
      <w:tr w:rsidR="007468CD" w:rsidRPr="00EC2BC5" w:rsidTr="007468CD">
        <w:trPr>
          <w:cantSplit/>
        </w:trPr>
        <w:tc>
          <w:tcPr>
            <w:tcW w:w="67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3</w:t>
            </w:r>
          </w:p>
        </w:tc>
        <w:tc>
          <w:tcPr>
            <w:tcW w:w="4820"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Есептелген пайыз сомасы төлендi</w:t>
            </w:r>
          </w:p>
        </w:tc>
        <w:tc>
          <w:tcPr>
            <w:tcW w:w="1984"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3380,4160</w:t>
            </w:r>
          </w:p>
        </w:tc>
        <w:tc>
          <w:tcPr>
            <w:tcW w:w="198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1040</w:t>
            </w:r>
          </w:p>
        </w:tc>
      </w:tr>
      <w:tr w:rsidR="007468CD" w:rsidRPr="00EC2BC5" w:rsidTr="007468CD">
        <w:trPr>
          <w:cantSplit/>
        </w:trPr>
        <w:tc>
          <w:tcPr>
            <w:tcW w:w="67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4</w:t>
            </w:r>
          </w:p>
        </w:tc>
        <w:tc>
          <w:tcPr>
            <w:tcW w:w="4820" w:type="dxa"/>
            <w:tcBorders>
              <w:top w:val="single" w:sz="4" w:space="0" w:color="auto"/>
              <w:left w:val="single" w:sz="4" w:space="0" w:color="auto"/>
              <w:bottom w:val="single" w:sz="4" w:space="0" w:color="auto"/>
              <w:right w:val="single" w:sz="4" w:space="0" w:color="auto"/>
            </w:tcBorders>
            <w:hideMark/>
          </w:tcPr>
          <w:p w:rsidR="007468CD" w:rsidRPr="00EC2BC5" w:rsidRDefault="007468CD" w:rsidP="007468CD">
            <w:pPr>
              <w:jc w:val="both"/>
              <w:rPr>
                <w:rFonts w:ascii="Times New Roman" w:hAnsi="Times New Roman"/>
                <w:sz w:val="28"/>
                <w:szCs w:val="28"/>
                <w:lang w:val="en-US"/>
              </w:rPr>
            </w:pPr>
            <w:r w:rsidRPr="00EC2BC5">
              <w:rPr>
                <w:rFonts w:ascii="Times New Roman" w:hAnsi="Times New Roman"/>
                <w:sz w:val="28"/>
                <w:szCs w:val="28"/>
                <w:lang w:val="en-US"/>
              </w:rPr>
              <w:t>Мерзiмi бiткеннен кейiн несие өтелдi</w:t>
            </w:r>
          </w:p>
        </w:tc>
        <w:tc>
          <w:tcPr>
            <w:tcW w:w="1984"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3010,4010</w:t>
            </w:r>
          </w:p>
        </w:tc>
        <w:tc>
          <w:tcPr>
            <w:tcW w:w="1985" w:type="dxa"/>
            <w:tcBorders>
              <w:top w:val="single" w:sz="4" w:space="0" w:color="auto"/>
              <w:left w:val="single" w:sz="4" w:space="0" w:color="auto"/>
              <w:bottom w:val="single" w:sz="4" w:space="0" w:color="auto"/>
              <w:right w:val="single" w:sz="4" w:space="0" w:color="auto"/>
            </w:tcBorders>
            <w:hideMark/>
          </w:tcPr>
          <w:p w:rsidR="007468CD" w:rsidRPr="00EC2BC5" w:rsidRDefault="007468CD" w:rsidP="00EC2BC5">
            <w:pPr>
              <w:jc w:val="center"/>
              <w:rPr>
                <w:rFonts w:ascii="Times New Roman" w:hAnsi="Times New Roman"/>
                <w:sz w:val="28"/>
                <w:szCs w:val="28"/>
                <w:lang w:val="kk-KZ"/>
              </w:rPr>
            </w:pPr>
            <w:r w:rsidRPr="00EC2BC5">
              <w:rPr>
                <w:rFonts w:ascii="Times New Roman" w:hAnsi="Times New Roman"/>
                <w:sz w:val="28"/>
                <w:szCs w:val="28"/>
                <w:lang w:val="kk-KZ"/>
              </w:rPr>
              <w:t>1040</w:t>
            </w:r>
          </w:p>
        </w:tc>
      </w:tr>
    </w:tbl>
    <w:p w:rsidR="007468CD" w:rsidRDefault="007468CD" w:rsidP="007468CD">
      <w:pPr>
        <w:jc w:val="both"/>
      </w:pPr>
      <w:r>
        <w:rPr>
          <w:lang w:val="en-US"/>
        </w:rPr>
        <w:tab/>
      </w:r>
    </w:p>
    <w:p w:rsidR="007468CD" w:rsidRDefault="007468CD" w:rsidP="007468CD">
      <w:pPr>
        <w:rPr>
          <w:b/>
          <w:color w:val="000000"/>
          <w:lang w:val="uk-UA"/>
        </w:rPr>
      </w:pPr>
    </w:p>
    <w:p w:rsidR="007468CD" w:rsidRDefault="007468CD" w:rsidP="007468CD">
      <w:pPr>
        <w:jc w:val="both"/>
        <w:rPr>
          <w:lang w:val="uk-UA"/>
        </w:rPr>
      </w:pPr>
    </w:p>
    <w:p w:rsidR="007468CD" w:rsidRDefault="007468CD" w:rsidP="00EC2BC5">
      <w:pPr>
        <w:shd w:val="clear" w:color="auto" w:fill="FFFFFF"/>
        <w:ind w:firstLine="567"/>
        <w:jc w:val="both"/>
        <w:rPr>
          <w:rFonts w:ascii="Times New Roman" w:hAnsi="Times New Roman"/>
          <w:sz w:val="28"/>
          <w:szCs w:val="28"/>
          <w:lang w:val="kk-KZ"/>
        </w:rPr>
      </w:pPr>
      <w:r w:rsidRPr="00EC2BC5">
        <w:rPr>
          <w:rFonts w:ascii="Times New Roman" w:hAnsi="Times New Roman"/>
          <w:snapToGrid w:val="0"/>
          <w:color w:val="000000"/>
          <w:sz w:val="28"/>
          <w:szCs w:val="28"/>
          <w:lang w:val="kk-KZ"/>
        </w:rPr>
        <w:lastRenderedPageBreak/>
        <w:t xml:space="preserve">Слайд 9 - </w:t>
      </w:r>
      <w:r w:rsidRPr="00EC2BC5">
        <w:rPr>
          <w:rFonts w:ascii="Times New Roman" w:hAnsi="Times New Roman"/>
          <w:sz w:val="28"/>
          <w:szCs w:val="28"/>
          <w:lang w:val="kk-KZ"/>
        </w:rPr>
        <w:t>Тауарларды сату, қызметтер көрсетуден түскен, сонымен қатар проценттер, дивиденттер және роялти түріндегі табыстарды тану</w:t>
      </w:r>
    </w:p>
    <w:p w:rsidR="008A7C9C" w:rsidRPr="00EC2BC5" w:rsidRDefault="008A7C9C" w:rsidP="00EC2BC5">
      <w:pPr>
        <w:shd w:val="clear" w:color="auto" w:fill="FFFFFF"/>
        <w:ind w:firstLine="567"/>
        <w:jc w:val="both"/>
        <w:rPr>
          <w:rFonts w:ascii="Times New Roman" w:hAnsi="Times New Roman"/>
          <w:snapToGrid w:val="0"/>
          <w:color w:val="000000"/>
          <w:sz w:val="28"/>
          <w:szCs w:val="28"/>
          <w:lang w:val="kk-KZ"/>
        </w:rPr>
      </w:pPr>
    </w:p>
    <w:tbl>
      <w:tblPr>
        <w:tblW w:w="9498" w:type="dxa"/>
        <w:tblInd w:w="40" w:type="dxa"/>
        <w:tblLayout w:type="fixed"/>
        <w:tblCellMar>
          <w:left w:w="40" w:type="dxa"/>
          <w:right w:w="40" w:type="dxa"/>
        </w:tblCellMar>
        <w:tblLook w:val="04A0"/>
      </w:tblPr>
      <w:tblGrid>
        <w:gridCol w:w="1123"/>
        <w:gridCol w:w="1978"/>
        <w:gridCol w:w="1814"/>
        <w:gridCol w:w="1699"/>
        <w:gridCol w:w="1690"/>
        <w:gridCol w:w="1194"/>
      </w:tblGrid>
      <w:tr w:rsidR="007468CD" w:rsidRPr="00EC2BC5" w:rsidTr="008A7C9C">
        <w:trPr>
          <w:cantSplit/>
          <w:trHeight w:val="643"/>
        </w:trPr>
        <w:tc>
          <w:tcPr>
            <w:tcW w:w="1123"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Мәміле</w:t>
            </w:r>
          </w:p>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түрі</w:t>
            </w:r>
          </w:p>
        </w:tc>
        <w:tc>
          <w:tcPr>
            <w:tcW w:w="1978"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Тауарларды</w:t>
            </w:r>
          </w:p>
          <w:p w:rsidR="007468CD" w:rsidRDefault="008A7C9C" w:rsidP="00EC2BC5">
            <w:pPr>
              <w:shd w:val="clear" w:color="auto" w:fill="FFFFFF"/>
              <w:spacing w:after="0" w:line="240" w:lineRule="auto"/>
              <w:jc w:val="center"/>
              <w:rPr>
                <w:rFonts w:ascii="Times New Roman" w:hAnsi="Times New Roman"/>
                <w:snapToGrid w:val="0"/>
                <w:color w:val="000000"/>
                <w:sz w:val="28"/>
                <w:szCs w:val="28"/>
                <w:lang w:val="kk-KZ"/>
              </w:rPr>
            </w:pPr>
            <w:r>
              <w:rPr>
                <w:rFonts w:ascii="Times New Roman" w:hAnsi="Times New Roman"/>
                <w:snapToGrid w:val="0"/>
                <w:color w:val="000000"/>
                <w:sz w:val="28"/>
                <w:szCs w:val="28"/>
                <w:lang w:val="kk-KZ"/>
              </w:rPr>
              <w:t>с</w:t>
            </w:r>
            <w:r w:rsidR="007468CD" w:rsidRPr="00EC2BC5">
              <w:rPr>
                <w:rFonts w:ascii="Times New Roman" w:hAnsi="Times New Roman"/>
                <w:snapToGrid w:val="0"/>
                <w:color w:val="000000"/>
                <w:sz w:val="28"/>
                <w:szCs w:val="28"/>
              </w:rPr>
              <w:t>ату</w:t>
            </w:r>
          </w:p>
          <w:p w:rsidR="008A7C9C" w:rsidRPr="008A7C9C" w:rsidRDefault="008A7C9C" w:rsidP="00EC2BC5">
            <w:pPr>
              <w:shd w:val="clear" w:color="auto" w:fill="FFFFFF"/>
              <w:spacing w:after="0" w:line="240" w:lineRule="auto"/>
              <w:jc w:val="center"/>
              <w:rPr>
                <w:rFonts w:ascii="Times New Roman" w:hAnsi="Times New Roman"/>
                <w:snapToGrid w:val="0"/>
                <w:color w:val="000000"/>
                <w:sz w:val="28"/>
                <w:szCs w:val="28"/>
                <w:lang w:val="kk-KZ"/>
              </w:rPr>
            </w:pPr>
          </w:p>
        </w:tc>
        <w:tc>
          <w:tcPr>
            <w:tcW w:w="1814"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Қызмет</w:t>
            </w:r>
          </w:p>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көрсету</w:t>
            </w:r>
          </w:p>
        </w:tc>
        <w:tc>
          <w:tcPr>
            <w:tcW w:w="1699"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Процент</w:t>
            </w:r>
          </w:p>
        </w:tc>
        <w:tc>
          <w:tcPr>
            <w:tcW w:w="1690"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Дивиденттер</w:t>
            </w:r>
          </w:p>
        </w:tc>
        <w:tc>
          <w:tcPr>
            <w:tcW w:w="1194"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after="0" w:line="240" w:lineRule="auto"/>
              <w:jc w:val="center"/>
              <w:rPr>
                <w:rFonts w:ascii="Times New Roman" w:hAnsi="Times New Roman"/>
                <w:snapToGrid w:val="0"/>
                <w:color w:val="000000"/>
                <w:sz w:val="28"/>
                <w:szCs w:val="28"/>
              </w:rPr>
            </w:pPr>
            <w:r w:rsidRPr="00EC2BC5">
              <w:rPr>
                <w:rFonts w:ascii="Times New Roman" w:hAnsi="Times New Roman"/>
                <w:snapToGrid w:val="0"/>
                <w:color w:val="000000"/>
                <w:sz w:val="28"/>
                <w:szCs w:val="28"/>
              </w:rPr>
              <w:t>Роялти</w:t>
            </w:r>
          </w:p>
        </w:tc>
      </w:tr>
      <w:tr w:rsidR="007468CD" w:rsidRPr="00EC2BC5" w:rsidTr="008A7C9C">
        <w:trPr>
          <w:cantSplit/>
          <w:trHeight w:val="3248"/>
        </w:trPr>
        <w:tc>
          <w:tcPr>
            <w:tcW w:w="1123"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Жеке</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шарт-</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тар</w:t>
            </w:r>
          </w:p>
        </w:tc>
        <w:tc>
          <w:tcPr>
            <w:tcW w:w="1978"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1 .Меншік</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қүқығы   сатып</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алушыға</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беріледі.</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2.Мәміле</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бойынша нақты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немесе күтілетін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шығыстарды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бағалау</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сенімділіктің</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жоғарғы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дәрежесімен</w:t>
            </w:r>
          </w:p>
          <w:p w:rsidR="007468CD" w:rsidRDefault="007468CD" w:rsidP="00EC2BC5">
            <w:pPr>
              <w:shd w:val="clear" w:color="auto" w:fill="FFFFFF"/>
              <w:spacing w:after="0" w:line="240" w:lineRule="auto"/>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rPr>
              <w:t>анықталады.</w:t>
            </w:r>
          </w:p>
          <w:p w:rsidR="008A7C9C" w:rsidRPr="008A7C9C" w:rsidRDefault="008A7C9C" w:rsidP="00EC2BC5">
            <w:pPr>
              <w:shd w:val="clear" w:color="auto" w:fill="FFFFFF"/>
              <w:spacing w:after="0" w:line="240" w:lineRule="auto"/>
              <w:rPr>
                <w:rFonts w:ascii="Times New Roman" w:hAnsi="Times New Roman"/>
                <w:snapToGrid w:val="0"/>
                <w:color w:val="000000"/>
                <w:sz w:val="28"/>
                <w:szCs w:val="28"/>
                <w:lang w:val="kk-KZ"/>
              </w:rPr>
            </w:pPr>
          </w:p>
        </w:tc>
        <w:tc>
          <w:tcPr>
            <w:tcW w:w="1814" w:type="dxa"/>
            <w:tcBorders>
              <w:top w:val="single" w:sz="6" w:space="0" w:color="auto"/>
              <w:left w:val="single" w:sz="6" w:space="0" w:color="auto"/>
              <w:bottom w:val="nil"/>
              <w:right w:val="single" w:sz="6" w:space="0" w:color="auto"/>
            </w:tcBorders>
            <w:hideMark/>
          </w:tcPr>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Есепті    күнге</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мәміленің</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аяқталу кезеңі,</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сонымен</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қатар берілген</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мәміле</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бойынша</w:t>
            </w:r>
          </w:p>
          <w:p w:rsidR="007468CD" w:rsidRPr="006126E5" w:rsidRDefault="007468CD" w:rsidP="00EC2BC5">
            <w:pPr>
              <w:shd w:val="clear" w:color="auto" w:fill="FFFFFF"/>
              <w:spacing w:after="0" w:line="240" w:lineRule="auto"/>
              <w:rPr>
                <w:rFonts w:ascii="Times New Roman" w:hAnsi="Times New Roman"/>
                <w:snapToGrid w:val="0"/>
                <w:color w:val="000000"/>
                <w:sz w:val="28"/>
                <w:szCs w:val="28"/>
                <w:lang w:val="kk-KZ"/>
              </w:rPr>
            </w:pPr>
            <w:r w:rsidRPr="006126E5">
              <w:rPr>
                <w:rFonts w:ascii="Times New Roman" w:hAnsi="Times New Roman"/>
                <w:snapToGrid w:val="0"/>
                <w:color w:val="000000"/>
                <w:sz w:val="28"/>
                <w:szCs w:val="28"/>
                <w:lang w:val="kk-KZ"/>
              </w:rPr>
              <w:t>шығыстар</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сенімділіктің</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жоғарғы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дәрежесімен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анықталады</w:t>
            </w:r>
          </w:p>
        </w:tc>
        <w:tc>
          <w:tcPr>
            <w:tcW w:w="1699" w:type="dxa"/>
            <w:tcBorders>
              <w:top w:val="single" w:sz="6" w:space="0" w:color="auto"/>
              <w:left w:val="single" w:sz="6" w:space="0" w:color="auto"/>
              <w:bottom w:val="nil"/>
              <w:right w:val="single" w:sz="6" w:space="0" w:color="auto"/>
            </w:tcBorders>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Активтерден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түскен нақты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табысты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есептейтін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мерзімді</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қатынас</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негізінде</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мойындала-</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ды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p>
        </w:tc>
        <w:tc>
          <w:tcPr>
            <w:tcW w:w="1690" w:type="dxa"/>
            <w:tcBorders>
              <w:top w:val="single" w:sz="6" w:space="0" w:color="auto"/>
              <w:left w:val="single" w:sz="6" w:space="0" w:color="auto"/>
              <w:bottom w:val="nil"/>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Акционердің</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оларды алуға</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қүқығы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бекітілген-нен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кейін</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мойындала-</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ды.</w:t>
            </w:r>
          </w:p>
        </w:tc>
        <w:tc>
          <w:tcPr>
            <w:tcW w:w="1194" w:type="dxa"/>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Келісім-</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шарттың</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мазмұн</w:t>
            </w:r>
            <w:r w:rsidR="008A7C9C">
              <w:rPr>
                <w:rFonts w:ascii="Times New Roman" w:hAnsi="Times New Roman"/>
                <w:snapToGrid w:val="0"/>
                <w:color w:val="000000"/>
                <w:sz w:val="28"/>
                <w:szCs w:val="28"/>
                <w:lang w:val="kk-KZ"/>
              </w:rPr>
              <w:t>-</w:t>
            </w:r>
            <w:r w:rsidRPr="00EC2BC5">
              <w:rPr>
                <w:rFonts w:ascii="Times New Roman" w:hAnsi="Times New Roman"/>
                <w:snapToGrid w:val="0"/>
                <w:color w:val="000000"/>
                <w:sz w:val="28"/>
                <w:szCs w:val="28"/>
              </w:rPr>
              <w:t>ына</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сәйкес</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мойын</w:t>
            </w:r>
            <w:r w:rsidR="008A7C9C">
              <w:rPr>
                <w:rFonts w:ascii="Times New Roman" w:hAnsi="Times New Roman"/>
                <w:snapToGrid w:val="0"/>
                <w:color w:val="000000"/>
                <w:sz w:val="28"/>
                <w:szCs w:val="28"/>
                <w:lang w:val="kk-KZ"/>
              </w:rPr>
              <w:t>-</w:t>
            </w:r>
            <w:r w:rsidR="008A7C9C">
              <w:rPr>
                <w:rFonts w:ascii="Times New Roman" w:hAnsi="Times New Roman"/>
                <w:snapToGrid w:val="0"/>
                <w:color w:val="000000"/>
                <w:sz w:val="28"/>
                <w:szCs w:val="28"/>
              </w:rPr>
              <w:t>да</w:t>
            </w:r>
            <w:r w:rsidRPr="00EC2BC5">
              <w:rPr>
                <w:rFonts w:ascii="Times New Roman" w:hAnsi="Times New Roman"/>
                <w:snapToGrid w:val="0"/>
                <w:color w:val="000000"/>
                <w:sz w:val="28"/>
                <w:szCs w:val="28"/>
              </w:rPr>
              <w:t>лады</w:t>
            </w:r>
          </w:p>
        </w:tc>
      </w:tr>
      <w:tr w:rsidR="007468CD" w:rsidRPr="00EC2BC5" w:rsidTr="008A7C9C">
        <w:trPr>
          <w:cantSplit/>
          <w:trHeight w:val="941"/>
        </w:trPr>
        <w:tc>
          <w:tcPr>
            <w:tcW w:w="1123" w:type="dxa"/>
            <w:tcBorders>
              <w:top w:val="single" w:sz="6" w:space="0" w:color="auto"/>
              <w:left w:val="single" w:sz="6" w:space="0" w:color="auto"/>
              <w:bottom w:val="single" w:sz="4" w:space="0" w:color="auto"/>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Жалпы</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шарт-</w:t>
            </w:r>
          </w:p>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тар</w:t>
            </w:r>
          </w:p>
        </w:tc>
        <w:tc>
          <w:tcPr>
            <w:tcW w:w="8375" w:type="dxa"/>
            <w:gridSpan w:val="5"/>
            <w:tcBorders>
              <w:top w:val="single" w:sz="6" w:space="0" w:color="auto"/>
              <w:left w:val="single" w:sz="6" w:space="0" w:color="auto"/>
              <w:bottom w:val="single" w:sz="6" w:space="0" w:color="auto"/>
              <w:right w:val="single" w:sz="6" w:space="0" w:color="auto"/>
            </w:tcBorders>
            <w:hideMark/>
          </w:tcPr>
          <w:p w:rsidR="007468CD" w:rsidRPr="00EC2BC5" w:rsidRDefault="007468CD" w:rsidP="00EC2BC5">
            <w:pPr>
              <w:shd w:val="clear" w:color="auto" w:fill="FFFFFF"/>
              <w:spacing w:after="0" w:line="240" w:lineRule="auto"/>
              <w:rPr>
                <w:rFonts w:ascii="Times New Roman" w:hAnsi="Times New Roman"/>
                <w:snapToGrid w:val="0"/>
                <w:color w:val="000000"/>
                <w:sz w:val="28"/>
                <w:szCs w:val="28"/>
              </w:rPr>
            </w:pPr>
            <w:r w:rsidRPr="00EC2BC5">
              <w:rPr>
                <w:rFonts w:ascii="Times New Roman" w:hAnsi="Times New Roman"/>
                <w:snapToGrid w:val="0"/>
                <w:color w:val="000000"/>
                <w:sz w:val="28"/>
                <w:szCs w:val="28"/>
              </w:rPr>
              <w:t>1 .   Мәмілеге қатысушы жақтар оның құнын біледі.</w:t>
            </w:r>
          </w:p>
          <w:p w:rsidR="007468CD" w:rsidRDefault="007468CD" w:rsidP="00EC2BC5">
            <w:pPr>
              <w:shd w:val="clear" w:color="auto" w:fill="FFFFFF"/>
              <w:spacing w:after="0" w:line="240" w:lineRule="auto"/>
              <w:rPr>
                <w:rFonts w:ascii="Times New Roman" w:hAnsi="Times New Roman"/>
                <w:snapToGrid w:val="0"/>
                <w:color w:val="000000"/>
                <w:sz w:val="28"/>
                <w:szCs w:val="28"/>
                <w:lang w:val="kk-KZ"/>
              </w:rPr>
            </w:pPr>
            <w:r w:rsidRPr="00EC2BC5">
              <w:rPr>
                <w:rFonts w:ascii="Times New Roman" w:hAnsi="Times New Roman"/>
                <w:snapToGrid w:val="0"/>
                <w:color w:val="000000"/>
                <w:sz w:val="28"/>
                <w:szCs w:val="28"/>
              </w:rPr>
              <w:t>2.   Сатушы    келісім-шартта   айтылған   мәміле   соманы   сатып   алушы төлейтінінде күмәнсіз.</w:t>
            </w:r>
          </w:p>
          <w:p w:rsidR="008A7C9C" w:rsidRPr="008A7C9C" w:rsidRDefault="008A7C9C" w:rsidP="00EC2BC5">
            <w:pPr>
              <w:shd w:val="clear" w:color="auto" w:fill="FFFFFF"/>
              <w:spacing w:after="0" w:line="240" w:lineRule="auto"/>
              <w:rPr>
                <w:rFonts w:ascii="Times New Roman" w:hAnsi="Times New Roman"/>
                <w:snapToGrid w:val="0"/>
                <w:color w:val="000000"/>
                <w:sz w:val="28"/>
                <w:szCs w:val="28"/>
                <w:lang w:val="kk-KZ"/>
              </w:rPr>
            </w:pPr>
          </w:p>
        </w:tc>
      </w:tr>
    </w:tbl>
    <w:p w:rsidR="007468CD" w:rsidRDefault="007468CD" w:rsidP="007468CD">
      <w:pPr>
        <w:pStyle w:val="a3"/>
      </w:pPr>
    </w:p>
    <w:p w:rsidR="00EC2BC5" w:rsidRDefault="00EC2BC5"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8A7C9C" w:rsidRDefault="008A7C9C" w:rsidP="007468CD">
      <w:pPr>
        <w:pStyle w:val="a3"/>
        <w:rPr>
          <w:lang w:val="kk-KZ"/>
        </w:rPr>
      </w:pPr>
    </w:p>
    <w:p w:rsidR="007468CD" w:rsidRDefault="007468CD" w:rsidP="007468CD">
      <w:pPr>
        <w:pStyle w:val="a3"/>
        <w:rPr>
          <w:sz w:val="28"/>
          <w:szCs w:val="28"/>
          <w:lang w:val="kk-KZ"/>
        </w:rPr>
      </w:pPr>
      <w:r w:rsidRPr="00EC2BC5">
        <w:rPr>
          <w:sz w:val="28"/>
          <w:szCs w:val="28"/>
          <w:lang w:val="kk-KZ"/>
        </w:rPr>
        <w:lastRenderedPageBreak/>
        <w:t>Слайд 10 - ХҚЕС ұсынылған операциялар бойынша шығыстарды мойындау тәртібі</w:t>
      </w:r>
    </w:p>
    <w:p w:rsidR="00EC2BC5" w:rsidRPr="00EC2BC5" w:rsidRDefault="00EC2BC5" w:rsidP="007468CD">
      <w:pPr>
        <w:pStyle w:val="a3"/>
        <w:rPr>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4280"/>
        <w:gridCol w:w="4678"/>
      </w:tblGrid>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lang w:val="uk-UA"/>
              </w:rPr>
            </w:pPr>
            <w:r w:rsidRPr="008A7C9C">
              <w:rPr>
                <w:rFonts w:ascii="Times New Roman" w:hAnsi="Times New Roman"/>
                <w:snapToGrid w:val="0"/>
                <w:color w:val="000000"/>
                <w:sz w:val="26"/>
                <w:szCs w:val="26"/>
              </w:rPr>
              <w:t>№</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rPr>
            </w:pPr>
            <w:r w:rsidRPr="008A7C9C">
              <w:rPr>
                <w:rFonts w:ascii="Times New Roman" w:hAnsi="Times New Roman"/>
                <w:snapToGrid w:val="0"/>
                <w:color w:val="000000"/>
                <w:sz w:val="26"/>
                <w:szCs w:val="26"/>
              </w:rPr>
              <w:t>Операция түрі</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rPr>
            </w:pPr>
            <w:r w:rsidRPr="008A7C9C">
              <w:rPr>
                <w:rFonts w:ascii="Times New Roman" w:hAnsi="Times New Roman"/>
                <w:snapToGrid w:val="0"/>
                <w:color w:val="000000"/>
                <w:sz w:val="26"/>
                <w:szCs w:val="26"/>
              </w:rPr>
              <w:t>Шы</w:t>
            </w:r>
            <w:r w:rsidRPr="008A7C9C">
              <w:rPr>
                <w:rFonts w:ascii="Times New Roman" w:hAnsi="Times New Roman"/>
                <w:snapToGrid w:val="0"/>
                <w:color w:val="000000"/>
                <w:sz w:val="26"/>
                <w:szCs w:val="26"/>
                <w:lang w:val="kk-KZ"/>
              </w:rPr>
              <w:t>ғ</w:t>
            </w:r>
            <w:r w:rsidRPr="008A7C9C">
              <w:rPr>
                <w:rFonts w:ascii="Times New Roman" w:hAnsi="Times New Roman"/>
                <w:snapToGrid w:val="0"/>
                <w:color w:val="000000"/>
                <w:sz w:val="26"/>
                <w:szCs w:val="26"/>
              </w:rPr>
              <w:t>ыстарды мойындау тәртібі</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lang w:val="kk-KZ"/>
              </w:rPr>
              <w:t>1</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lang w:val="kk-KZ"/>
              </w:rPr>
              <w:t>2</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jc w:val="center"/>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lang w:val="kk-KZ"/>
              </w:rPr>
              <w:t>3</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Кудікті қарыздар сомасы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Алынуға тиісті сату құны бойынша шығыстарга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Бастапқы құнының өсуіне және оларды қолданудан түсетін алдағы экономикалық пайданың өсуіне алып келмейтін негізгі қуралдарды жөндеуге кеткен шығыстар.</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Пайда болу кезеңдегі шығыстары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3</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Негізгі құралдарды сату.</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Сату бағасы мен баланстық құны, сонымен қатар сатуға кеткен шығыстары арасынадағы кері айырмашылық шығару кезіндегі зиян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4</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Қаржылық инвестицияларды олардың номиналдық құнынан жоғары багамен сатып алу.</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Асатын сомасы иелену кезең ішінде қаржылық инвестициялар бойынша проценттер төлеу кезіндегі шығыстарға бірқалыпты жатқызылады.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5</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Қысқа мерзімді қаржылық инвестициялардың ағымдағы құнының азаюы.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Құн азайған есепті кезеңде зиян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6</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lang w:val="kk-KZ"/>
              </w:rPr>
              <w:t>Ұ</w:t>
            </w:r>
            <w:r w:rsidRPr="008A7C9C">
              <w:rPr>
                <w:rFonts w:ascii="Times New Roman" w:hAnsi="Times New Roman"/>
                <w:snapToGrid w:val="0"/>
                <w:color w:val="000000"/>
                <w:sz w:val="26"/>
                <w:szCs w:val="26"/>
              </w:rPr>
              <w:t>зақ мерзімді қаржылық инвестициялар құнының төмендеуін жабу үшін со л үзақ мерзімді қаржылық инвестициялардың қайта бағалау сомасының жоқтығы.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Берілген қаржылық инвестициялардың құнының төмендеуі зиянға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7</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Қаржылық</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lang w:val="kk-KZ"/>
              </w:rPr>
              <w:t>и</w:t>
            </w:r>
            <w:r w:rsidRPr="008A7C9C">
              <w:rPr>
                <w:rFonts w:ascii="Times New Roman" w:hAnsi="Times New Roman"/>
                <w:snapToGrid w:val="0"/>
                <w:color w:val="000000"/>
                <w:sz w:val="26"/>
                <w:szCs w:val="26"/>
              </w:rPr>
              <w:t>нвестицияларды</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сату.</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Қаржылық инвестициялардың сату құны мен баланстық құны арасындағы кері айырмашылық шығару кезіндегі шығыс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8</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Кері курстық айырмашылық</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Пайда болған есепті кезеңдегі шығыс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9</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3аңды түлғалардың табыс салығы.</w:t>
            </w:r>
          </w:p>
        </w:tc>
        <w:tc>
          <w:tcPr>
            <w:tcW w:w="4678" w:type="dxa"/>
            <w:tcBorders>
              <w:top w:val="single" w:sz="4" w:space="0" w:color="auto"/>
              <w:left w:val="single" w:sz="4" w:space="0" w:color="auto"/>
              <w:bottom w:val="single" w:sz="4" w:space="0" w:color="auto"/>
              <w:right w:val="single" w:sz="4" w:space="0" w:color="auto"/>
            </w:tcBorders>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Сәйкес табыс пайда болған есепті кезеңнің шығыстарына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10</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 xml:space="preserve"> «Кейінге қалдырылған табыс салығы» шотындағы дебеттік сальдо.</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қажетті табыс көлемін ала алмауға көзі жеткеннен кейін шығысқа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11</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Мердігерлік құрылыстың келісім-шарттары.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Шығыстар жұмыстардың орындалу процентіне қарай мойындалады және олар болған есепті кезеңге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12</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Мердігерлік құрылыс       келісім-шарттарының нәтижелері     сенімді болып      анықталуы мүмкін емес.</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Құрылысқа кеткен шығындар оларды шеккен есепті кезеңде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13</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 xml:space="preserve">Жалпы мердігерлік шығындардың </w:t>
            </w:r>
            <w:r w:rsidRPr="008A7C9C">
              <w:rPr>
                <w:rFonts w:ascii="Times New Roman" w:hAnsi="Times New Roman"/>
                <w:snapToGrid w:val="0"/>
                <w:color w:val="000000"/>
                <w:sz w:val="26"/>
                <w:szCs w:val="26"/>
              </w:rPr>
              <w:lastRenderedPageBreak/>
              <w:t>осы мердігердің жалйы табыстарынан асуы.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lastRenderedPageBreak/>
              <w:t xml:space="preserve">Жоғарылап кету факті пайда болған </w:t>
            </w:r>
            <w:r w:rsidRPr="008A7C9C">
              <w:rPr>
                <w:rFonts w:ascii="Times New Roman" w:hAnsi="Times New Roman"/>
                <w:snapToGrid w:val="0"/>
                <w:color w:val="000000"/>
                <w:sz w:val="26"/>
                <w:szCs w:val="26"/>
              </w:rPr>
              <w:lastRenderedPageBreak/>
              <w:t>есепті кезеңнің шығыстары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lastRenderedPageBreak/>
              <w:t>14</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Еншілес</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серіктестіктіц</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шығуы.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rPr>
              <w:t>Сатудан алынған және шығу күнінде серіктестіктің таза активтері арасындағы кері айырмашылық шығыс ретінде шыққан кезде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15</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Бірлесіп бақыланатын қатысушыларының бірігіп бақыланатын заңды түлғаларға активтерін сату (салу).</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Егер сату (салым) ағымдағы активтерді сатудың таза құнының төмендегенін немесе үзақ мерзімді активтердің баланстық құнының төмендегенін куәландырса, зияндардың толық сомасы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16</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Бірлесіп бақыланатын қатысушы активтер сатып алды.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Біріктірілген операциялардан түскен зиян активтер тек қайта сатылғаннан кейін ғана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17</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Жұмыс берушінің мемлекеттік емес зейнеақы қорларына салымдары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Берілген жұмыс берушіде жұмысшы жұмыс істеген есепті кезеңдердің шығыстарына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18</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Қаржыландырылат ын жалдан алынған мүлік бойынша есептелген төленуге тиісті проценттер.</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Бүкіл жал мерзімі ішінде жалға берушінің әр есепті кезеңіндегі шығыстарына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19</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Ағымдағы жалдың жалдық төлемі.</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Жал мерзімі ішінде жүйелі түрде жалға берушінің әр есепті кезеңіндегі шығыстарына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20</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Мүлікті оны қайтадан ағымдағы жалға алу шартымен сату. Бұл кезде жал төлемі және сату құны ағымдағы құнға қарап бекітіледі.</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Кез-келген зиян мүлікті қарапайым сатудағыдай мәміле кезінде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21</w:t>
            </w:r>
          </w:p>
        </w:tc>
        <w:tc>
          <w:tcPr>
            <w:tcW w:w="4280" w:type="dxa"/>
            <w:tcBorders>
              <w:top w:val="single" w:sz="4" w:space="0" w:color="auto"/>
              <w:left w:val="single" w:sz="4" w:space="0" w:color="auto"/>
              <w:bottom w:val="single" w:sz="4" w:space="0" w:color="auto"/>
              <w:right w:val="single" w:sz="4" w:space="0" w:color="auto"/>
            </w:tcBorders>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Дәлелденбеген мұнай және газ қорларына қүқық құны.</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rPr>
              <w:t>Кезеңмен бағаланады және ол шеккен зияндардың сомасында шығыс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22</w:t>
            </w:r>
          </w:p>
        </w:tc>
        <w:tc>
          <w:tcPr>
            <w:tcW w:w="4280" w:type="dxa"/>
            <w:tcBorders>
              <w:top w:val="single" w:sz="4" w:space="0" w:color="auto"/>
              <w:left w:val="single" w:sz="4" w:space="0" w:color="auto"/>
              <w:bottom w:val="single" w:sz="4" w:space="0" w:color="auto"/>
              <w:right w:val="single" w:sz="4" w:space="0" w:color="auto"/>
            </w:tcBorders>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Дәлелденбеген қорларына қүқықтан бас тарту.</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lang w:val="kk-KZ"/>
              </w:rPr>
            </w:pPr>
            <w:r w:rsidRPr="008A7C9C">
              <w:rPr>
                <w:rFonts w:ascii="Times New Roman" w:hAnsi="Times New Roman"/>
                <w:snapToGrid w:val="0"/>
                <w:color w:val="000000"/>
                <w:sz w:val="26"/>
                <w:szCs w:val="26"/>
              </w:rPr>
              <w:t>Оны сатып алуға кеткен шығындар,егер оны бағалауга резерв құрылмаганда немесе оның сомасы жабуга жеткіліксіз болса шығыс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23</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Геологиялық және геофизикалық жұмыстарга мердігерлердің шығындары.</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Шығысқа, егер мердігер оны барлауга және алуға қүқықтарын алса ғана жатады.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24</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Скважиналарды барлауға кеткен шығындар.</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Қорлар табылмаса шығыс ретінде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25</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Жұмысы әлі басталмаған келісім территорияның мазмұны мен қүқықтарын сақтау.</w:t>
            </w:r>
          </w:p>
        </w:tc>
        <w:tc>
          <w:tcPr>
            <w:tcW w:w="467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Шығыс олар пайда болған кезеңде мойындалады.</w:t>
            </w:r>
          </w:p>
        </w:tc>
      </w:tr>
      <w:tr w:rsidR="007468CD" w:rsidRPr="008A7C9C" w:rsidTr="008A7C9C">
        <w:tc>
          <w:tcPr>
            <w:tcW w:w="648"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26</w:t>
            </w:r>
          </w:p>
        </w:tc>
        <w:tc>
          <w:tcPr>
            <w:tcW w:w="4280" w:type="dxa"/>
            <w:tcBorders>
              <w:top w:val="single" w:sz="4" w:space="0" w:color="auto"/>
              <w:left w:val="single" w:sz="4" w:space="0" w:color="auto"/>
              <w:bottom w:val="single" w:sz="4" w:space="0" w:color="auto"/>
              <w:right w:val="single" w:sz="4" w:space="0" w:color="auto"/>
            </w:tcBorders>
            <w:hideMark/>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 xml:space="preserve">Мұнай және газды табу бойынша бірігіп қызмет ету үшін активтерді беру </w:t>
            </w:r>
          </w:p>
        </w:tc>
        <w:tc>
          <w:tcPr>
            <w:tcW w:w="4678" w:type="dxa"/>
            <w:tcBorders>
              <w:top w:val="single" w:sz="4" w:space="0" w:color="auto"/>
              <w:left w:val="single" w:sz="4" w:space="0" w:color="auto"/>
              <w:bottom w:val="single" w:sz="4" w:space="0" w:color="auto"/>
              <w:right w:val="single" w:sz="4" w:space="0" w:color="auto"/>
            </w:tcBorders>
          </w:tcPr>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r w:rsidRPr="008A7C9C">
              <w:rPr>
                <w:rFonts w:ascii="Times New Roman" w:hAnsi="Times New Roman"/>
                <w:snapToGrid w:val="0"/>
                <w:color w:val="000000"/>
                <w:sz w:val="26"/>
                <w:szCs w:val="26"/>
              </w:rPr>
              <w:t>Шығыстар оларды берген кезде емес, келесі кезеңдерде мойындалады.</w:t>
            </w:r>
          </w:p>
          <w:p w:rsidR="007468CD" w:rsidRPr="008A7C9C" w:rsidRDefault="007468CD" w:rsidP="00EC2BC5">
            <w:pPr>
              <w:shd w:val="clear" w:color="auto" w:fill="FFFFFF"/>
              <w:spacing w:after="0" w:line="240" w:lineRule="auto"/>
              <w:rPr>
                <w:rFonts w:ascii="Times New Roman" w:hAnsi="Times New Roman"/>
                <w:snapToGrid w:val="0"/>
                <w:color w:val="000000"/>
                <w:sz w:val="26"/>
                <w:szCs w:val="26"/>
              </w:rPr>
            </w:pPr>
          </w:p>
        </w:tc>
      </w:tr>
    </w:tbl>
    <w:p w:rsidR="007468CD" w:rsidRDefault="007468CD" w:rsidP="007468CD"/>
    <w:p w:rsidR="00603B1C" w:rsidRDefault="008A7C9C" w:rsidP="008A7C9C">
      <w:pPr>
        <w:spacing w:after="0" w:line="240" w:lineRule="auto"/>
        <w:jc w:val="center"/>
        <w:rPr>
          <w:rFonts w:ascii="Times New Roman" w:hAnsi="Times New Roman"/>
          <w:b/>
          <w:bCs/>
          <w:caps/>
          <w:sz w:val="28"/>
          <w:szCs w:val="28"/>
          <w:lang w:val="kk-KZ"/>
        </w:rPr>
      </w:pPr>
      <w:r>
        <w:rPr>
          <w:rFonts w:ascii="Times New Roman" w:hAnsi="Times New Roman"/>
          <w:b/>
          <w:bCs/>
          <w:caps/>
          <w:sz w:val="28"/>
          <w:szCs w:val="28"/>
          <w:lang w:val="kk-KZ"/>
        </w:rPr>
        <w:lastRenderedPageBreak/>
        <w:t>Пайдаланылған баспа көздер</w:t>
      </w:r>
    </w:p>
    <w:p w:rsidR="008A7C9C" w:rsidRPr="00170D60" w:rsidRDefault="008A7C9C" w:rsidP="008A7C9C">
      <w:pPr>
        <w:spacing w:after="0" w:line="240" w:lineRule="auto"/>
        <w:jc w:val="center"/>
        <w:rPr>
          <w:rFonts w:ascii="Times New Roman" w:hAnsi="Times New Roman"/>
          <w:b/>
          <w:sz w:val="30"/>
          <w:szCs w:val="30"/>
          <w:lang w:val="kk-KZ"/>
        </w:rPr>
      </w:pPr>
    </w:p>
    <w:p w:rsidR="00603B1C" w:rsidRPr="00170D60" w:rsidRDefault="00603B1C" w:rsidP="00603B1C">
      <w:pPr>
        <w:spacing w:after="0" w:line="240" w:lineRule="auto"/>
        <w:ind w:firstLine="539"/>
        <w:jc w:val="both"/>
        <w:rPr>
          <w:rFonts w:ascii="Times New Roman" w:hAnsi="Times New Roman"/>
          <w:b/>
          <w:sz w:val="30"/>
          <w:szCs w:val="30"/>
          <w:lang w:val="kk-KZ"/>
        </w:rPr>
      </w:pPr>
      <w:r w:rsidRPr="00170D60">
        <w:rPr>
          <w:rFonts w:ascii="Times New Roman" w:hAnsi="Times New Roman"/>
          <w:sz w:val="30"/>
          <w:szCs w:val="30"/>
          <w:lang w:val="kk-KZ"/>
        </w:rPr>
        <w:t xml:space="preserve">1. </w:t>
      </w:r>
      <w:r w:rsidRPr="00170D60">
        <w:rPr>
          <w:rFonts w:ascii="Times New Roman" w:hAnsi="Times New Roman"/>
          <w:noProof/>
          <w:spacing w:val="-1"/>
          <w:sz w:val="30"/>
          <w:szCs w:val="30"/>
          <w:lang w:val="kk-KZ"/>
        </w:rPr>
        <w:t>2007-жылғы  28-ақпандағы  №234-111  Қазақстан  Респуб</w:t>
      </w:r>
      <w:r w:rsidRPr="00170D60">
        <w:rPr>
          <w:rFonts w:ascii="Times New Roman" w:hAnsi="Times New Roman"/>
          <w:noProof/>
          <w:spacing w:val="-2"/>
          <w:sz w:val="30"/>
          <w:szCs w:val="30"/>
          <w:lang w:val="kk-KZ"/>
        </w:rPr>
        <w:t xml:space="preserve">ликасының «Бухгалтерлік есеп және қаржылық есептілік туралы» </w:t>
      </w:r>
      <w:r w:rsidRPr="00170D60">
        <w:rPr>
          <w:rFonts w:ascii="Times New Roman" w:hAnsi="Times New Roman"/>
          <w:noProof/>
          <w:spacing w:val="-3"/>
          <w:sz w:val="30"/>
          <w:szCs w:val="30"/>
          <w:lang w:val="kk-KZ"/>
        </w:rPr>
        <w:t>заңы (</w:t>
      </w:r>
      <w:r w:rsidRPr="00170D60">
        <w:rPr>
          <w:rStyle w:val="note"/>
          <w:rFonts w:ascii="Times New Roman" w:hAnsi="Times New Roman"/>
          <w:sz w:val="30"/>
          <w:szCs w:val="30"/>
          <w:bdr w:val="none" w:sz="0" w:space="0" w:color="auto" w:frame="1"/>
          <w:shd w:val="clear" w:color="auto" w:fill="FFFFFF"/>
          <w:lang w:val="kk-KZ"/>
        </w:rPr>
        <w:t>03.07.2019 </w:t>
      </w:r>
      <w:hyperlink r:id="rId8" w:anchor="z1563" w:history="1">
        <w:r w:rsidRPr="00170D60">
          <w:rPr>
            <w:rStyle w:val="ae"/>
            <w:rFonts w:ascii="Times New Roman" w:hAnsi="Times New Roman"/>
            <w:sz w:val="30"/>
            <w:szCs w:val="30"/>
            <w:shd w:val="clear" w:color="auto" w:fill="FFFFFF"/>
            <w:lang w:val="kk-KZ"/>
          </w:rPr>
          <w:t>№ 262-VI</w:t>
        </w:r>
      </w:hyperlink>
      <w:r w:rsidRPr="00170D60">
        <w:rPr>
          <w:rStyle w:val="note"/>
          <w:rFonts w:ascii="Times New Roman" w:hAnsi="Times New Roman"/>
          <w:sz w:val="30"/>
          <w:szCs w:val="30"/>
          <w:bdr w:val="none" w:sz="0" w:space="0" w:color="auto" w:frame="1"/>
          <w:shd w:val="clear" w:color="auto" w:fill="FFFFFF"/>
          <w:lang w:val="kk-KZ"/>
        </w:rPr>
        <w:t> өзгерістерімен қоса</w:t>
      </w:r>
      <w:r w:rsidRPr="00170D60">
        <w:rPr>
          <w:rFonts w:ascii="Times New Roman" w:hAnsi="Times New Roman"/>
          <w:noProof/>
          <w:spacing w:val="-3"/>
          <w:sz w:val="30"/>
          <w:szCs w:val="30"/>
          <w:lang w:val="kk-KZ"/>
        </w:rPr>
        <w:t>)</w:t>
      </w:r>
    </w:p>
    <w:p w:rsidR="00603B1C" w:rsidRPr="00170D60" w:rsidRDefault="00603B1C" w:rsidP="00603B1C">
      <w:pPr>
        <w:spacing w:after="0" w:line="240" w:lineRule="auto"/>
        <w:ind w:firstLine="539"/>
        <w:jc w:val="both"/>
        <w:rPr>
          <w:rFonts w:ascii="Times New Roman" w:hAnsi="Times New Roman"/>
          <w:sz w:val="30"/>
          <w:szCs w:val="30"/>
          <w:lang w:val="kk-KZ"/>
        </w:rPr>
      </w:pPr>
      <w:r w:rsidRPr="00170D60">
        <w:rPr>
          <w:rFonts w:ascii="Times New Roman" w:hAnsi="Times New Roman"/>
          <w:sz w:val="30"/>
          <w:szCs w:val="30"/>
          <w:lang w:val="kk-KZ"/>
        </w:rPr>
        <w:t>2.ҚР ҚМ «Бухгалтерлік есептің типтік шот жоспарын бекіту туралы»  01.01.2019ж енгізілген. № 877 бұйрығы. 02.10. 2018ж</w:t>
      </w:r>
    </w:p>
    <w:p w:rsidR="00603B1C" w:rsidRPr="00170D60" w:rsidRDefault="00603B1C" w:rsidP="00603B1C">
      <w:pPr>
        <w:spacing w:after="0" w:line="240" w:lineRule="auto"/>
        <w:ind w:firstLine="539"/>
        <w:jc w:val="both"/>
        <w:rPr>
          <w:rFonts w:ascii="Times New Roman" w:hAnsi="Times New Roman"/>
          <w:sz w:val="30"/>
          <w:szCs w:val="30"/>
          <w:lang w:val="kk-KZ"/>
        </w:rPr>
      </w:pPr>
      <w:r w:rsidRPr="00170D60">
        <w:rPr>
          <w:rFonts w:ascii="Times New Roman" w:hAnsi="Times New Roman"/>
          <w:sz w:val="30"/>
          <w:szCs w:val="30"/>
          <w:lang w:val="kk-KZ"/>
        </w:rPr>
        <w:t xml:space="preserve">3. </w:t>
      </w:r>
      <w:r w:rsidRPr="00170D60">
        <w:rPr>
          <w:rFonts w:ascii="Times New Roman" w:hAnsi="Times New Roman"/>
          <w:noProof/>
          <w:spacing w:val="-3"/>
          <w:sz w:val="30"/>
          <w:szCs w:val="30"/>
          <w:lang w:val="kk-KZ"/>
        </w:rPr>
        <w:t xml:space="preserve">ҚР қаржы министрлігінің «Бастапқы есептік құжаттардың </w:t>
      </w:r>
      <w:r w:rsidRPr="00170D60">
        <w:rPr>
          <w:rFonts w:ascii="Times New Roman" w:hAnsi="Times New Roman"/>
          <w:noProof/>
          <w:spacing w:val="-2"/>
          <w:sz w:val="30"/>
          <w:szCs w:val="30"/>
          <w:lang w:val="kk-KZ"/>
        </w:rPr>
        <w:t>нысандарын бекіту туралы» 20.12.2012 ж. № 526 бұйрығы. (</w:t>
      </w:r>
      <w:r w:rsidRPr="00170D60">
        <w:rPr>
          <w:rFonts w:ascii="Times New Roman" w:hAnsi="Times New Roman"/>
          <w:spacing w:val="2"/>
          <w:sz w:val="30"/>
          <w:szCs w:val="30"/>
          <w:shd w:val="clear" w:color="auto" w:fill="FFFFFF"/>
          <w:lang w:val="kk-KZ"/>
        </w:rPr>
        <w:t>Қазақстан Республикасы Қаржы министрінің 2013 жылғы 19 тамыздағы № 402 бұйрығымен өзгертулер енгізілген </w:t>
      </w:r>
      <w:r w:rsidRPr="00170D60">
        <w:rPr>
          <w:rFonts w:ascii="Times New Roman" w:hAnsi="Times New Roman"/>
          <w:noProof/>
          <w:spacing w:val="-2"/>
          <w:sz w:val="30"/>
          <w:szCs w:val="30"/>
          <w:shd w:val="clear" w:color="auto" w:fill="FFFFFF"/>
          <w:lang w:val="kk-KZ"/>
        </w:rPr>
        <w:t>)</w:t>
      </w:r>
    </w:p>
    <w:p w:rsidR="00603B1C" w:rsidRPr="00170D60" w:rsidRDefault="00603B1C" w:rsidP="00603B1C">
      <w:pPr>
        <w:spacing w:after="0" w:line="240" w:lineRule="auto"/>
        <w:ind w:firstLine="539"/>
        <w:jc w:val="both"/>
        <w:rPr>
          <w:rFonts w:ascii="Times New Roman" w:hAnsi="Times New Roman"/>
          <w:sz w:val="30"/>
          <w:szCs w:val="30"/>
          <w:lang w:val="kk-KZ"/>
        </w:rPr>
      </w:pPr>
      <w:r w:rsidRPr="00170D60">
        <w:rPr>
          <w:rFonts w:ascii="Times New Roman" w:hAnsi="Times New Roman"/>
          <w:sz w:val="30"/>
          <w:szCs w:val="30"/>
          <w:lang w:val="kk-KZ"/>
        </w:rPr>
        <w:t>4.</w:t>
      </w:r>
      <w:r w:rsidRPr="00170D60">
        <w:rPr>
          <w:rFonts w:ascii="Times New Roman" w:hAnsi="Times New Roman"/>
          <w:noProof/>
          <w:sz w:val="30"/>
          <w:szCs w:val="30"/>
          <w:lang w:val="kk-KZ"/>
        </w:rPr>
        <w:t>ҚР қаржы министрлігінің «Бухгалтерлік есепті жүргізу ережесі туралы» 31.03.2015 ж. № 241 бұйрығы. (</w:t>
      </w:r>
      <w:r w:rsidRPr="00170D60">
        <w:rPr>
          <w:rStyle w:val="note"/>
          <w:rFonts w:ascii="Times New Roman" w:hAnsi="Times New Roman"/>
          <w:sz w:val="30"/>
          <w:szCs w:val="30"/>
          <w:bdr w:val="none" w:sz="0" w:space="0" w:color="auto" w:frame="1"/>
          <w:shd w:val="clear" w:color="auto" w:fill="FFFFFF"/>
          <w:lang w:val="kk-KZ"/>
        </w:rPr>
        <w:t>ҚР Қаржы министрінің 03.06.2019 </w:t>
      </w:r>
      <w:hyperlink r:id="rId9" w:anchor="z25" w:history="1">
        <w:r w:rsidRPr="00170D60">
          <w:rPr>
            <w:rStyle w:val="ae"/>
            <w:rFonts w:ascii="Times New Roman" w:hAnsi="Times New Roman"/>
            <w:sz w:val="30"/>
            <w:szCs w:val="30"/>
            <w:shd w:val="clear" w:color="auto" w:fill="FFFFFF"/>
            <w:lang w:val="kk-KZ"/>
          </w:rPr>
          <w:t>№ 531</w:t>
        </w:r>
      </w:hyperlink>
      <w:r w:rsidRPr="00170D60">
        <w:rPr>
          <w:rFonts w:ascii="Times New Roman" w:hAnsi="Times New Roman"/>
          <w:sz w:val="30"/>
          <w:szCs w:val="30"/>
          <w:lang w:val="kk-KZ"/>
        </w:rPr>
        <w:t xml:space="preserve"> бұйрығымен өзгертулер мен толықтырулар енгізілген</w:t>
      </w:r>
      <w:r w:rsidRPr="00170D60">
        <w:rPr>
          <w:rFonts w:ascii="Times New Roman" w:hAnsi="Times New Roman"/>
          <w:noProof/>
          <w:sz w:val="30"/>
          <w:szCs w:val="30"/>
          <w:lang w:val="kk-KZ"/>
        </w:rPr>
        <w:t>)</w:t>
      </w:r>
    </w:p>
    <w:p w:rsidR="00603B1C" w:rsidRPr="00170D60" w:rsidRDefault="00603B1C" w:rsidP="00603B1C">
      <w:pPr>
        <w:widowControl w:val="0"/>
        <w:autoSpaceDE w:val="0"/>
        <w:autoSpaceDN w:val="0"/>
        <w:adjustRightInd w:val="0"/>
        <w:spacing w:after="0" w:line="240" w:lineRule="auto"/>
        <w:ind w:firstLine="567"/>
        <w:jc w:val="both"/>
        <w:rPr>
          <w:rFonts w:ascii="Times New Roman" w:hAnsi="Times New Roman"/>
          <w:sz w:val="30"/>
          <w:szCs w:val="30"/>
          <w:lang w:val="kk-KZ" w:eastAsia="en-US"/>
        </w:rPr>
      </w:pPr>
      <w:r w:rsidRPr="00170D60">
        <w:rPr>
          <w:rFonts w:ascii="Times New Roman" w:hAnsi="Times New Roman"/>
          <w:sz w:val="30"/>
          <w:szCs w:val="30"/>
          <w:lang w:val="kk-KZ"/>
        </w:rPr>
        <w:t>5</w:t>
      </w:r>
      <w:r w:rsidRPr="00170D60">
        <w:rPr>
          <w:rFonts w:ascii="Times New Roman" w:hAnsi="Times New Roman"/>
          <w:sz w:val="30"/>
          <w:szCs w:val="30"/>
        </w:rPr>
        <w:t>.</w:t>
      </w:r>
      <w:r w:rsidRPr="00170D60">
        <w:rPr>
          <w:rFonts w:ascii="Times New Roman" w:hAnsi="Times New Roman"/>
          <w:sz w:val="30"/>
          <w:szCs w:val="30"/>
          <w:lang w:eastAsia="en-US"/>
        </w:rPr>
        <w:t xml:space="preserve"> </w:t>
      </w:r>
      <w:r w:rsidRPr="00170D60">
        <w:rPr>
          <w:rFonts w:ascii="Times New Roman" w:hAnsi="Times New Roman"/>
          <w:sz w:val="30"/>
          <w:szCs w:val="30"/>
          <w:lang w:val="kk-KZ" w:eastAsia="en-US"/>
        </w:rPr>
        <w:t>Международные стандарты финансовой отчетности: учебное пособие/коллектив авторов под ред.Н.Г.Сапожниковой.-М.: КНОРУС,2016-368с.</w:t>
      </w:r>
    </w:p>
    <w:p w:rsidR="00603B1C" w:rsidRPr="00170D60" w:rsidRDefault="00603B1C" w:rsidP="00603B1C">
      <w:pPr>
        <w:widowControl w:val="0"/>
        <w:autoSpaceDE w:val="0"/>
        <w:autoSpaceDN w:val="0"/>
        <w:adjustRightInd w:val="0"/>
        <w:spacing w:after="0" w:line="240" w:lineRule="auto"/>
        <w:ind w:firstLine="567"/>
        <w:jc w:val="both"/>
        <w:rPr>
          <w:rFonts w:ascii="Times New Roman" w:hAnsi="Times New Roman"/>
          <w:sz w:val="30"/>
          <w:szCs w:val="30"/>
          <w:lang w:val="kk-KZ" w:eastAsia="en-US"/>
        </w:rPr>
      </w:pPr>
      <w:r w:rsidRPr="00170D60">
        <w:rPr>
          <w:rFonts w:ascii="Times New Roman" w:hAnsi="Times New Roman"/>
          <w:sz w:val="30"/>
          <w:szCs w:val="30"/>
          <w:lang w:val="kk-KZ" w:eastAsia="en-US"/>
        </w:rPr>
        <w:t>6. Толпаков Ж.С. Финансовый учет 1/ учебник –часть 2 – рекомендовано МОН РК в качестве учебника для студентов вузов. –Караганда,2013-408с.</w:t>
      </w:r>
    </w:p>
    <w:p w:rsidR="00603B1C" w:rsidRPr="00170D60" w:rsidRDefault="00603B1C" w:rsidP="00603B1C">
      <w:pPr>
        <w:tabs>
          <w:tab w:val="left" w:pos="540"/>
        </w:tabs>
        <w:spacing w:after="0" w:line="240" w:lineRule="auto"/>
        <w:ind w:firstLine="567"/>
        <w:jc w:val="both"/>
        <w:rPr>
          <w:rFonts w:ascii="Times New Roman" w:hAnsi="Times New Roman"/>
          <w:sz w:val="30"/>
          <w:szCs w:val="30"/>
          <w:lang w:val="kk-KZ"/>
        </w:rPr>
      </w:pPr>
      <w:r w:rsidRPr="00170D60">
        <w:rPr>
          <w:rFonts w:ascii="Times New Roman" w:hAnsi="Times New Roman"/>
          <w:sz w:val="30"/>
          <w:szCs w:val="30"/>
          <w:lang w:val="kk-KZ"/>
        </w:rPr>
        <w:t>7.</w:t>
      </w:r>
      <w:r w:rsidRPr="00170D60">
        <w:rPr>
          <w:rFonts w:ascii="Times New Roman" w:eastAsia="Times New Roman" w:hAnsi="Times New Roman"/>
          <w:bCs/>
          <w:sz w:val="30"/>
          <w:szCs w:val="30"/>
          <w:lang w:val="kk-KZ"/>
        </w:rPr>
        <w:t xml:space="preserve"> </w:t>
      </w:r>
      <w:r w:rsidRPr="00170D60">
        <w:rPr>
          <w:rFonts w:ascii="Times New Roman" w:hAnsi="Times New Roman"/>
          <w:bCs/>
          <w:color w:val="212529"/>
          <w:sz w:val="30"/>
          <w:szCs w:val="30"/>
          <w:lang w:val="kk-KZ"/>
        </w:rPr>
        <w:t>Ахметжанов, Б.А., Рауандина, Г.К.</w:t>
      </w:r>
      <w:r w:rsidRPr="00170D60">
        <w:rPr>
          <w:rFonts w:ascii="Times New Roman" w:hAnsi="Times New Roman"/>
          <w:color w:val="212529"/>
          <w:sz w:val="30"/>
          <w:szCs w:val="30"/>
          <w:lang w:val="kk-KZ"/>
        </w:rPr>
        <w:t xml:space="preserve"> Бухгалтерлік есеп: Оқулық.  - Қарағанды: ҚарМТУ, 2017.</w:t>
      </w:r>
    </w:p>
    <w:p w:rsidR="00603B1C" w:rsidRPr="00170D60" w:rsidRDefault="00603B1C" w:rsidP="00603B1C">
      <w:pPr>
        <w:tabs>
          <w:tab w:val="left" w:pos="540"/>
        </w:tabs>
        <w:spacing w:after="0" w:line="240" w:lineRule="auto"/>
        <w:ind w:firstLine="567"/>
        <w:jc w:val="both"/>
        <w:rPr>
          <w:rFonts w:ascii="Times New Roman" w:eastAsia="Times New Roman" w:hAnsi="Times New Roman"/>
          <w:bCs/>
          <w:sz w:val="30"/>
          <w:szCs w:val="30"/>
          <w:lang w:val="kk-KZ"/>
        </w:rPr>
      </w:pPr>
      <w:r w:rsidRPr="00170D60">
        <w:rPr>
          <w:rFonts w:ascii="Times New Roman" w:hAnsi="Times New Roman"/>
          <w:sz w:val="30"/>
          <w:szCs w:val="30"/>
          <w:lang w:val="kk-KZ"/>
        </w:rPr>
        <w:t>8.</w:t>
      </w:r>
      <w:r w:rsidRPr="00170D60">
        <w:rPr>
          <w:rFonts w:ascii="Times New Roman" w:eastAsia="Times New Roman" w:hAnsi="Times New Roman"/>
          <w:bCs/>
          <w:sz w:val="30"/>
          <w:szCs w:val="30"/>
          <w:lang w:val="kk-KZ"/>
        </w:rPr>
        <w:t xml:space="preserve"> Қойшиева Т.Қ. Қаржылық есеп: оқулық / Т. Қ. Қойшиева, Ж. Ж. Қожамқұлова. - Шымкент : Эврика-media, 2015. - 209 с.</w:t>
      </w:r>
    </w:p>
    <w:p w:rsidR="00603B1C" w:rsidRPr="00170D60" w:rsidRDefault="00603B1C" w:rsidP="00603B1C">
      <w:pPr>
        <w:tabs>
          <w:tab w:val="left" w:pos="540"/>
        </w:tabs>
        <w:spacing w:after="0" w:line="240" w:lineRule="auto"/>
        <w:ind w:firstLine="567"/>
        <w:jc w:val="both"/>
        <w:rPr>
          <w:rFonts w:ascii="Times New Roman" w:hAnsi="Times New Roman"/>
          <w:color w:val="212529"/>
          <w:sz w:val="30"/>
          <w:szCs w:val="30"/>
          <w:shd w:val="clear" w:color="auto" w:fill="FFFFFF"/>
          <w:lang w:val="kk-KZ"/>
        </w:rPr>
      </w:pPr>
      <w:r w:rsidRPr="00170D60">
        <w:rPr>
          <w:rFonts w:ascii="Times New Roman" w:hAnsi="Times New Roman"/>
          <w:sz w:val="30"/>
          <w:szCs w:val="30"/>
          <w:lang w:val="kk-KZ"/>
        </w:rPr>
        <w:t>9.</w:t>
      </w:r>
      <w:r w:rsidRPr="00170D60">
        <w:rPr>
          <w:rFonts w:ascii="Times New Roman" w:hAnsi="Times New Roman"/>
          <w:color w:val="212529"/>
          <w:sz w:val="30"/>
          <w:szCs w:val="30"/>
          <w:shd w:val="clear" w:color="auto" w:fill="FFFFFF"/>
          <w:lang w:val="kk-KZ"/>
        </w:rPr>
        <w:t xml:space="preserve"> Қаржылық есеп: Оқу құралы . / Б.Б. Султанова, Ж.А. Абишева, Ф.М. Тулегенова, М.Б. Байдаулетов, А.З. Арыстамбаева . - Алматы: Қазақ университеті, 2019. - 348б. </w:t>
      </w:r>
    </w:p>
    <w:p w:rsidR="00603B1C" w:rsidRPr="00170D60" w:rsidRDefault="00603B1C" w:rsidP="00603B1C">
      <w:pPr>
        <w:tabs>
          <w:tab w:val="left" w:pos="540"/>
        </w:tabs>
        <w:spacing w:after="0" w:line="240" w:lineRule="auto"/>
        <w:ind w:firstLine="567"/>
        <w:jc w:val="both"/>
        <w:rPr>
          <w:rFonts w:ascii="Times New Roman" w:eastAsia="Times New Roman" w:hAnsi="Times New Roman"/>
          <w:bCs/>
          <w:sz w:val="30"/>
          <w:szCs w:val="30"/>
          <w:lang w:val="kk-KZ"/>
        </w:rPr>
      </w:pPr>
      <w:r w:rsidRPr="00170D60">
        <w:rPr>
          <w:rFonts w:ascii="Times New Roman" w:hAnsi="Times New Roman"/>
          <w:sz w:val="30"/>
          <w:szCs w:val="30"/>
          <w:lang w:val="kk-KZ"/>
        </w:rPr>
        <w:t xml:space="preserve">10. </w:t>
      </w:r>
      <w:r w:rsidRPr="00170D60">
        <w:rPr>
          <w:rFonts w:ascii="Times New Roman" w:hAnsi="Times New Roman"/>
          <w:bCs/>
          <w:color w:val="212529"/>
          <w:sz w:val="30"/>
          <w:szCs w:val="30"/>
          <w:lang w:val="kk-KZ"/>
        </w:rPr>
        <w:t>Ахметжанов, Б.А., Рауандина, Г.К.</w:t>
      </w:r>
      <w:r w:rsidRPr="00170D60">
        <w:rPr>
          <w:rFonts w:ascii="Times New Roman" w:hAnsi="Times New Roman"/>
          <w:color w:val="212529"/>
          <w:sz w:val="30"/>
          <w:szCs w:val="30"/>
          <w:lang w:val="kk-KZ"/>
        </w:rPr>
        <w:t xml:space="preserve"> Бухгалтерлік есеп : Оқулық. . - Қарағанды: ҚарМТУ, 2017.</w:t>
      </w:r>
    </w:p>
    <w:p w:rsidR="00603B1C" w:rsidRPr="00170D60" w:rsidRDefault="00603B1C" w:rsidP="00603B1C">
      <w:pPr>
        <w:spacing w:after="0" w:line="240" w:lineRule="auto"/>
        <w:ind w:firstLine="540"/>
        <w:jc w:val="both"/>
        <w:rPr>
          <w:rFonts w:ascii="Times New Roman" w:hAnsi="Times New Roman"/>
          <w:sz w:val="30"/>
          <w:szCs w:val="30"/>
          <w:lang w:val="kk-KZ"/>
        </w:rPr>
      </w:pPr>
      <w:r w:rsidRPr="00170D60">
        <w:rPr>
          <w:rFonts w:ascii="Times New Roman" w:hAnsi="Times New Roman"/>
          <w:bCs/>
          <w:sz w:val="30"/>
          <w:szCs w:val="30"/>
          <w:lang w:val="kk-KZ"/>
        </w:rPr>
        <w:t>11.Жақыпбеков, Д.С.</w:t>
      </w:r>
      <w:r w:rsidRPr="00170D60">
        <w:rPr>
          <w:rFonts w:ascii="Times New Roman" w:hAnsi="Times New Roman"/>
          <w:sz w:val="30"/>
          <w:szCs w:val="30"/>
          <w:lang w:val="kk-KZ"/>
        </w:rPr>
        <w:t xml:space="preserve"> Кәсіпорынның есеп және салықтық есеп саясаты (кескіндер мен кестелерде): оқу құралы / Д. С. Жақыпбеков. - Алматы:  Экономика, 2013. - 358 с.</w:t>
      </w:r>
    </w:p>
    <w:p w:rsidR="00603B1C" w:rsidRPr="00170D60" w:rsidRDefault="00603B1C" w:rsidP="00603B1C">
      <w:pPr>
        <w:tabs>
          <w:tab w:val="left" w:pos="540"/>
        </w:tabs>
        <w:spacing w:after="0" w:line="240" w:lineRule="auto"/>
        <w:ind w:firstLine="539"/>
        <w:jc w:val="both"/>
        <w:rPr>
          <w:rFonts w:ascii="Times New Roman" w:hAnsi="Times New Roman"/>
          <w:sz w:val="30"/>
          <w:szCs w:val="30"/>
          <w:lang w:val="kk-KZ"/>
        </w:rPr>
      </w:pPr>
      <w:r w:rsidRPr="00170D60">
        <w:rPr>
          <w:rFonts w:ascii="Times New Roman" w:eastAsia="Times New Roman" w:hAnsi="Times New Roman"/>
          <w:bCs/>
          <w:sz w:val="30"/>
          <w:szCs w:val="30"/>
          <w:lang w:val="kk-KZ"/>
        </w:rPr>
        <w:t>12. Баймуханова, С.Б. Финансовый учет: учебное пособие / С. Б. Баймуханова. - Алматы : Экономика, 2008. - 272 с.</w:t>
      </w:r>
    </w:p>
    <w:p w:rsidR="00603B1C" w:rsidRPr="00170D60" w:rsidRDefault="00603B1C" w:rsidP="00603B1C">
      <w:pPr>
        <w:tabs>
          <w:tab w:val="left" w:pos="540"/>
        </w:tabs>
        <w:spacing w:after="0" w:line="240" w:lineRule="auto"/>
        <w:ind w:firstLine="539"/>
        <w:jc w:val="both"/>
        <w:rPr>
          <w:rFonts w:ascii="Times New Roman" w:eastAsia="Times New Roman" w:hAnsi="Times New Roman"/>
          <w:bCs/>
          <w:sz w:val="30"/>
          <w:szCs w:val="30"/>
          <w:lang w:val="kk-KZ"/>
        </w:rPr>
      </w:pPr>
      <w:r w:rsidRPr="00170D60">
        <w:rPr>
          <w:rFonts w:ascii="Times New Roman" w:hAnsi="Times New Roman"/>
          <w:sz w:val="30"/>
          <w:szCs w:val="30"/>
          <w:lang w:val="kk-KZ"/>
        </w:rPr>
        <w:t>13.</w:t>
      </w:r>
      <w:r w:rsidRPr="00170D60">
        <w:rPr>
          <w:rFonts w:ascii="Times New Roman" w:eastAsia="Times New Roman" w:hAnsi="Times New Roman"/>
          <w:bCs/>
          <w:sz w:val="30"/>
          <w:szCs w:val="30"/>
          <w:lang w:val="kk-KZ"/>
        </w:rPr>
        <w:t xml:space="preserve"> Батырбеков Қ.П. Қаржылық есеп негіздері : оқу құралы / Қ.А. Яссауи атындағы ХҚТУ. - 2-басылымы, толықтырылған. - Шымкент : "Нұрлы бейне", 2008. - 284 с </w:t>
      </w:r>
    </w:p>
    <w:p w:rsidR="00603B1C" w:rsidRPr="00170D60" w:rsidRDefault="00603B1C" w:rsidP="00603B1C">
      <w:pPr>
        <w:spacing w:after="0" w:line="240" w:lineRule="auto"/>
        <w:ind w:firstLine="539"/>
        <w:jc w:val="both"/>
        <w:rPr>
          <w:rFonts w:ascii="Times New Roman" w:hAnsi="Times New Roman"/>
          <w:b/>
          <w:sz w:val="30"/>
          <w:szCs w:val="30"/>
          <w:lang w:val="kk-KZ"/>
        </w:rPr>
      </w:pPr>
      <w:r w:rsidRPr="00170D60">
        <w:rPr>
          <w:rFonts w:ascii="Times New Roman" w:hAnsi="Times New Roman"/>
          <w:sz w:val="30"/>
          <w:szCs w:val="30"/>
          <w:lang w:val="kk-KZ"/>
        </w:rPr>
        <w:t>14. Мырзалиев Б.С., Сәтмырзаева А.А., Әбдішүкіров Р.С. Бухгалтерлік есеп теориясы және тәжірбиесі: Оқу құралы.-Алматы: Экономика, 2008.-832бет.</w:t>
      </w:r>
    </w:p>
    <w:p w:rsidR="00603B1C" w:rsidRPr="00170D60" w:rsidRDefault="00603B1C" w:rsidP="00603B1C">
      <w:pPr>
        <w:tabs>
          <w:tab w:val="left" w:pos="540"/>
        </w:tabs>
        <w:spacing w:after="0" w:line="240" w:lineRule="auto"/>
        <w:ind w:firstLine="539"/>
        <w:jc w:val="both"/>
        <w:rPr>
          <w:rFonts w:ascii="Times New Roman" w:hAnsi="Times New Roman"/>
          <w:sz w:val="30"/>
          <w:szCs w:val="30"/>
          <w:lang w:val="kk-KZ"/>
        </w:rPr>
      </w:pPr>
      <w:r w:rsidRPr="00170D60">
        <w:rPr>
          <w:rFonts w:ascii="Times New Roman" w:hAnsi="Times New Roman"/>
          <w:sz w:val="30"/>
          <w:szCs w:val="30"/>
          <w:lang w:val="kk-KZ"/>
        </w:rPr>
        <w:lastRenderedPageBreak/>
        <w:t>15. Әбдіманапов, Ә. Бухгалтерлік және қаржылық есеп принциптері (халықаралық стандарт): оқулық ретінде Алматы экономика және статистика академиясының ғылыми кеәесі ұсынған / - Алматы : ЖШС Таугуль-Принт, 2006. – 535 б.</w:t>
      </w:r>
    </w:p>
    <w:p w:rsidR="00603B1C" w:rsidRPr="00170D60" w:rsidRDefault="00603B1C" w:rsidP="00603B1C">
      <w:pPr>
        <w:tabs>
          <w:tab w:val="left" w:pos="540"/>
        </w:tabs>
        <w:spacing w:after="0" w:line="240" w:lineRule="auto"/>
        <w:ind w:firstLine="539"/>
        <w:jc w:val="both"/>
        <w:rPr>
          <w:rFonts w:ascii="Times New Roman" w:hAnsi="Times New Roman"/>
          <w:sz w:val="30"/>
          <w:szCs w:val="30"/>
          <w:lang w:val="kk-KZ"/>
        </w:rPr>
      </w:pPr>
      <w:r w:rsidRPr="00170D60">
        <w:rPr>
          <w:rFonts w:ascii="Times New Roman" w:eastAsia="Times New Roman" w:hAnsi="Times New Roman"/>
          <w:bCs/>
          <w:sz w:val="30"/>
          <w:szCs w:val="30"/>
          <w:lang w:val="kk-KZ"/>
        </w:rPr>
        <w:t xml:space="preserve">16. </w:t>
      </w:r>
      <w:r w:rsidRPr="00170D60">
        <w:rPr>
          <w:rFonts w:ascii="Times New Roman" w:eastAsia="Times New Roman" w:hAnsi="Times New Roman"/>
          <w:bCs/>
          <w:color w:val="212529"/>
          <w:sz w:val="30"/>
          <w:szCs w:val="30"/>
          <w:lang w:val="kk-KZ"/>
        </w:rPr>
        <w:t>Искакова, Б.Г., Жангалиева, Р.У.</w:t>
      </w:r>
      <w:r w:rsidRPr="00170D60">
        <w:rPr>
          <w:rFonts w:ascii="Times New Roman" w:eastAsia="Times New Roman" w:hAnsi="Times New Roman"/>
          <w:color w:val="212529"/>
          <w:sz w:val="30"/>
          <w:szCs w:val="30"/>
          <w:lang w:val="kk-KZ"/>
        </w:rPr>
        <w:t>Қаржылық есеп І: Оқу құралы. - Орал, 2011. - 168б.</w:t>
      </w:r>
    </w:p>
    <w:p w:rsidR="00603B1C" w:rsidRPr="00170D60" w:rsidRDefault="00603B1C" w:rsidP="00603B1C">
      <w:pPr>
        <w:tabs>
          <w:tab w:val="left" w:pos="540"/>
        </w:tabs>
        <w:spacing w:after="0" w:line="240" w:lineRule="auto"/>
        <w:ind w:firstLine="539"/>
        <w:jc w:val="both"/>
        <w:rPr>
          <w:rFonts w:ascii="Times New Roman" w:hAnsi="Times New Roman"/>
          <w:sz w:val="30"/>
          <w:szCs w:val="30"/>
          <w:lang w:val="kk-KZ"/>
        </w:rPr>
      </w:pPr>
      <w:r w:rsidRPr="00170D60">
        <w:rPr>
          <w:rFonts w:ascii="Times New Roman" w:hAnsi="Times New Roman"/>
          <w:bCs/>
          <w:sz w:val="30"/>
          <w:szCs w:val="30"/>
          <w:lang w:val="kk-KZ"/>
        </w:rPr>
        <w:t>17. Сейдахметова Ф.С.</w:t>
      </w:r>
      <w:r w:rsidRPr="00170D60">
        <w:rPr>
          <w:rFonts w:ascii="Times New Roman" w:hAnsi="Times New Roman"/>
          <w:sz w:val="30"/>
          <w:szCs w:val="30"/>
          <w:lang w:val="kk-KZ"/>
        </w:rPr>
        <w:t xml:space="preserve"> Қазіргі замандағы бухгалтерлік есеп: оқу құралы / Ф. С. Сейдахметова. - Алматы: Lem баспасы, 2008. - 500 с</w:t>
      </w:r>
    </w:p>
    <w:p w:rsidR="00603B1C" w:rsidRPr="00170D60" w:rsidRDefault="00603B1C" w:rsidP="00603B1C">
      <w:pPr>
        <w:spacing w:after="0" w:line="240" w:lineRule="auto"/>
        <w:ind w:firstLine="540"/>
        <w:jc w:val="both"/>
        <w:rPr>
          <w:rFonts w:ascii="Times New Roman" w:hAnsi="Times New Roman"/>
          <w:sz w:val="30"/>
          <w:szCs w:val="30"/>
          <w:lang w:val="kk-KZ"/>
        </w:rPr>
      </w:pPr>
    </w:p>
    <w:p w:rsidR="00603B1C" w:rsidRPr="00170D60" w:rsidRDefault="00603B1C" w:rsidP="00603B1C">
      <w:pPr>
        <w:shd w:val="clear" w:color="auto" w:fill="FFFFFF"/>
        <w:spacing w:after="0" w:line="240" w:lineRule="auto"/>
        <w:jc w:val="both"/>
        <w:rPr>
          <w:rFonts w:ascii="Times New Roman" w:hAnsi="Times New Roman"/>
          <w:bCs/>
          <w:color w:val="000000"/>
          <w:spacing w:val="3"/>
          <w:sz w:val="30"/>
          <w:szCs w:val="30"/>
          <w:lang w:val="kk-KZ"/>
        </w:rPr>
      </w:pPr>
    </w:p>
    <w:p w:rsidR="00185042" w:rsidRDefault="00185042">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603B1C" w:rsidRDefault="00603B1C">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p w:rsidR="009D4472" w:rsidRDefault="009D4472">
      <w:pPr>
        <w:rPr>
          <w:lang w:val="kk-KZ"/>
        </w:rPr>
      </w:pPr>
    </w:p>
    <w:sectPr w:rsidR="009D4472" w:rsidSect="008A7C9C">
      <w:footerReference w:type="default" r:id="rId10"/>
      <w:pgSz w:w="11906" w:h="16838"/>
      <w:pgMar w:top="1247" w:right="1247" w:bottom="1247" w:left="1247"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1B7" w:rsidRDefault="006F11B7" w:rsidP="00603B1C">
      <w:pPr>
        <w:spacing w:after="0" w:line="240" w:lineRule="auto"/>
      </w:pPr>
      <w:r>
        <w:separator/>
      </w:r>
    </w:p>
  </w:endnote>
  <w:endnote w:type="continuationSeparator" w:id="0">
    <w:p w:rsidR="006F11B7" w:rsidRDefault="006F11B7" w:rsidP="00603B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19F" w:csb1="00000000"/>
  </w:font>
  <w:font w:name="Times New Roman(K)">
    <w:altName w:val="Times New Roman"/>
    <w:charset w:val="CC"/>
    <w:family w:val="roman"/>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466737"/>
      <w:docPartObj>
        <w:docPartGallery w:val="Page Numbers (Bottom of Page)"/>
        <w:docPartUnique/>
      </w:docPartObj>
    </w:sdtPr>
    <w:sdtContent>
      <w:p w:rsidR="00480584" w:rsidRDefault="00480584">
        <w:pPr>
          <w:pStyle w:val="aa"/>
          <w:jc w:val="center"/>
        </w:pPr>
        <w:fldSimple w:instr="PAGE   \* MERGEFORMAT">
          <w:r w:rsidR="009D4472">
            <w:rPr>
              <w:noProof/>
            </w:rPr>
            <w:t>299</w:t>
          </w:r>
        </w:fldSimple>
      </w:p>
    </w:sdtContent>
  </w:sdt>
  <w:p w:rsidR="00480584" w:rsidRDefault="004805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1B7" w:rsidRDefault="006F11B7" w:rsidP="00603B1C">
      <w:pPr>
        <w:spacing w:after="0" w:line="240" w:lineRule="auto"/>
      </w:pPr>
      <w:r>
        <w:separator/>
      </w:r>
    </w:p>
  </w:footnote>
  <w:footnote w:type="continuationSeparator" w:id="0">
    <w:p w:rsidR="006F11B7" w:rsidRDefault="006F11B7" w:rsidP="00603B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1E6E"/>
    <w:multiLevelType w:val="singleLevel"/>
    <w:tmpl w:val="E6EED280"/>
    <w:lvl w:ilvl="0">
      <w:start w:val="1"/>
      <w:numFmt w:val="bullet"/>
      <w:lvlText w:val="E"/>
      <w:lvlJc w:val="left"/>
      <w:pPr>
        <w:tabs>
          <w:tab w:val="num" w:pos="360"/>
        </w:tabs>
        <w:ind w:left="360" w:hanging="360"/>
      </w:pPr>
      <w:rPr>
        <w:rFonts w:ascii="Times New Roman" w:hAnsi="Times New Roman" w:hint="default"/>
      </w:rPr>
    </w:lvl>
  </w:abstractNum>
  <w:abstractNum w:abstractNumId="1">
    <w:nsid w:val="0C787A46"/>
    <w:multiLevelType w:val="hybridMultilevel"/>
    <w:tmpl w:val="B20C0C0C"/>
    <w:lvl w:ilvl="0" w:tplc="9760A61A">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C13DB9"/>
    <w:multiLevelType w:val="hybridMultilevel"/>
    <w:tmpl w:val="50D6B30C"/>
    <w:lvl w:ilvl="0" w:tplc="FFFFFFFF">
      <w:start w:val="1"/>
      <w:numFmt w:val="russianLower"/>
      <w:pStyle w:val="a"/>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200441F"/>
    <w:multiLevelType w:val="hybridMultilevel"/>
    <w:tmpl w:val="3F7847F0"/>
    <w:lvl w:ilvl="0" w:tplc="04190005">
      <w:start w:val="1"/>
      <w:numFmt w:val="decimal"/>
      <w:pStyle w:val="a0"/>
      <w:lvlText w:val="%1."/>
      <w:lvlJc w:val="left"/>
      <w:pPr>
        <w:tabs>
          <w:tab w:val="num" w:pos="1080"/>
        </w:tabs>
        <w:ind w:left="1080" w:hanging="360"/>
      </w:p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4">
    <w:nsid w:val="330577A7"/>
    <w:multiLevelType w:val="multilevel"/>
    <w:tmpl w:val="48C4E4A2"/>
    <w:lvl w:ilvl="0">
      <w:start w:val="1"/>
      <w:numFmt w:val="decimal"/>
      <w:lvlText w:val="%1."/>
      <w:lvlJc w:val="left"/>
      <w:pPr>
        <w:tabs>
          <w:tab w:val="num" w:pos="435"/>
        </w:tabs>
        <w:ind w:left="435" w:hanging="435"/>
      </w:pPr>
    </w:lvl>
    <w:lvl w:ilvl="1">
      <w:start w:val="3"/>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696"/>
        </w:tabs>
        <w:ind w:left="6696" w:hanging="2160"/>
      </w:pPr>
    </w:lvl>
  </w:abstractNum>
  <w:abstractNum w:abstractNumId="5">
    <w:nsid w:val="335458A4"/>
    <w:multiLevelType w:val="singleLevel"/>
    <w:tmpl w:val="7710FEAA"/>
    <w:lvl w:ilvl="0">
      <w:start w:val="1"/>
      <w:numFmt w:val="bullet"/>
      <w:lvlText w:val=""/>
      <w:lvlJc w:val="left"/>
      <w:pPr>
        <w:tabs>
          <w:tab w:val="num" w:pos="360"/>
        </w:tabs>
        <w:ind w:left="360" w:hanging="360"/>
      </w:pPr>
      <w:rPr>
        <w:rFonts w:ascii="Symbol" w:hAnsi="Symbol" w:hint="default"/>
      </w:rPr>
    </w:lvl>
  </w:abstractNum>
  <w:abstractNum w:abstractNumId="6">
    <w:nsid w:val="3F26584E"/>
    <w:multiLevelType w:val="singleLevel"/>
    <w:tmpl w:val="99F25AFA"/>
    <w:lvl w:ilvl="0">
      <w:start w:val="1"/>
      <w:numFmt w:val="bullet"/>
      <w:lvlText w:val="C"/>
      <w:lvlJc w:val="left"/>
      <w:pPr>
        <w:tabs>
          <w:tab w:val="num" w:pos="360"/>
        </w:tabs>
        <w:ind w:left="360" w:hanging="360"/>
      </w:pPr>
      <w:rPr>
        <w:rFonts w:ascii="Times New Roman" w:hAnsi="Times New Roman" w:hint="default"/>
      </w:rPr>
    </w:lvl>
  </w:abstractNum>
  <w:abstractNum w:abstractNumId="7">
    <w:nsid w:val="4C510602"/>
    <w:multiLevelType w:val="singleLevel"/>
    <w:tmpl w:val="F1444738"/>
    <w:lvl w:ilvl="0">
      <w:start w:val="1"/>
      <w:numFmt w:val="bullet"/>
      <w:pStyle w:val="5"/>
      <w:lvlText w:val=""/>
      <w:lvlJc w:val="left"/>
      <w:pPr>
        <w:tabs>
          <w:tab w:val="num" w:pos="360"/>
        </w:tabs>
        <w:ind w:left="360" w:right="360" w:hanging="360"/>
      </w:pPr>
      <w:rPr>
        <w:rFonts w:ascii="Wingdings" w:hAnsi="Wingdings" w:hint="default"/>
      </w:rPr>
    </w:lvl>
  </w:abstractNum>
  <w:abstractNum w:abstractNumId="8">
    <w:nsid w:val="51D21BFB"/>
    <w:multiLevelType w:val="hybridMultilevel"/>
    <w:tmpl w:val="E30CC4F0"/>
    <w:lvl w:ilvl="0" w:tplc="773CA138">
      <w:start w:val="1"/>
      <w:numFmt w:val="upperLetter"/>
      <w:lvlText w:val="%1)"/>
      <w:lvlJc w:val="left"/>
      <w:pPr>
        <w:tabs>
          <w:tab w:val="num" w:pos="1800"/>
        </w:tabs>
        <w:ind w:left="1800" w:hanging="1233"/>
      </w:pPr>
      <w:rPr>
        <w:rFonts w:hint="default"/>
      </w:rPr>
    </w:lvl>
    <w:lvl w:ilvl="1" w:tplc="CBB0C214">
      <w:start w:val="1"/>
      <w:numFmt w:val="russianUpper"/>
      <w:lvlText w:val="%2)"/>
      <w:lvlJc w:val="left"/>
      <w:pPr>
        <w:tabs>
          <w:tab w:val="num" w:pos="2313"/>
        </w:tabs>
        <w:ind w:left="2313" w:hanging="1233"/>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CDC32B6"/>
    <w:multiLevelType w:val="multilevel"/>
    <w:tmpl w:val="510E0980"/>
    <w:lvl w:ilvl="0">
      <w:start w:val="1"/>
      <w:numFmt w:val="decimal"/>
      <w:pStyle w:val="StyleHeading110ptNot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436190"/>
    <w:multiLevelType w:val="singleLevel"/>
    <w:tmpl w:val="D7CE7166"/>
    <w:lvl w:ilvl="0">
      <w:start w:val="1"/>
      <w:numFmt w:val="bullet"/>
      <w:pStyle w:val="a1"/>
      <w:lvlText w:val=""/>
      <w:lvlJc w:val="left"/>
      <w:pPr>
        <w:tabs>
          <w:tab w:val="num" w:pos="360"/>
        </w:tabs>
        <w:ind w:left="360" w:right="360" w:hanging="360"/>
      </w:pPr>
      <w:rPr>
        <w:rFonts w:ascii="Wingdings" w:hAnsi="Wingdings" w:hint="default"/>
      </w:rPr>
    </w:lvl>
  </w:abstractNum>
  <w:abstractNum w:abstractNumId="11">
    <w:nsid w:val="65D16107"/>
    <w:multiLevelType w:val="hybridMultilevel"/>
    <w:tmpl w:val="0670684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681426C4"/>
    <w:multiLevelType w:val="singleLevel"/>
    <w:tmpl w:val="C5BC5470"/>
    <w:lvl w:ilvl="0">
      <w:start w:val="1"/>
      <w:numFmt w:val="bullet"/>
      <w:lvlText w:val="D"/>
      <w:lvlJc w:val="left"/>
      <w:pPr>
        <w:tabs>
          <w:tab w:val="num" w:pos="360"/>
        </w:tabs>
        <w:ind w:left="360" w:hanging="360"/>
      </w:pPr>
      <w:rPr>
        <w:rFonts w:ascii="Times New Roman" w:hAnsi="Times New Roman" w:hint="default"/>
      </w:rPr>
    </w:lvl>
  </w:abstractNum>
  <w:abstractNum w:abstractNumId="13">
    <w:nsid w:val="747049C8"/>
    <w:multiLevelType w:val="singleLevel"/>
    <w:tmpl w:val="B2142722"/>
    <w:lvl w:ilvl="0">
      <w:start w:val="1"/>
      <w:numFmt w:val="bullet"/>
      <w:lvlText w:val=""/>
      <w:lvlJc w:val="left"/>
      <w:pPr>
        <w:tabs>
          <w:tab w:val="num" w:pos="360"/>
        </w:tabs>
        <w:ind w:left="360" w:hanging="360"/>
      </w:pPr>
      <w:rPr>
        <w:rFonts w:ascii="Symbol" w:hAnsi="Symbol" w:hint="default"/>
      </w:rPr>
    </w:lvl>
  </w:abstractNum>
  <w:abstractNum w:abstractNumId="14">
    <w:nsid w:val="75727788"/>
    <w:multiLevelType w:val="hybridMultilevel"/>
    <w:tmpl w:val="D0A62878"/>
    <w:lvl w:ilvl="0" w:tplc="B0C64910">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19">
      <w:start w:val="1"/>
      <w:numFmt w:val="bullet"/>
      <w:lvlText w:val=""/>
      <w:lvlJc w:val="left"/>
      <w:pPr>
        <w:tabs>
          <w:tab w:val="num" w:pos="1440"/>
        </w:tabs>
        <w:ind w:left="1440" w:hanging="360"/>
      </w:pPr>
      <w:rPr>
        <w:rFonts w:ascii="Symbol" w:hAnsi="Symbol" w:hint="default"/>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7DB54B31"/>
    <w:multiLevelType w:val="multilevel"/>
    <w:tmpl w:val="E67A57BA"/>
    <w:lvl w:ilvl="0">
      <w:start w:val="1"/>
      <w:numFmt w:val="decimal"/>
      <w:lvlText w:val="%1"/>
      <w:lvlJc w:val="left"/>
      <w:pPr>
        <w:tabs>
          <w:tab w:val="num" w:pos="432"/>
        </w:tabs>
        <w:ind w:left="432" w:hanging="432"/>
      </w:pPr>
      <w:rPr>
        <w:rFonts w:hint="default"/>
      </w:rPr>
    </w:lvl>
    <w:lvl w:ilvl="1">
      <w:start w:val="1"/>
      <w:numFmt w:val="decimal"/>
      <w:pStyle w:val="StyleHeading2Heading2CharLeft0cmFirstline0cm"/>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10"/>
  </w:num>
  <w:num w:numId="3">
    <w:abstractNumId w:val="7"/>
  </w:num>
  <w:num w:numId="4">
    <w:abstractNumId w:val="2"/>
  </w:num>
  <w:num w:numId="5">
    <w:abstractNumId w:val="3"/>
  </w:num>
  <w:num w:numId="6">
    <w:abstractNumId w:val="15"/>
  </w:num>
  <w:num w:numId="7">
    <w:abstractNumId w:val="9"/>
  </w:num>
  <w:num w:numId="8">
    <w:abstractNumId w:val="11"/>
  </w:num>
  <w:num w:numId="9">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5"/>
  </w:num>
  <w:num w:numId="13">
    <w:abstractNumId w:val="6"/>
  </w:num>
  <w:num w:numId="14">
    <w:abstractNumId w:val="12"/>
  </w:num>
  <w:num w:numId="15">
    <w:abstractNumId w:val="0"/>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hideGrammaticalErrors/>
  <w:defaultTabStop w:val="708"/>
  <w:characterSpacingControl w:val="doNotCompress"/>
  <w:hdrShapeDefaults>
    <o:shapedefaults v:ext="edit" spidmax="5122"/>
  </w:hdrShapeDefaults>
  <w:footnotePr>
    <w:footnote w:id="-1"/>
    <w:footnote w:id="0"/>
  </w:footnotePr>
  <w:endnotePr>
    <w:endnote w:id="-1"/>
    <w:endnote w:id="0"/>
  </w:endnotePr>
  <w:compat/>
  <w:rsids>
    <w:rsidRoot w:val="0081581A"/>
    <w:rsid w:val="000D4217"/>
    <w:rsid w:val="000F1705"/>
    <w:rsid w:val="00185042"/>
    <w:rsid w:val="001C4FD7"/>
    <w:rsid w:val="00213BC7"/>
    <w:rsid w:val="002514CB"/>
    <w:rsid w:val="002F7D6A"/>
    <w:rsid w:val="00326A33"/>
    <w:rsid w:val="003802A8"/>
    <w:rsid w:val="00480584"/>
    <w:rsid w:val="004821D9"/>
    <w:rsid w:val="004C1EA4"/>
    <w:rsid w:val="005644A9"/>
    <w:rsid w:val="00586CEA"/>
    <w:rsid w:val="005E0B69"/>
    <w:rsid w:val="00603B1C"/>
    <w:rsid w:val="006126E5"/>
    <w:rsid w:val="0064630A"/>
    <w:rsid w:val="00680FEE"/>
    <w:rsid w:val="006F11B7"/>
    <w:rsid w:val="006F1515"/>
    <w:rsid w:val="007468CD"/>
    <w:rsid w:val="007F5259"/>
    <w:rsid w:val="0081581A"/>
    <w:rsid w:val="00835D0F"/>
    <w:rsid w:val="008A7C9C"/>
    <w:rsid w:val="009470E1"/>
    <w:rsid w:val="00953713"/>
    <w:rsid w:val="009A7D93"/>
    <w:rsid w:val="009D4472"/>
    <w:rsid w:val="00A26EDC"/>
    <w:rsid w:val="00B22F15"/>
    <w:rsid w:val="00B53B59"/>
    <w:rsid w:val="00C10A26"/>
    <w:rsid w:val="00CB0ED6"/>
    <w:rsid w:val="00CD0386"/>
    <w:rsid w:val="00CE7FD2"/>
    <w:rsid w:val="00D3253C"/>
    <w:rsid w:val="00D52575"/>
    <w:rsid w:val="00E54B3F"/>
    <w:rsid w:val="00E84F2B"/>
    <w:rsid w:val="00EC2BC5"/>
    <w:rsid w:val="00F51DD0"/>
    <w:rsid w:val="00F645DC"/>
    <w:rsid w:val="00FE7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table of figures" w:uiPriority="99"/>
    <w:lsdException w:name="footnote reference" w:uiPriority="99"/>
    <w:lsdException w:name="endnote reference" w:uiPriority="99"/>
    <w:lsdException w:name="table of authorities"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99" w:qFormat="1"/>
  </w:latentStyles>
  <w:style w:type="paragraph" w:default="1" w:styleId="a2">
    <w:name w:val="Normal"/>
    <w:qFormat/>
    <w:rsid w:val="00603B1C"/>
    <w:rPr>
      <w:rFonts w:ascii="Calibri" w:eastAsia="SimSun" w:hAnsi="Calibri" w:cs="Times New Roman"/>
      <w:lang w:eastAsia="ru-RU"/>
    </w:rPr>
  </w:style>
  <w:style w:type="paragraph" w:styleId="1">
    <w:name w:val="heading 1"/>
    <w:aliases w:val="Heading 1 Char"/>
    <w:basedOn w:val="a2"/>
    <w:next w:val="a2"/>
    <w:link w:val="10"/>
    <w:qFormat/>
    <w:rsid w:val="00603B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ing 2 Char Знак,Heading 2 Char"/>
    <w:basedOn w:val="a2"/>
    <w:next w:val="a3"/>
    <w:link w:val="20"/>
    <w:qFormat/>
    <w:rsid w:val="00603B1C"/>
    <w:pPr>
      <w:keepNext/>
      <w:spacing w:before="120" w:after="120" w:line="240" w:lineRule="atLeast"/>
      <w:outlineLvl w:val="1"/>
    </w:pPr>
    <w:rPr>
      <w:rFonts w:ascii="Times New Roman" w:eastAsia="Times New Roman" w:hAnsi="Times New Roman"/>
      <w:b/>
      <w:i/>
      <w:spacing w:val="-10"/>
      <w:kern w:val="28"/>
      <w:sz w:val="28"/>
      <w:szCs w:val="20"/>
      <w:lang w:eastAsia="en-US"/>
    </w:rPr>
  </w:style>
  <w:style w:type="paragraph" w:styleId="3">
    <w:name w:val="heading 3"/>
    <w:basedOn w:val="a2"/>
    <w:next w:val="a3"/>
    <w:link w:val="30"/>
    <w:qFormat/>
    <w:rsid w:val="00603B1C"/>
    <w:pPr>
      <w:keepNext/>
      <w:spacing w:after="0" w:line="240" w:lineRule="auto"/>
      <w:outlineLvl w:val="2"/>
    </w:pPr>
    <w:rPr>
      <w:rFonts w:ascii="Times New Roman" w:eastAsia="Times New Roman" w:hAnsi="Times New Roman"/>
      <w:b/>
      <w:sz w:val="24"/>
      <w:szCs w:val="24"/>
      <w:lang w:eastAsia="en-US"/>
    </w:rPr>
  </w:style>
  <w:style w:type="paragraph" w:styleId="4">
    <w:name w:val="heading 4"/>
    <w:basedOn w:val="a2"/>
    <w:next w:val="a3"/>
    <w:link w:val="40"/>
    <w:qFormat/>
    <w:rsid w:val="00603B1C"/>
    <w:pPr>
      <w:keepNext/>
      <w:spacing w:after="240" w:line="240" w:lineRule="auto"/>
      <w:jc w:val="center"/>
      <w:outlineLvl w:val="3"/>
    </w:pPr>
    <w:rPr>
      <w:rFonts w:ascii="Times New Roman" w:eastAsia="Times New Roman" w:hAnsi="Times New Roman"/>
      <w:caps/>
      <w:spacing w:val="30"/>
      <w:sz w:val="24"/>
      <w:szCs w:val="20"/>
      <w:lang w:eastAsia="en-US"/>
    </w:rPr>
  </w:style>
  <w:style w:type="paragraph" w:styleId="50">
    <w:name w:val="heading 5"/>
    <w:basedOn w:val="a2"/>
    <w:next w:val="a3"/>
    <w:link w:val="51"/>
    <w:qFormat/>
    <w:rsid w:val="00603B1C"/>
    <w:pPr>
      <w:keepNext/>
      <w:framePr w:w="1800" w:wrap="around" w:vAnchor="text" w:hAnchor="page" w:x="1201" w:y="1"/>
      <w:spacing w:before="40" w:after="240" w:line="240" w:lineRule="auto"/>
      <w:outlineLvl w:val="4"/>
    </w:pPr>
    <w:rPr>
      <w:rFonts w:ascii="Arial Black" w:eastAsia="Times New Roman" w:hAnsi="Arial Black"/>
      <w:spacing w:val="-5"/>
      <w:sz w:val="18"/>
      <w:szCs w:val="20"/>
      <w:lang w:eastAsia="en-US"/>
    </w:rPr>
  </w:style>
  <w:style w:type="paragraph" w:styleId="6">
    <w:name w:val="heading 6"/>
    <w:basedOn w:val="a2"/>
    <w:next w:val="a3"/>
    <w:link w:val="60"/>
    <w:qFormat/>
    <w:rsid w:val="00603B1C"/>
    <w:pPr>
      <w:keepNext/>
      <w:framePr w:w="1800" w:wrap="around" w:vAnchor="text" w:hAnchor="page" w:x="1201" w:y="1"/>
      <w:spacing w:after="0" w:line="240" w:lineRule="auto"/>
      <w:outlineLvl w:val="5"/>
    </w:pPr>
    <w:rPr>
      <w:rFonts w:ascii="Times New Roman" w:eastAsia="Times New Roman" w:hAnsi="Times New Roman"/>
      <w:sz w:val="24"/>
      <w:szCs w:val="20"/>
      <w:lang w:eastAsia="en-US"/>
    </w:rPr>
  </w:style>
  <w:style w:type="paragraph" w:styleId="7">
    <w:name w:val="heading 7"/>
    <w:basedOn w:val="a2"/>
    <w:next w:val="a3"/>
    <w:link w:val="70"/>
    <w:qFormat/>
    <w:rsid w:val="00603B1C"/>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after="0" w:line="240" w:lineRule="auto"/>
      <w:outlineLvl w:val="6"/>
    </w:pPr>
    <w:rPr>
      <w:rFonts w:ascii="Times New Roman" w:eastAsia="Times New Roman" w:hAnsi="Times New Roman"/>
      <w:i/>
      <w:spacing w:val="-5"/>
      <w:sz w:val="28"/>
      <w:szCs w:val="20"/>
      <w:lang w:eastAsia="en-US"/>
    </w:rPr>
  </w:style>
  <w:style w:type="paragraph" w:styleId="8">
    <w:name w:val="heading 8"/>
    <w:basedOn w:val="a2"/>
    <w:next w:val="a3"/>
    <w:link w:val="80"/>
    <w:qFormat/>
    <w:rsid w:val="00603B1C"/>
    <w:pPr>
      <w:keepNext/>
      <w:framePr w:w="1860" w:wrap="around" w:vAnchor="text" w:hAnchor="page" w:x="1201" w:y="1"/>
      <w:pBdr>
        <w:top w:val="single" w:sz="24" w:space="0" w:color="auto"/>
        <w:bottom w:val="single" w:sz="6" w:space="0" w:color="auto"/>
      </w:pBdr>
      <w:spacing w:before="60" w:after="0" w:line="320" w:lineRule="exact"/>
      <w:jc w:val="center"/>
      <w:outlineLvl w:val="7"/>
    </w:pPr>
    <w:rPr>
      <w:rFonts w:ascii="Arial Black" w:eastAsia="Times New Roman" w:hAnsi="Arial Black"/>
      <w:caps/>
      <w:spacing w:val="60"/>
      <w:sz w:val="14"/>
      <w:szCs w:val="20"/>
      <w:lang w:eastAsia="en-US"/>
    </w:rPr>
  </w:style>
  <w:style w:type="paragraph" w:styleId="9">
    <w:name w:val="heading 9"/>
    <w:basedOn w:val="a2"/>
    <w:next w:val="a3"/>
    <w:link w:val="90"/>
    <w:qFormat/>
    <w:rsid w:val="00603B1C"/>
    <w:pPr>
      <w:keepNext/>
      <w:spacing w:before="80" w:after="60" w:line="240" w:lineRule="auto"/>
      <w:outlineLvl w:val="8"/>
    </w:pPr>
    <w:rPr>
      <w:rFonts w:ascii="Times New Roman" w:eastAsia="Times New Roman" w:hAnsi="Times New Roman"/>
      <w:b/>
      <w:i/>
      <w:kern w:val="28"/>
      <w:sz w:val="24"/>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semiHidden/>
    <w:unhideWhenUsed/>
  </w:style>
  <w:style w:type="character" w:customStyle="1" w:styleId="10">
    <w:name w:val="Заголовок 1 Знак"/>
    <w:aliases w:val="Heading 1 Char Знак"/>
    <w:basedOn w:val="a4"/>
    <w:link w:val="1"/>
    <w:rsid w:val="00603B1C"/>
    <w:rPr>
      <w:rFonts w:asciiTheme="majorHAnsi" w:eastAsiaTheme="majorEastAsia" w:hAnsiTheme="majorHAnsi" w:cstheme="majorBidi"/>
      <w:b/>
      <w:bCs/>
      <w:color w:val="365F91" w:themeColor="accent1" w:themeShade="BF"/>
      <w:sz w:val="28"/>
      <w:szCs w:val="28"/>
      <w:lang w:eastAsia="ru-RU"/>
    </w:rPr>
  </w:style>
  <w:style w:type="paragraph" w:styleId="a3">
    <w:name w:val="Body Text"/>
    <w:basedOn w:val="a2"/>
    <w:link w:val="a7"/>
    <w:rsid w:val="00603B1C"/>
    <w:pPr>
      <w:widowControl w:val="0"/>
      <w:spacing w:after="0" w:line="240" w:lineRule="auto"/>
      <w:jc w:val="both"/>
    </w:pPr>
    <w:rPr>
      <w:rFonts w:ascii="Times New Roman" w:eastAsia="Times New Roman" w:hAnsi="Times New Roman"/>
      <w:sz w:val="24"/>
      <w:szCs w:val="24"/>
      <w:lang w:eastAsia="en-US"/>
    </w:rPr>
  </w:style>
  <w:style w:type="character" w:customStyle="1" w:styleId="a7">
    <w:name w:val="Основной текст Знак"/>
    <w:basedOn w:val="a4"/>
    <w:link w:val="a3"/>
    <w:rsid w:val="00603B1C"/>
    <w:rPr>
      <w:rFonts w:ascii="Times New Roman" w:eastAsia="Times New Roman" w:hAnsi="Times New Roman" w:cs="Times New Roman"/>
      <w:sz w:val="24"/>
      <w:szCs w:val="24"/>
    </w:rPr>
  </w:style>
  <w:style w:type="character" w:customStyle="1" w:styleId="20">
    <w:name w:val="Заголовок 2 Знак"/>
    <w:aliases w:val="Heading 2 Char Знак Знак,Heading 2 Char Знак1"/>
    <w:basedOn w:val="a4"/>
    <w:link w:val="2"/>
    <w:rsid w:val="00603B1C"/>
    <w:rPr>
      <w:rFonts w:ascii="Times New Roman" w:eastAsia="Times New Roman" w:hAnsi="Times New Roman" w:cs="Times New Roman"/>
      <w:b/>
      <w:i/>
      <w:spacing w:val="-10"/>
      <w:kern w:val="28"/>
      <w:sz w:val="28"/>
      <w:szCs w:val="20"/>
    </w:rPr>
  </w:style>
  <w:style w:type="character" w:customStyle="1" w:styleId="30">
    <w:name w:val="Заголовок 3 Знак"/>
    <w:basedOn w:val="a4"/>
    <w:link w:val="3"/>
    <w:rsid w:val="00603B1C"/>
    <w:rPr>
      <w:rFonts w:ascii="Times New Roman" w:eastAsia="Times New Roman" w:hAnsi="Times New Roman" w:cs="Times New Roman"/>
      <w:b/>
      <w:sz w:val="24"/>
      <w:szCs w:val="24"/>
    </w:rPr>
  </w:style>
  <w:style w:type="character" w:customStyle="1" w:styleId="40">
    <w:name w:val="Заголовок 4 Знак"/>
    <w:basedOn w:val="a4"/>
    <w:link w:val="4"/>
    <w:rsid w:val="00603B1C"/>
    <w:rPr>
      <w:rFonts w:ascii="Times New Roman" w:eastAsia="Times New Roman" w:hAnsi="Times New Roman" w:cs="Times New Roman"/>
      <w:caps/>
      <w:spacing w:val="30"/>
      <w:sz w:val="24"/>
      <w:szCs w:val="20"/>
    </w:rPr>
  </w:style>
  <w:style w:type="character" w:customStyle="1" w:styleId="51">
    <w:name w:val="Заголовок 5 Знак"/>
    <w:basedOn w:val="a4"/>
    <w:link w:val="50"/>
    <w:rsid w:val="00603B1C"/>
    <w:rPr>
      <w:rFonts w:ascii="Arial Black" w:eastAsia="Times New Roman" w:hAnsi="Arial Black" w:cs="Times New Roman"/>
      <w:spacing w:val="-5"/>
      <w:sz w:val="18"/>
      <w:szCs w:val="20"/>
    </w:rPr>
  </w:style>
  <w:style w:type="character" w:customStyle="1" w:styleId="60">
    <w:name w:val="Заголовок 6 Знак"/>
    <w:basedOn w:val="a4"/>
    <w:link w:val="6"/>
    <w:rsid w:val="00603B1C"/>
    <w:rPr>
      <w:rFonts w:ascii="Times New Roman" w:eastAsia="Times New Roman" w:hAnsi="Times New Roman" w:cs="Times New Roman"/>
      <w:sz w:val="24"/>
      <w:szCs w:val="20"/>
    </w:rPr>
  </w:style>
  <w:style w:type="character" w:customStyle="1" w:styleId="70">
    <w:name w:val="Заголовок 7 Знак"/>
    <w:basedOn w:val="a4"/>
    <w:link w:val="7"/>
    <w:rsid w:val="00603B1C"/>
    <w:rPr>
      <w:rFonts w:ascii="Times New Roman" w:eastAsia="Times New Roman" w:hAnsi="Times New Roman" w:cs="Times New Roman"/>
      <w:i/>
      <w:spacing w:val="-5"/>
      <w:sz w:val="28"/>
      <w:szCs w:val="20"/>
      <w:shd w:val="pct5" w:color="auto" w:fill="auto"/>
    </w:rPr>
  </w:style>
  <w:style w:type="character" w:customStyle="1" w:styleId="80">
    <w:name w:val="Заголовок 8 Знак"/>
    <w:basedOn w:val="a4"/>
    <w:link w:val="8"/>
    <w:rsid w:val="00603B1C"/>
    <w:rPr>
      <w:rFonts w:ascii="Arial Black" w:eastAsia="Times New Roman" w:hAnsi="Arial Black" w:cs="Times New Roman"/>
      <w:caps/>
      <w:spacing w:val="60"/>
      <w:sz w:val="14"/>
      <w:szCs w:val="20"/>
    </w:rPr>
  </w:style>
  <w:style w:type="character" w:customStyle="1" w:styleId="90">
    <w:name w:val="Заголовок 9 Знак"/>
    <w:basedOn w:val="a4"/>
    <w:link w:val="9"/>
    <w:rsid w:val="00603B1C"/>
    <w:rPr>
      <w:rFonts w:ascii="Times New Roman" w:eastAsia="Times New Roman" w:hAnsi="Times New Roman" w:cs="Times New Roman"/>
      <w:b/>
      <w:i/>
      <w:kern w:val="28"/>
      <w:sz w:val="24"/>
      <w:szCs w:val="20"/>
    </w:rPr>
  </w:style>
  <w:style w:type="paragraph" w:styleId="a8">
    <w:name w:val="header"/>
    <w:basedOn w:val="a2"/>
    <w:link w:val="a9"/>
    <w:unhideWhenUsed/>
    <w:rsid w:val="00603B1C"/>
    <w:pPr>
      <w:tabs>
        <w:tab w:val="center" w:pos="4677"/>
        <w:tab w:val="right" w:pos="9355"/>
      </w:tabs>
      <w:spacing w:after="0" w:line="240" w:lineRule="auto"/>
    </w:pPr>
  </w:style>
  <w:style w:type="character" w:customStyle="1" w:styleId="a9">
    <w:name w:val="Верхний колонтитул Знак"/>
    <w:basedOn w:val="a4"/>
    <w:link w:val="a8"/>
    <w:rsid w:val="00603B1C"/>
  </w:style>
  <w:style w:type="paragraph" w:styleId="aa">
    <w:name w:val="footer"/>
    <w:basedOn w:val="a2"/>
    <w:link w:val="ab"/>
    <w:unhideWhenUsed/>
    <w:rsid w:val="00603B1C"/>
    <w:pPr>
      <w:tabs>
        <w:tab w:val="center" w:pos="4677"/>
        <w:tab w:val="right" w:pos="9355"/>
      </w:tabs>
      <w:spacing w:after="0" w:line="240" w:lineRule="auto"/>
    </w:pPr>
  </w:style>
  <w:style w:type="character" w:customStyle="1" w:styleId="ab">
    <w:name w:val="Нижний колонтитул Знак"/>
    <w:basedOn w:val="a4"/>
    <w:link w:val="aa"/>
    <w:uiPriority w:val="99"/>
    <w:rsid w:val="00603B1C"/>
  </w:style>
  <w:style w:type="paragraph" w:customStyle="1" w:styleId="11">
    <w:name w:val="Стиль1"/>
    <w:basedOn w:val="ac"/>
    <w:rsid w:val="00603B1C"/>
    <w:pPr>
      <w:widowControl w:val="0"/>
      <w:spacing w:after="0" w:line="240" w:lineRule="auto"/>
      <w:ind w:left="0"/>
      <w:jc w:val="both"/>
    </w:pPr>
    <w:rPr>
      <w:rFonts w:ascii="Times New Roman" w:eastAsia="Times New Roman" w:hAnsi="Times New Roman"/>
      <w:sz w:val="28"/>
      <w:szCs w:val="24"/>
    </w:rPr>
  </w:style>
  <w:style w:type="paragraph" w:styleId="ac">
    <w:name w:val="Body Text Indent"/>
    <w:basedOn w:val="a2"/>
    <w:link w:val="ad"/>
    <w:unhideWhenUsed/>
    <w:rsid w:val="00603B1C"/>
    <w:pPr>
      <w:spacing w:after="120"/>
      <w:ind w:left="283"/>
    </w:pPr>
  </w:style>
  <w:style w:type="character" w:customStyle="1" w:styleId="ad">
    <w:name w:val="Основной текст с отступом Знак"/>
    <w:basedOn w:val="a4"/>
    <w:link w:val="ac"/>
    <w:rsid w:val="00603B1C"/>
    <w:rPr>
      <w:rFonts w:ascii="Calibri" w:eastAsia="SimSun" w:hAnsi="Calibri" w:cs="Times New Roman"/>
      <w:lang w:eastAsia="ru-RU"/>
    </w:rPr>
  </w:style>
  <w:style w:type="paragraph" w:customStyle="1" w:styleId="110">
    <w:name w:val="Стиль 11 пт полужирный Черный"/>
    <w:basedOn w:val="a2"/>
    <w:rsid w:val="00603B1C"/>
    <w:pPr>
      <w:shd w:val="clear" w:color="auto" w:fill="FFFFFF"/>
      <w:spacing w:after="0" w:line="240" w:lineRule="auto"/>
    </w:pPr>
    <w:rPr>
      <w:rFonts w:ascii="Times New Roman" w:eastAsia="Times New Roman" w:hAnsi="Times New Roman"/>
      <w:b/>
      <w:bCs/>
      <w:color w:val="000000"/>
      <w:szCs w:val="20"/>
      <w:lang w:eastAsia="en-US"/>
    </w:rPr>
  </w:style>
  <w:style w:type="paragraph" w:customStyle="1" w:styleId="12">
    <w:name w:val="Стиль Стиль Заголовок 1"/>
    <w:aliases w:val="Heading 1 Char + Масштаб знаков: 115% + Мас..."/>
    <w:basedOn w:val="a2"/>
    <w:rsid w:val="00603B1C"/>
    <w:pPr>
      <w:pageBreakBefore/>
      <w:widowControl w:val="0"/>
      <w:spacing w:before="240" w:after="120" w:line="240" w:lineRule="auto"/>
      <w:outlineLvl w:val="0"/>
    </w:pPr>
    <w:rPr>
      <w:rFonts w:ascii="Times New Roman" w:eastAsia="Times New Roman" w:hAnsi="Times New Roman"/>
      <w:b/>
      <w:bCs/>
      <w:sz w:val="32"/>
      <w:szCs w:val="32"/>
      <w:lang w:eastAsia="en-US"/>
    </w:rPr>
  </w:style>
  <w:style w:type="paragraph" w:styleId="21">
    <w:name w:val="toc 2"/>
    <w:basedOn w:val="31"/>
    <w:semiHidden/>
    <w:rsid w:val="00603B1C"/>
    <w:pPr>
      <w:tabs>
        <w:tab w:val="right" w:leader="dot" w:pos="9639"/>
      </w:tabs>
      <w:spacing w:after="0" w:line="240" w:lineRule="auto"/>
      <w:ind w:left="0"/>
      <w:jc w:val="both"/>
    </w:pPr>
    <w:rPr>
      <w:rFonts w:ascii="Times New Roman" w:eastAsia="Times New Roman" w:hAnsi="Times New Roman"/>
      <w:sz w:val="24"/>
      <w:szCs w:val="20"/>
      <w:lang w:eastAsia="en-US"/>
    </w:rPr>
  </w:style>
  <w:style w:type="paragraph" w:styleId="31">
    <w:name w:val="toc 3"/>
    <w:basedOn w:val="a2"/>
    <w:next w:val="a2"/>
    <w:autoRedefine/>
    <w:semiHidden/>
    <w:unhideWhenUsed/>
    <w:rsid w:val="00603B1C"/>
    <w:pPr>
      <w:spacing w:after="100"/>
      <w:ind w:left="440"/>
    </w:pPr>
  </w:style>
  <w:style w:type="character" w:styleId="ae">
    <w:name w:val="Hyperlink"/>
    <w:rsid w:val="00603B1C"/>
    <w:rPr>
      <w:color w:val="0000FF"/>
      <w:u w:val="single"/>
      <w:lang w:val="ru-RU"/>
    </w:rPr>
  </w:style>
  <w:style w:type="paragraph" w:styleId="13">
    <w:name w:val="toc 1"/>
    <w:basedOn w:val="a2"/>
    <w:next w:val="a2"/>
    <w:autoRedefine/>
    <w:semiHidden/>
    <w:unhideWhenUsed/>
    <w:rsid w:val="00603B1C"/>
    <w:pPr>
      <w:spacing w:after="100"/>
    </w:pPr>
  </w:style>
  <w:style w:type="paragraph" w:styleId="af">
    <w:name w:val="List Paragraph"/>
    <w:basedOn w:val="a2"/>
    <w:uiPriority w:val="99"/>
    <w:qFormat/>
    <w:rsid w:val="00603B1C"/>
    <w:pPr>
      <w:ind w:left="720"/>
      <w:contextualSpacing/>
    </w:pPr>
  </w:style>
  <w:style w:type="character" w:customStyle="1" w:styleId="jlqj4b">
    <w:name w:val="jlqj4b"/>
    <w:basedOn w:val="a4"/>
    <w:rsid w:val="00603B1C"/>
  </w:style>
  <w:style w:type="character" w:customStyle="1" w:styleId="Heading1CharChar">
    <w:name w:val="Heading 1 Char Char"/>
    <w:rsid w:val="00603B1C"/>
    <w:rPr>
      <w:rFonts w:ascii="Times New Roman" w:hAnsi="Times New Roman"/>
      <w:b/>
      <w:noProof w:val="0"/>
      <w:snapToGrid w:val="0"/>
      <w:sz w:val="32"/>
      <w:szCs w:val="24"/>
      <w:lang w:val="en-GB" w:eastAsia="en-US" w:bidi="ar-SA"/>
    </w:rPr>
  </w:style>
  <w:style w:type="paragraph" w:styleId="22">
    <w:name w:val="Body Text 2"/>
    <w:basedOn w:val="a2"/>
    <w:link w:val="23"/>
    <w:unhideWhenUsed/>
    <w:rsid w:val="00603B1C"/>
    <w:pPr>
      <w:spacing w:after="120" w:line="480" w:lineRule="auto"/>
    </w:pPr>
  </w:style>
  <w:style w:type="character" w:customStyle="1" w:styleId="23">
    <w:name w:val="Основной текст 2 Знак"/>
    <w:basedOn w:val="a4"/>
    <w:link w:val="22"/>
    <w:rsid w:val="00603B1C"/>
    <w:rPr>
      <w:rFonts w:ascii="Calibri" w:eastAsia="SimSun" w:hAnsi="Calibri" w:cs="Times New Roman"/>
      <w:lang w:eastAsia="ru-RU"/>
    </w:rPr>
  </w:style>
  <w:style w:type="paragraph" w:styleId="af0">
    <w:name w:val="Normal (Web)"/>
    <w:basedOn w:val="a2"/>
    <w:rsid w:val="00603B1C"/>
    <w:pPr>
      <w:spacing w:after="0" w:line="240" w:lineRule="auto"/>
    </w:pPr>
    <w:rPr>
      <w:rFonts w:ascii="Times New Roman" w:eastAsia="Times New Roman" w:hAnsi="Times New Roman"/>
      <w:sz w:val="24"/>
      <w:szCs w:val="24"/>
      <w:lang w:eastAsia="en-US"/>
    </w:rPr>
  </w:style>
  <w:style w:type="paragraph" w:customStyle="1" w:styleId="af1">
    <w:name w:val="Стиль Основной текст +"/>
    <w:basedOn w:val="a3"/>
    <w:autoRedefine/>
    <w:rsid w:val="00603B1C"/>
    <w:pPr>
      <w:ind w:firstLine="567"/>
    </w:pPr>
    <w:rPr>
      <w:sz w:val="30"/>
      <w:szCs w:val="30"/>
      <w:lang w:val="kk-KZ"/>
    </w:rPr>
  </w:style>
  <w:style w:type="paragraph" w:styleId="24">
    <w:name w:val="Body Text Indent 2"/>
    <w:basedOn w:val="a2"/>
    <w:link w:val="25"/>
    <w:unhideWhenUsed/>
    <w:rsid w:val="00603B1C"/>
    <w:pPr>
      <w:spacing w:after="120" w:line="480" w:lineRule="auto"/>
      <w:ind w:left="283"/>
    </w:pPr>
  </w:style>
  <w:style w:type="character" w:customStyle="1" w:styleId="25">
    <w:name w:val="Основной текст с отступом 2 Знак"/>
    <w:basedOn w:val="a4"/>
    <w:link w:val="24"/>
    <w:rsid w:val="00603B1C"/>
    <w:rPr>
      <w:rFonts w:ascii="Calibri" w:eastAsia="SimSun" w:hAnsi="Calibri" w:cs="Times New Roman"/>
      <w:lang w:eastAsia="ru-RU"/>
    </w:rPr>
  </w:style>
  <w:style w:type="paragraph" w:customStyle="1" w:styleId="Arial10">
    <w:name w:val="Стиль Arial 10 пт Черный По ширине"/>
    <w:basedOn w:val="a2"/>
    <w:rsid w:val="00603B1C"/>
    <w:pPr>
      <w:spacing w:after="0" w:line="240" w:lineRule="auto"/>
      <w:jc w:val="both"/>
    </w:pPr>
    <w:rPr>
      <w:rFonts w:ascii="Times New Roman" w:eastAsia="Times New Roman" w:hAnsi="Times New Roman"/>
      <w:color w:val="000000"/>
      <w:sz w:val="24"/>
      <w:szCs w:val="20"/>
      <w:lang w:val="en-GB" w:eastAsia="en-US"/>
    </w:rPr>
  </w:style>
  <w:style w:type="character" w:customStyle="1" w:styleId="Heading1CharChar14">
    <w:name w:val="Стиль Стиль Heading 1 Char Char + кернинг от 14 пт +"/>
    <w:rsid w:val="00603B1C"/>
    <w:rPr>
      <w:rFonts w:ascii="Times New Roman" w:hAnsi="Times New Roman"/>
      <w:b/>
      <w:bCs/>
      <w:dstrike w:val="0"/>
      <w:noProof w:val="0"/>
      <w:snapToGrid w:val="0"/>
      <w:kern w:val="28"/>
      <w:sz w:val="32"/>
      <w:szCs w:val="32"/>
      <w:vertAlign w:val="baseline"/>
      <w:lang w:val="en-GB" w:eastAsia="en-US" w:bidi="ar-SA"/>
    </w:rPr>
  </w:style>
  <w:style w:type="paragraph" w:styleId="32">
    <w:name w:val="Body Text 3"/>
    <w:basedOn w:val="a2"/>
    <w:link w:val="33"/>
    <w:unhideWhenUsed/>
    <w:rsid w:val="00603B1C"/>
    <w:pPr>
      <w:spacing w:after="120"/>
    </w:pPr>
    <w:rPr>
      <w:sz w:val="16"/>
      <w:szCs w:val="16"/>
    </w:rPr>
  </w:style>
  <w:style w:type="character" w:customStyle="1" w:styleId="33">
    <w:name w:val="Основной текст 3 Знак"/>
    <w:basedOn w:val="a4"/>
    <w:link w:val="32"/>
    <w:rsid w:val="00603B1C"/>
    <w:rPr>
      <w:rFonts w:ascii="Calibri" w:eastAsia="SimSun" w:hAnsi="Calibri" w:cs="Times New Roman"/>
      <w:sz w:val="16"/>
      <w:szCs w:val="16"/>
      <w:lang w:eastAsia="ru-RU"/>
    </w:rPr>
  </w:style>
  <w:style w:type="character" w:customStyle="1" w:styleId="Heading1Char">
    <w:name w:val="Heading 1 Char Знак Знак"/>
    <w:rsid w:val="00603B1C"/>
    <w:rPr>
      <w:b/>
      <w:kern w:val="28"/>
      <w:sz w:val="28"/>
      <w:lang w:val="ru-RU" w:eastAsia="en-US" w:bidi="ar-SA"/>
    </w:rPr>
  </w:style>
  <w:style w:type="character" w:styleId="af2">
    <w:name w:val="Emphasis"/>
    <w:qFormat/>
    <w:rsid w:val="00603B1C"/>
    <w:rPr>
      <w:rFonts w:ascii="Arial Black" w:hAnsi="Arial Black" w:hint="default"/>
      <w:i w:val="0"/>
      <w:iCs w:val="0"/>
      <w:sz w:val="18"/>
    </w:rPr>
  </w:style>
  <w:style w:type="character" w:customStyle="1" w:styleId="af3">
    <w:name w:val="Текст примечания Знак"/>
    <w:basedOn w:val="a4"/>
    <w:link w:val="af4"/>
    <w:rsid w:val="00603B1C"/>
    <w:rPr>
      <w:rFonts w:ascii="Times New Roman" w:eastAsia="Times New Roman" w:hAnsi="Times New Roman" w:cs="Times New Roman"/>
      <w:sz w:val="24"/>
      <w:szCs w:val="20"/>
    </w:rPr>
  </w:style>
  <w:style w:type="paragraph" w:styleId="af4">
    <w:name w:val="annotation text"/>
    <w:basedOn w:val="a2"/>
    <w:link w:val="af3"/>
    <w:rsid w:val="00603B1C"/>
    <w:pPr>
      <w:tabs>
        <w:tab w:val="left" w:pos="187"/>
      </w:tabs>
      <w:spacing w:after="120" w:line="220" w:lineRule="exact"/>
      <w:ind w:left="187" w:hanging="187"/>
    </w:pPr>
    <w:rPr>
      <w:rFonts w:ascii="Times New Roman" w:eastAsia="Times New Roman" w:hAnsi="Times New Roman"/>
      <w:sz w:val="24"/>
      <w:szCs w:val="20"/>
      <w:lang w:eastAsia="en-US"/>
    </w:rPr>
  </w:style>
  <w:style w:type="character" w:customStyle="1" w:styleId="14">
    <w:name w:val="Текст примечания Знак1"/>
    <w:basedOn w:val="a4"/>
    <w:uiPriority w:val="99"/>
    <w:semiHidden/>
    <w:rsid w:val="00603B1C"/>
    <w:rPr>
      <w:rFonts w:ascii="Calibri" w:eastAsia="SimSun" w:hAnsi="Calibri" w:cs="Times New Roman"/>
      <w:sz w:val="20"/>
      <w:szCs w:val="20"/>
      <w:lang w:eastAsia="ru-RU"/>
    </w:rPr>
  </w:style>
  <w:style w:type="paragraph" w:styleId="af5">
    <w:name w:val="caption"/>
    <w:basedOn w:val="a2"/>
    <w:next w:val="a3"/>
    <w:qFormat/>
    <w:rsid w:val="00603B1C"/>
    <w:pPr>
      <w:spacing w:after="240" w:line="240" w:lineRule="auto"/>
    </w:pPr>
    <w:rPr>
      <w:rFonts w:ascii="Times New Roman" w:eastAsia="Times New Roman" w:hAnsi="Times New Roman"/>
      <w:spacing w:val="-5"/>
      <w:sz w:val="24"/>
      <w:szCs w:val="20"/>
      <w:lang w:eastAsia="en-US"/>
    </w:rPr>
  </w:style>
  <w:style w:type="character" w:customStyle="1" w:styleId="af6">
    <w:name w:val="Текст концевой сноски Знак"/>
    <w:basedOn w:val="a4"/>
    <w:link w:val="af7"/>
    <w:semiHidden/>
    <w:rsid w:val="00603B1C"/>
    <w:rPr>
      <w:rFonts w:ascii="Times New Roman" w:eastAsia="Times New Roman" w:hAnsi="Times New Roman" w:cs="Times New Roman"/>
      <w:sz w:val="18"/>
      <w:szCs w:val="20"/>
    </w:rPr>
  </w:style>
  <w:style w:type="paragraph" w:styleId="af7">
    <w:name w:val="endnote text"/>
    <w:basedOn w:val="a2"/>
    <w:link w:val="af6"/>
    <w:semiHidden/>
    <w:rsid w:val="00603B1C"/>
    <w:pPr>
      <w:tabs>
        <w:tab w:val="left" w:pos="187"/>
      </w:tabs>
      <w:spacing w:after="120" w:line="220" w:lineRule="exact"/>
      <w:ind w:left="187" w:hanging="187"/>
    </w:pPr>
    <w:rPr>
      <w:rFonts w:ascii="Times New Roman" w:eastAsia="Times New Roman" w:hAnsi="Times New Roman"/>
      <w:sz w:val="18"/>
      <w:szCs w:val="20"/>
      <w:lang w:eastAsia="en-US"/>
    </w:rPr>
  </w:style>
  <w:style w:type="character" w:customStyle="1" w:styleId="15">
    <w:name w:val="Текст концевой сноски Знак1"/>
    <w:basedOn w:val="a4"/>
    <w:uiPriority w:val="99"/>
    <w:semiHidden/>
    <w:rsid w:val="00603B1C"/>
    <w:rPr>
      <w:rFonts w:ascii="Calibri" w:eastAsia="SimSun" w:hAnsi="Calibri" w:cs="Times New Roman"/>
      <w:sz w:val="20"/>
      <w:szCs w:val="20"/>
      <w:lang w:eastAsia="ru-RU"/>
    </w:rPr>
  </w:style>
  <w:style w:type="character" w:customStyle="1" w:styleId="af8">
    <w:name w:val="Текст макроса Знак"/>
    <w:basedOn w:val="a4"/>
    <w:link w:val="af9"/>
    <w:semiHidden/>
    <w:rsid w:val="00603B1C"/>
    <w:rPr>
      <w:rFonts w:ascii="Courier New" w:eastAsia="Times New Roman" w:hAnsi="Courier New" w:cs="Times New Roman"/>
      <w:sz w:val="24"/>
      <w:szCs w:val="24"/>
    </w:rPr>
  </w:style>
  <w:style w:type="paragraph" w:styleId="af9">
    <w:name w:val="macro"/>
    <w:basedOn w:val="a3"/>
    <w:link w:val="af8"/>
    <w:semiHidden/>
    <w:rsid w:val="00603B1C"/>
    <w:rPr>
      <w:rFonts w:ascii="Courier New" w:hAnsi="Courier New"/>
    </w:rPr>
  </w:style>
  <w:style w:type="character" w:customStyle="1" w:styleId="16">
    <w:name w:val="Текст макроса Знак1"/>
    <w:basedOn w:val="a4"/>
    <w:uiPriority w:val="99"/>
    <w:semiHidden/>
    <w:rsid w:val="00603B1C"/>
    <w:rPr>
      <w:rFonts w:ascii="Consolas" w:eastAsia="SimSun" w:hAnsi="Consolas" w:cs="Consolas"/>
      <w:sz w:val="20"/>
      <w:szCs w:val="20"/>
      <w:lang w:eastAsia="ru-RU"/>
    </w:rPr>
  </w:style>
  <w:style w:type="paragraph" w:styleId="afa">
    <w:name w:val="List"/>
    <w:basedOn w:val="a3"/>
    <w:rsid w:val="00603B1C"/>
    <w:pPr>
      <w:tabs>
        <w:tab w:val="left" w:pos="720"/>
      </w:tabs>
      <w:ind w:left="360"/>
    </w:pPr>
  </w:style>
  <w:style w:type="paragraph" w:styleId="a1">
    <w:name w:val="List Bullet"/>
    <w:basedOn w:val="afa"/>
    <w:rsid w:val="00603B1C"/>
    <w:pPr>
      <w:numPr>
        <w:numId w:val="2"/>
      </w:numPr>
      <w:tabs>
        <w:tab w:val="clear" w:pos="720"/>
      </w:tabs>
    </w:pPr>
  </w:style>
  <w:style w:type="paragraph" w:styleId="afb">
    <w:name w:val="List Number"/>
    <w:basedOn w:val="afa"/>
    <w:rsid w:val="00603B1C"/>
    <w:pPr>
      <w:tabs>
        <w:tab w:val="clear" w:pos="720"/>
      </w:tabs>
      <w:ind w:left="720" w:right="360" w:hanging="360"/>
    </w:pPr>
  </w:style>
  <w:style w:type="paragraph" w:styleId="26">
    <w:name w:val="List 2"/>
    <w:basedOn w:val="afa"/>
    <w:rsid w:val="00603B1C"/>
    <w:pPr>
      <w:tabs>
        <w:tab w:val="clear" w:pos="720"/>
        <w:tab w:val="left" w:pos="1080"/>
      </w:tabs>
      <w:ind w:left="1080"/>
    </w:pPr>
  </w:style>
  <w:style w:type="paragraph" w:styleId="34">
    <w:name w:val="List 3"/>
    <w:basedOn w:val="afa"/>
    <w:rsid w:val="00603B1C"/>
    <w:pPr>
      <w:tabs>
        <w:tab w:val="clear" w:pos="720"/>
        <w:tab w:val="left" w:pos="1440"/>
      </w:tabs>
      <w:ind w:left="1440"/>
    </w:pPr>
  </w:style>
  <w:style w:type="paragraph" w:styleId="41">
    <w:name w:val="List 4"/>
    <w:basedOn w:val="afa"/>
    <w:rsid w:val="00603B1C"/>
    <w:pPr>
      <w:tabs>
        <w:tab w:val="clear" w:pos="720"/>
        <w:tab w:val="left" w:pos="1800"/>
      </w:tabs>
      <w:ind w:left="1800"/>
    </w:pPr>
  </w:style>
  <w:style w:type="paragraph" w:styleId="52">
    <w:name w:val="List 5"/>
    <w:basedOn w:val="afa"/>
    <w:rsid w:val="00603B1C"/>
    <w:pPr>
      <w:tabs>
        <w:tab w:val="clear" w:pos="720"/>
        <w:tab w:val="left" w:pos="2160"/>
      </w:tabs>
      <w:ind w:left="2160"/>
    </w:pPr>
  </w:style>
  <w:style w:type="paragraph" w:styleId="27">
    <w:name w:val="List Bullet 2"/>
    <w:basedOn w:val="a1"/>
    <w:rsid w:val="00603B1C"/>
    <w:pPr>
      <w:ind w:left="1080"/>
    </w:pPr>
  </w:style>
  <w:style w:type="paragraph" w:styleId="35">
    <w:name w:val="List Bullet 3"/>
    <w:basedOn w:val="a1"/>
    <w:rsid w:val="00603B1C"/>
    <w:pPr>
      <w:ind w:left="1440"/>
    </w:pPr>
  </w:style>
  <w:style w:type="paragraph" w:styleId="42">
    <w:name w:val="List Bullet 4"/>
    <w:basedOn w:val="a1"/>
    <w:rsid w:val="00603B1C"/>
    <w:pPr>
      <w:ind w:left="1800"/>
    </w:pPr>
  </w:style>
  <w:style w:type="paragraph" w:styleId="5">
    <w:name w:val="List Bullet 5"/>
    <w:basedOn w:val="a2"/>
    <w:rsid w:val="00603B1C"/>
    <w:pPr>
      <w:framePr w:w="1860" w:wrap="around" w:vAnchor="text" w:hAnchor="page" w:x="1201" w:y="1"/>
      <w:numPr>
        <w:numId w:val="3"/>
      </w:numPr>
      <w:pBdr>
        <w:bottom w:val="single" w:sz="6" w:space="0" w:color="auto"/>
      </w:pBdr>
      <w:spacing w:after="0" w:line="320" w:lineRule="exact"/>
    </w:pPr>
    <w:rPr>
      <w:rFonts w:ascii="Times New Roman" w:eastAsia="Times New Roman" w:hAnsi="Times New Roman"/>
      <w:sz w:val="18"/>
      <w:szCs w:val="20"/>
      <w:lang w:eastAsia="en-US"/>
    </w:rPr>
  </w:style>
  <w:style w:type="paragraph" w:styleId="28">
    <w:name w:val="List Number 2"/>
    <w:basedOn w:val="afb"/>
    <w:rsid w:val="00603B1C"/>
    <w:pPr>
      <w:ind w:left="1080"/>
    </w:pPr>
  </w:style>
  <w:style w:type="paragraph" w:styleId="36">
    <w:name w:val="List Number 3"/>
    <w:basedOn w:val="afb"/>
    <w:rsid w:val="00603B1C"/>
    <w:pPr>
      <w:ind w:left="1440"/>
    </w:pPr>
  </w:style>
  <w:style w:type="paragraph" w:styleId="43">
    <w:name w:val="List Number 4"/>
    <w:basedOn w:val="afb"/>
    <w:rsid w:val="00603B1C"/>
    <w:pPr>
      <w:ind w:left="1800"/>
    </w:pPr>
  </w:style>
  <w:style w:type="paragraph" w:styleId="53">
    <w:name w:val="List Number 5"/>
    <w:basedOn w:val="afb"/>
    <w:rsid w:val="00603B1C"/>
    <w:pPr>
      <w:ind w:left="2160"/>
    </w:pPr>
  </w:style>
  <w:style w:type="paragraph" w:styleId="afc">
    <w:name w:val="List Continue"/>
    <w:basedOn w:val="afa"/>
    <w:rsid w:val="00603B1C"/>
    <w:pPr>
      <w:tabs>
        <w:tab w:val="clear" w:pos="720"/>
      </w:tabs>
      <w:spacing w:after="160"/>
    </w:pPr>
  </w:style>
  <w:style w:type="paragraph" w:styleId="29">
    <w:name w:val="List Continue 2"/>
    <w:basedOn w:val="afc"/>
    <w:rsid w:val="00603B1C"/>
    <w:pPr>
      <w:ind w:left="1080"/>
    </w:pPr>
  </w:style>
  <w:style w:type="paragraph" w:styleId="37">
    <w:name w:val="List Continue 3"/>
    <w:basedOn w:val="afc"/>
    <w:rsid w:val="00603B1C"/>
    <w:pPr>
      <w:ind w:left="1440"/>
    </w:pPr>
  </w:style>
  <w:style w:type="paragraph" w:styleId="44">
    <w:name w:val="List Continue 4"/>
    <w:basedOn w:val="afc"/>
    <w:rsid w:val="00603B1C"/>
    <w:pPr>
      <w:ind w:left="1800"/>
    </w:pPr>
  </w:style>
  <w:style w:type="paragraph" w:styleId="54">
    <w:name w:val="List Continue 5"/>
    <w:basedOn w:val="afc"/>
    <w:rsid w:val="00603B1C"/>
    <w:pPr>
      <w:ind w:left="2160"/>
    </w:pPr>
  </w:style>
  <w:style w:type="paragraph" w:styleId="afd">
    <w:name w:val="Title"/>
    <w:basedOn w:val="afe"/>
    <w:link w:val="aff"/>
    <w:qFormat/>
    <w:rsid w:val="00603B1C"/>
    <w:pPr>
      <w:pBdr>
        <w:bottom w:val="single" w:sz="6" w:space="14" w:color="808080"/>
      </w:pBdr>
      <w:spacing w:before="100" w:after="3600" w:line="600" w:lineRule="exact"/>
      <w:jc w:val="center"/>
    </w:pPr>
    <w:rPr>
      <w:rFonts w:ascii="Arial Black" w:hAnsi="Arial Black"/>
      <w:b w:val="0"/>
      <w:color w:val="808080"/>
      <w:spacing w:val="-35"/>
      <w:sz w:val="48"/>
    </w:rPr>
  </w:style>
  <w:style w:type="paragraph" w:customStyle="1" w:styleId="afe">
    <w:name w:val="База заголовка"/>
    <w:basedOn w:val="a2"/>
    <w:next w:val="a3"/>
    <w:rsid w:val="00603B1C"/>
    <w:pPr>
      <w:keepNext/>
      <w:spacing w:before="240" w:after="120" w:line="240" w:lineRule="auto"/>
    </w:pPr>
    <w:rPr>
      <w:rFonts w:ascii="Arial" w:eastAsia="Times New Roman" w:hAnsi="Arial"/>
      <w:b/>
      <w:kern w:val="28"/>
      <w:sz w:val="36"/>
      <w:szCs w:val="20"/>
      <w:lang w:eastAsia="en-US"/>
    </w:rPr>
  </w:style>
  <w:style w:type="character" w:customStyle="1" w:styleId="aff">
    <w:name w:val="Название Знак"/>
    <w:basedOn w:val="a4"/>
    <w:link w:val="afd"/>
    <w:rsid w:val="00603B1C"/>
    <w:rPr>
      <w:rFonts w:ascii="Arial Black" w:eastAsia="Times New Roman" w:hAnsi="Arial Black" w:cs="Times New Roman"/>
      <w:color w:val="808080"/>
      <w:spacing w:val="-35"/>
      <w:kern w:val="28"/>
      <w:sz w:val="48"/>
      <w:szCs w:val="20"/>
    </w:rPr>
  </w:style>
  <w:style w:type="paragraph" w:styleId="aff0">
    <w:name w:val="Subtitle"/>
    <w:basedOn w:val="afd"/>
    <w:next w:val="a3"/>
    <w:link w:val="aff1"/>
    <w:qFormat/>
    <w:rsid w:val="00603B1C"/>
    <w:pPr>
      <w:spacing w:before="1940" w:after="0" w:line="200" w:lineRule="atLeast"/>
    </w:pPr>
    <w:rPr>
      <w:rFonts w:ascii="Garamond" w:hAnsi="Garamond"/>
      <w:bCs/>
      <w:caps/>
      <w:spacing w:val="30"/>
      <w:sz w:val="18"/>
    </w:rPr>
  </w:style>
  <w:style w:type="character" w:customStyle="1" w:styleId="aff1">
    <w:name w:val="Подзаголовок Знак"/>
    <w:basedOn w:val="a4"/>
    <w:link w:val="aff0"/>
    <w:rsid w:val="00603B1C"/>
    <w:rPr>
      <w:rFonts w:ascii="Garamond" w:eastAsia="Times New Roman" w:hAnsi="Garamond" w:cs="Times New Roman"/>
      <w:bCs/>
      <w:caps/>
      <w:color w:val="808080"/>
      <w:spacing w:val="30"/>
      <w:kern w:val="28"/>
      <w:sz w:val="18"/>
      <w:szCs w:val="20"/>
    </w:rPr>
  </w:style>
  <w:style w:type="paragraph" w:styleId="aff2">
    <w:name w:val="Date"/>
    <w:basedOn w:val="a3"/>
    <w:link w:val="aff3"/>
    <w:rsid w:val="00603B1C"/>
    <w:pPr>
      <w:spacing w:before="480" w:after="160"/>
      <w:jc w:val="center"/>
    </w:pPr>
    <w:rPr>
      <w:b/>
      <w:sz w:val="20"/>
    </w:rPr>
  </w:style>
  <w:style w:type="character" w:customStyle="1" w:styleId="aff3">
    <w:name w:val="Дата Знак"/>
    <w:basedOn w:val="a4"/>
    <w:link w:val="aff2"/>
    <w:rsid w:val="00603B1C"/>
    <w:rPr>
      <w:rFonts w:ascii="Times New Roman" w:eastAsia="Times New Roman" w:hAnsi="Times New Roman" w:cs="Times New Roman"/>
      <w:b/>
      <w:sz w:val="20"/>
      <w:szCs w:val="24"/>
    </w:rPr>
  </w:style>
  <w:style w:type="paragraph" w:customStyle="1" w:styleId="aff4">
    <w:name w:val="Цитаты"/>
    <w:basedOn w:val="a2"/>
    <w:next w:val="a3"/>
    <w:rsid w:val="00603B1C"/>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Times New Roman" w:eastAsia="Times New Roman" w:hAnsi="Times New Roman"/>
      <w:spacing w:val="-5"/>
      <w:sz w:val="24"/>
      <w:szCs w:val="20"/>
      <w:lang w:eastAsia="en-US"/>
    </w:rPr>
  </w:style>
  <w:style w:type="paragraph" w:customStyle="1" w:styleId="aff5">
    <w:name w:val="Цитата (первая)"/>
    <w:basedOn w:val="a2"/>
    <w:next w:val="aff4"/>
    <w:rsid w:val="00603B1C"/>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spacing w:val="-10"/>
      <w:sz w:val="21"/>
      <w:szCs w:val="20"/>
      <w:lang w:eastAsia="en-US"/>
    </w:rPr>
  </w:style>
  <w:style w:type="paragraph" w:customStyle="1" w:styleId="aff6">
    <w:name w:val="Цитата (последняя)"/>
    <w:basedOn w:val="aff4"/>
    <w:next w:val="a3"/>
    <w:rsid w:val="00603B1C"/>
    <w:pPr>
      <w:keepLines/>
      <w:pBdr>
        <w:top w:val="none" w:sz="0" w:space="0" w:color="auto"/>
        <w:left w:val="none" w:sz="0" w:space="0" w:color="auto"/>
        <w:bottom w:val="none" w:sz="0" w:space="0" w:color="auto"/>
        <w:right w:val="none" w:sz="0" w:space="0" w:color="auto"/>
      </w:pBdr>
      <w:shd w:val="clear" w:color="auto" w:fill="auto"/>
      <w:ind w:left="720" w:right="720"/>
      <w:jc w:val="left"/>
    </w:pPr>
    <w:rPr>
      <w:i/>
      <w:spacing w:val="0"/>
      <w:sz w:val="20"/>
    </w:rPr>
  </w:style>
  <w:style w:type="paragraph" w:customStyle="1" w:styleId="aff7">
    <w:name w:val="Неразрывный основной текст"/>
    <w:basedOn w:val="a3"/>
    <w:next w:val="a3"/>
    <w:autoRedefine/>
    <w:rsid w:val="00603B1C"/>
    <w:pPr>
      <w:contextualSpacing/>
    </w:pPr>
  </w:style>
  <w:style w:type="paragraph" w:customStyle="1" w:styleId="aff8">
    <w:name w:val="Название главы"/>
    <w:basedOn w:val="a2"/>
    <w:next w:val="a3"/>
    <w:rsid w:val="00603B1C"/>
    <w:pPr>
      <w:keepNext/>
      <w:pBdr>
        <w:bottom w:val="single" w:sz="6" w:space="3" w:color="auto"/>
      </w:pBdr>
      <w:spacing w:after="240" w:line="240" w:lineRule="auto"/>
    </w:pPr>
    <w:rPr>
      <w:rFonts w:ascii="Arial Black" w:eastAsia="Times New Roman" w:hAnsi="Arial Black"/>
      <w:caps/>
      <w:spacing w:val="70"/>
      <w:kern w:val="28"/>
      <w:sz w:val="15"/>
      <w:szCs w:val="20"/>
      <w:lang w:eastAsia="en-US"/>
    </w:rPr>
  </w:style>
  <w:style w:type="paragraph" w:customStyle="1" w:styleId="aff9">
    <w:name w:val="Подзаголовок главы"/>
    <w:basedOn w:val="a2"/>
    <w:next w:val="a3"/>
    <w:rsid w:val="00603B1C"/>
    <w:pPr>
      <w:keepNext/>
      <w:keepLines/>
      <w:spacing w:after="360" w:line="240" w:lineRule="atLeast"/>
      <w:ind w:right="1800"/>
    </w:pPr>
    <w:rPr>
      <w:rFonts w:ascii="Times New Roman" w:eastAsia="Times New Roman" w:hAnsi="Times New Roman"/>
      <w:i/>
      <w:spacing w:val="-20"/>
      <w:kern w:val="28"/>
      <w:sz w:val="28"/>
      <w:szCs w:val="20"/>
      <w:lang w:eastAsia="en-US"/>
    </w:rPr>
  </w:style>
  <w:style w:type="paragraph" w:customStyle="1" w:styleId="affa">
    <w:name w:val="Заголовок главы"/>
    <w:basedOn w:val="a2"/>
    <w:next w:val="aff9"/>
    <w:rsid w:val="00603B1C"/>
    <w:pPr>
      <w:keepNext/>
      <w:keepLines/>
      <w:spacing w:before="480" w:after="360" w:line="440" w:lineRule="atLeast"/>
      <w:ind w:right="2160"/>
    </w:pPr>
    <w:rPr>
      <w:rFonts w:ascii="Arial Black" w:eastAsia="Times New Roman" w:hAnsi="Arial Black"/>
      <w:color w:val="808080"/>
      <w:spacing w:val="-35"/>
      <w:kern w:val="28"/>
      <w:sz w:val="44"/>
      <w:szCs w:val="20"/>
      <w:lang w:eastAsia="en-US"/>
    </w:rPr>
  </w:style>
  <w:style w:type="paragraph" w:customStyle="1" w:styleId="affb">
    <w:name w:val="Название предприятия"/>
    <w:basedOn w:val="a2"/>
    <w:next w:val="a2"/>
    <w:rsid w:val="00603B1C"/>
    <w:pPr>
      <w:spacing w:before="420" w:after="60" w:line="320" w:lineRule="exact"/>
    </w:pPr>
    <w:rPr>
      <w:rFonts w:ascii="Times New Roman" w:eastAsia="Times New Roman" w:hAnsi="Times New Roman"/>
      <w:caps/>
      <w:kern w:val="36"/>
      <w:sz w:val="38"/>
      <w:szCs w:val="20"/>
      <w:lang w:eastAsia="en-US"/>
    </w:rPr>
  </w:style>
  <w:style w:type="paragraph" w:customStyle="1" w:styleId="affc">
    <w:name w:val="Название документа"/>
    <w:basedOn w:val="a2"/>
    <w:rsid w:val="00603B1C"/>
    <w:pPr>
      <w:keepNext/>
      <w:spacing w:before="240" w:after="360" w:line="240" w:lineRule="auto"/>
    </w:pPr>
    <w:rPr>
      <w:rFonts w:ascii="Times New Roman" w:eastAsia="Times New Roman" w:hAnsi="Times New Roman"/>
      <w:b/>
      <w:kern w:val="28"/>
      <w:sz w:val="36"/>
      <w:szCs w:val="20"/>
      <w:lang w:eastAsia="en-US"/>
    </w:rPr>
  </w:style>
  <w:style w:type="paragraph" w:customStyle="1" w:styleId="affd">
    <w:name w:val="Нижний колонтитул (четный)"/>
    <w:basedOn w:val="aa"/>
    <w:rsid w:val="00603B1C"/>
    <w:pPr>
      <w:keepLines/>
      <w:pBdr>
        <w:top w:val="single" w:sz="6" w:space="3" w:color="auto"/>
      </w:pBdr>
      <w:tabs>
        <w:tab w:val="clear" w:pos="4677"/>
        <w:tab w:val="clear" w:pos="9355"/>
        <w:tab w:val="center" w:pos="4320"/>
        <w:tab w:val="right" w:pos="8640"/>
      </w:tabs>
      <w:jc w:val="center"/>
    </w:pPr>
    <w:rPr>
      <w:rFonts w:ascii="Arial Black" w:eastAsia="Times New Roman" w:hAnsi="Arial Black"/>
      <w:sz w:val="24"/>
      <w:szCs w:val="20"/>
    </w:rPr>
  </w:style>
  <w:style w:type="paragraph" w:customStyle="1" w:styleId="affe">
    <w:name w:val="Нижний колонтитул (первый)"/>
    <w:basedOn w:val="aa"/>
    <w:rsid w:val="00603B1C"/>
    <w:pPr>
      <w:keepLines/>
      <w:tabs>
        <w:tab w:val="clear" w:pos="4677"/>
        <w:tab w:val="clear" w:pos="9355"/>
        <w:tab w:val="center" w:pos="4320"/>
      </w:tabs>
      <w:jc w:val="center"/>
    </w:pPr>
    <w:rPr>
      <w:rFonts w:ascii="Arial Black" w:eastAsia="Times New Roman" w:hAnsi="Arial Black"/>
      <w:spacing w:val="-10"/>
      <w:sz w:val="24"/>
      <w:szCs w:val="20"/>
    </w:rPr>
  </w:style>
  <w:style w:type="paragraph" w:customStyle="1" w:styleId="afff">
    <w:name w:val="Нижний колонтитул (нечетный)"/>
    <w:basedOn w:val="aa"/>
    <w:rsid w:val="00603B1C"/>
    <w:pPr>
      <w:keepLines/>
      <w:pBdr>
        <w:top w:val="single" w:sz="6" w:space="3" w:color="auto"/>
      </w:pBdr>
      <w:tabs>
        <w:tab w:val="clear" w:pos="4677"/>
        <w:tab w:val="clear" w:pos="9355"/>
        <w:tab w:val="right" w:pos="0"/>
        <w:tab w:val="center" w:pos="4320"/>
        <w:tab w:val="right" w:pos="8640"/>
      </w:tabs>
      <w:jc w:val="center"/>
    </w:pPr>
    <w:rPr>
      <w:rFonts w:ascii="Arial Black" w:eastAsia="Times New Roman" w:hAnsi="Arial Black"/>
      <w:sz w:val="24"/>
      <w:szCs w:val="20"/>
    </w:rPr>
  </w:style>
  <w:style w:type="paragraph" w:customStyle="1" w:styleId="afff0">
    <w:name w:val="База сноски"/>
    <w:basedOn w:val="a2"/>
    <w:rsid w:val="00603B1C"/>
    <w:pPr>
      <w:spacing w:before="240" w:after="0" w:line="240" w:lineRule="auto"/>
    </w:pPr>
    <w:rPr>
      <w:rFonts w:ascii="Times New Roman" w:eastAsia="Times New Roman" w:hAnsi="Times New Roman"/>
      <w:sz w:val="18"/>
      <w:szCs w:val="20"/>
      <w:lang w:eastAsia="en-US"/>
    </w:rPr>
  </w:style>
  <w:style w:type="paragraph" w:customStyle="1" w:styleId="afff1">
    <w:name w:val="База верхнего колонтитула"/>
    <w:basedOn w:val="a2"/>
    <w:rsid w:val="00603B1C"/>
    <w:pPr>
      <w:keepLines/>
      <w:tabs>
        <w:tab w:val="center" w:pos="4320"/>
        <w:tab w:val="right" w:pos="8640"/>
      </w:tabs>
      <w:spacing w:after="0" w:line="240" w:lineRule="auto"/>
    </w:pPr>
    <w:rPr>
      <w:rFonts w:ascii="Times New Roman" w:eastAsia="Times New Roman" w:hAnsi="Times New Roman"/>
      <w:sz w:val="24"/>
      <w:szCs w:val="20"/>
      <w:lang w:eastAsia="en-US"/>
    </w:rPr>
  </w:style>
  <w:style w:type="paragraph" w:customStyle="1" w:styleId="afff2">
    <w:name w:val="Верхний колонтитул (четн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afff3">
    <w:name w:val="Верхний колонтитул (перв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afff4">
    <w:name w:val="Верхний колонтитул (нечетн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17">
    <w:name w:val="Значок 1"/>
    <w:basedOn w:val="a2"/>
    <w:rsid w:val="00603B1C"/>
    <w:pPr>
      <w:framePr w:w="1440" w:hSpace="187" w:wrap="around" w:vAnchor="text" w:hAnchor="margin" w:y="1"/>
      <w:shd w:val="pct10" w:color="auto" w:fill="auto"/>
      <w:spacing w:before="60" w:after="0" w:line="1440" w:lineRule="exact"/>
      <w:jc w:val="center"/>
    </w:pPr>
    <w:rPr>
      <w:rFonts w:ascii="Wingdings" w:eastAsia="Times New Roman" w:hAnsi="Wingdings"/>
      <w:b/>
      <w:color w:val="FFFFFF"/>
      <w:spacing w:val="-10"/>
      <w:sz w:val="160"/>
      <w:szCs w:val="20"/>
      <w:lang w:eastAsia="en-US"/>
    </w:rPr>
  </w:style>
  <w:style w:type="paragraph" w:customStyle="1" w:styleId="afff5">
    <w:name w:val="База указателя"/>
    <w:basedOn w:val="a2"/>
    <w:rsid w:val="00603B1C"/>
    <w:pPr>
      <w:tabs>
        <w:tab w:val="right" w:pos="3960"/>
      </w:tabs>
      <w:spacing w:after="0" w:line="240" w:lineRule="atLeast"/>
    </w:pPr>
    <w:rPr>
      <w:rFonts w:ascii="Times New Roman" w:eastAsia="Times New Roman" w:hAnsi="Times New Roman"/>
      <w:sz w:val="18"/>
      <w:szCs w:val="20"/>
      <w:lang w:eastAsia="en-US"/>
    </w:rPr>
  </w:style>
  <w:style w:type="paragraph" w:customStyle="1" w:styleId="afff6">
    <w:name w:val="Маркированный список (первый)"/>
    <w:basedOn w:val="a1"/>
    <w:next w:val="a1"/>
    <w:rsid w:val="00603B1C"/>
    <w:pPr>
      <w:spacing w:before="80" w:after="160"/>
      <w:ind w:right="0"/>
      <w:jc w:val="left"/>
    </w:pPr>
    <w:rPr>
      <w:sz w:val="20"/>
    </w:rPr>
  </w:style>
  <w:style w:type="paragraph" w:customStyle="1" w:styleId="afff7">
    <w:name w:val="Маркированный список (последний)"/>
    <w:basedOn w:val="a1"/>
    <w:next w:val="a3"/>
    <w:rsid w:val="00603B1C"/>
    <w:pPr>
      <w:ind w:right="0"/>
      <w:jc w:val="left"/>
    </w:pPr>
    <w:rPr>
      <w:sz w:val="20"/>
    </w:rPr>
  </w:style>
  <w:style w:type="paragraph" w:customStyle="1" w:styleId="afff8">
    <w:name w:val="Список (первый)"/>
    <w:basedOn w:val="afa"/>
    <w:next w:val="afa"/>
    <w:rsid w:val="00603B1C"/>
    <w:pPr>
      <w:spacing w:before="80" w:after="80"/>
      <w:ind w:left="720" w:hanging="360"/>
      <w:jc w:val="left"/>
    </w:pPr>
    <w:rPr>
      <w:sz w:val="20"/>
    </w:rPr>
  </w:style>
  <w:style w:type="paragraph" w:customStyle="1" w:styleId="afff9">
    <w:name w:val="Список (последний)"/>
    <w:basedOn w:val="afa"/>
    <w:next w:val="a3"/>
    <w:rsid w:val="00603B1C"/>
    <w:pPr>
      <w:ind w:left="720" w:hanging="360"/>
      <w:jc w:val="left"/>
    </w:pPr>
    <w:rPr>
      <w:sz w:val="20"/>
    </w:rPr>
  </w:style>
  <w:style w:type="paragraph" w:customStyle="1" w:styleId="a0">
    <w:name w:val="Нумерованный список (первый)"/>
    <w:basedOn w:val="afb"/>
    <w:next w:val="afb"/>
    <w:rsid w:val="00603B1C"/>
    <w:pPr>
      <w:numPr>
        <w:numId w:val="5"/>
      </w:numPr>
      <w:spacing w:before="80" w:after="160"/>
      <w:ind w:right="0"/>
      <w:jc w:val="left"/>
    </w:pPr>
    <w:rPr>
      <w:sz w:val="20"/>
    </w:rPr>
  </w:style>
  <w:style w:type="paragraph" w:customStyle="1" w:styleId="a">
    <w:name w:val="Нумерованный список (последний)"/>
    <w:basedOn w:val="afb"/>
    <w:next w:val="a3"/>
    <w:rsid w:val="00603B1C"/>
    <w:pPr>
      <w:numPr>
        <w:numId w:val="4"/>
      </w:numPr>
      <w:ind w:right="0"/>
      <w:jc w:val="left"/>
    </w:pPr>
    <w:rPr>
      <w:sz w:val="20"/>
    </w:rPr>
  </w:style>
  <w:style w:type="paragraph" w:customStyle="1" w:styleId="afffa">
    <w:name w:val="Название части"/>
    <w:basedOn w:val="a2"/>
    <w:next w:val="a2"/>
    <w:rsid w:val="00603B1C"/>
    <w:pPr>
      <w:framePr w:w="2045" w:hSpace="187" w:vSpace="187" w:wrap="notBeside" w:vAnchor="page" w:hAnchor="margin" w:xAlign="right" w:y="966"/>
      <w:shd w:val="pct20" w:color="auto" w:fill="auto"/>
      <w:spacing w:before="320" w:after="0" w:line="1560" w:lineRule="exact"/>
      <w:jc w:val="center"/>
    </w:pPr>
    <w:rPr>
      <w:rFonts w:ascii="Arial Black" w:eastAsia="Times New Roman" w:hAnsi="Arial Black"/>
      <w:color w:val="FFFFFF"/>
      <w:sz w:val="196"/>
      <w:szCs w:val="20"/>
      <w:lang w:eastAsia="en-US"/>
    </w:rPr>
  </w:style>
  <w:style w:type="paragraph" w:customStyle="1" w:styleId="afffb">
    <w:name w:val="Подзаголовок части"/>
    <w:basedOn w:val="a2"/>
    <w:next w:val="a3"/>
    <w:rsid w:val="00603B1C"/>
    <w:pPr>
      <w:keepNext/>
      <w:spacing w:before="360" w:after="120" w:line="240" w:lineRule="auto"/>
      <w:jc w:val="center"/>
    </w:pPr>
    <w:rPr>
      <w:rFonts w:ascii="Arial" w:eastAsia="Times New Roman" w:hAnsi="Arial"/>
      <w:i/>
      <w:kern w:val="28"/>
      <w:sz w:val="32"/>
      <w:szCs w:val="20"/>
      <w:lang w:eastAsia="en-US"/>
    </w:rPr>
  </w:style>
  <w:style w:type="paragraph" w:customStyle="1" w:styleId="afffc">
    <w:name w:val="Заголовок части"/>
    <w:basedOn w:val="a2"/>
    <w:next w:val="afffa"/>
    <w:rsid w:val="00603B1C"/>
    <w:pPr>
      <w:keepNext/>
      <w:pageBreakBefore/>
      <w:framePr w:w="2045" w:hSpace="187" w:vSpace="187" w:wrap="notBeside" w:vAnchor="page" w:hAnchor="margin" w:xAlign="right" w:y="966"/>
      <w:shd w:val="pct20" w:color="auto" w:fill="auto"/>
      <w:spacing w:after="0" w:line="480" w:lineRule="exact"/>
      <w:jc w:val="center"/>
    </w:pPr>
    <w:rPr>
      <w:rFonts w:ascii="Arial Black" w:eastAsia="Times New Roman" w:hAnsi="Arial Black"/>
      <w:spacing w:val="-50"/>
      <w:sz w:val="36"/>
      <w:szCs w:val="20"/>
      <w:lang w:eastAsia="en-US"/>
    </w:rPr>
  </w:style>
  <w:style w:type="paragraph" w:customStyle="1" w:styleId="afffd">
    <w:name w:val="Рисунок"/>
    <w:basedOn w:val="a3"/>
    <w:next w:val="af5"/>
    <w:rsid w:val="00603B1C"/>
    <w:pPr>
      <w:keepNext/>
      <w:jc w:val="center"/>
    </w:pPr>
  </w:style>
  <w:style w:type="paragraph" w:customStyle="1" w:styleId="afffe">
    <w:name w:val="Обратный адрес"/>
    <w:basedOn w:val="a2"/>
    <w:rsid w:val="00603B1C"/>
    <w:pPr>
      <w:spacing w:after="0" w:line="240" w:lineRule="auto"/>
      <w:jc w:val="center"/>
    </w:pPr>
    <w:rPr>
      <w:rFonts w:ascii="Times New Roman" w:eastAsia="Times New Roman" w:hAnsi="Times New Roman"/>
      <w:spacing w:val="-3"/>
      <w:sz w:val="20"/>
      <w:szCs w:val="20"/>
      <w:lang w:eastAsia="en-US"/>
    </w:rPr>
  </w:style>
  <w:style w:type="paragraph" w:customStyle="1" w:styleId="affff">
    <w:name w:val="Заглавие раздела"/>
    <w:basedOn w:val="a2"/>
    <w:next w:val="a3"/>
    <w:rsid w:val="00603B1C"/>
    <w:pPr>
      <w:spacing w:after="0" w:line="640" w:lineRule="atLeast"/>
    </w:pPr>
    <w:rPr>
      <w:rFonts w:ascii="Arial Black" w:eastAsia="Times New Roman" w:hAnsi="Arial Black"/>
      <w:caps/>
      <w:spacing w:val="60"/>
      <w:sz w:val="15"/>
      <w:szCs w:val="20"/>
      <w:lang w:eastAsia="en-US"/>
    </w:rPr>
  </w:style>
  <w:style w:type="paragraph" w:customStyle="1" w:styleId="affff0">
    <w:name w:val="Название раздела"/>
    <w:basedOn w:val="a2"/>
    <w:next w:val="a2"/>
    <w:rsid w:val="00603B1C"/>
    <w:pPr>
      <w:spacing w:before="2040" w:after="360" w:line="480" w:lineRule="atLeast"/>
    </w:pPr>
    <w:rPr>
      <w:rFonts w:ascii="Arial Black" w:eastAsia="Times New Roman" w:hAnsi="Arial Black"/>
      <w:color w:val="808080"/>
      <w:spacing w:val="-35"/>
      <w:sz w:val="48"/>
      <w:szCs w:val="20"/>
      <w:lang w:eastAsia="en-US"/>
    </w:rPr>
  </w:style>
  <w:style w:type="paragraph" w:customStyle="1" w:styleId="affff1">
    <w:name w:val="Подзаголовок титульного листа"/>
    <w:basedOn w:val="a2"/>
    <w:next w:val="a2"/>
    <w:rsid w:val="00603B1C"/>
    <w:pPr>
      <w:keepNext/>
      <w:pBdr>
        <w:top w:val="single" w:sz="6" w:space="1" w:color="auto"/>
      </w:pBdr>
      <w:spacing w:after="5280" w:line="480" w:lineRule="exact"/>
    </w:pPr>
    <w:rPr>
      <w:rFonts w:ascii="Times New Roman" w:eastAsia="Times New Roman" w:hAnsi="Times New Roman"/>
      <w:spacing w:val="-15"/>
      <w:kern w:val="28"/>
      <w:sz w:val="44"/>
      <w:szCs w:val="20"/>
      <w:lang w:eastAsia="en-US"/>
    </w:rPr>
  </w:style>
  <w:style w:type="paragraph" w:customStyle="1" w:styleId="affff2">
    <w:name w:val="Заголовок титульного листа"/>
    <w:basedOn w:val="afe"/>
    <w:next w:val="affff1"/>
    <w:rsid w:val="00603B1C"/>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affff3">
    <w:name w:val="База оглавления"/>
    <w:basedOn w:val="21"/>
    <w:rsid w:val="00603B1C"/>
  </w:style>
  <w:style w:type="character" w:styleId="affff4">
    <w:name w:val="line number"/>
    <w:rsid w:val="00603B1C"/>
    <w:rPr>
      <w:rFonts w:ascii="Garamond" w:hAnsi="Garamond" w:cs="Arial" w:hint="default"/>
      <w:sz w:val="24"/>
    </w:rPr>
  </w:style>
  <w:style w:type="character" w:styleId="affff5">
    <w:name w:val="page number"/>
    <w:rsid w:val="00603B1C"/>
    <w:rPr>
      <w:b/>
      <w:bCs w:val="0"/>
    </w:rPr>
  </w:style>
  <w:style w:type="character" w:customStyle="1" w:styleId="affff6">
    <w:name w:val="Вступление"/>
    <w:rsid w:val="00603B1C"/>
    <w:rPr>
      <w:caps/>
      <w:sz w:val="22"/>
    </w:rPr>
  </w:style>
  <w:style w:type="character" w:customStyle="1" w:styleId="affff7">
    <w:name w:val="Надстрочный"/>
    <w:rsid w:val="00603B1C"/>
    <w:rPr>
      <w:position w:val="0"/>
      <w:vertAlign w:val="superscript"/>
    </w:rPr>
  </w:style>
  <w:style w:type="character" w:customStyle="1" w:styleId="affff8">
    <w:name w:val="Текст сноски Знак"/>
    <w:basedOn w:val="a4"/>
    <w:link w:val="affff9"/>
    <w:semiHidden/>
    <w:rsid w:val="00603B1C"/>
    <w:rPr>
      <w:rFonts w:ascii="Times New Roman" w:eastAsia="Times New Roman" w:hAnsi="Times New Roman" w:cs="Times New Roman"/>
      <w:sz w:val="18"/>
      <w:szCs w:val="20"/>
    </w:rPr>
  </w:style>
  <w:style w:type="paragraph" w:styleId="affff9">
    <w:name w:val="footnote text"/>
    <w:basedOn w:val="afff0"/>
    <w:link w:val="affff8"/>
    <w:semiHidden/>
    <w:rsid w:val="00603B1C"/>
    <w:pPr>
      <w:spacing w:after="120"/>
    </w:pPr>
  </w:style>
  <w:style w:type="character" w:customStyle="1" w:styleId="18">
    <w:name w:val="Текст сноски Знак1"/>
    <w:basedOn w:val="a4"/>
    <w:uiPriority w:val="99"/>
    <w:semiHidden/>
    <w:rsid w:val="00603B1C"/>
    <w:rPr>
      <w:rFonts w:ascii="Calibri" w:eastAsia="SimSun" w:hAnsi="Calibri" w:cs="Times New Roman"/>
      <w:sz w:val="20"/>
      <w:szCs w:val="20"/>
      <w:lang w:eastAsia="ru-RU"/>
    </w:rPr>
  </w:style>
  <w:style w:type="paragraph" w:styleId="HTML">
    <w:name w:val="HTML Address"/>
    <w:basedOn w:val="a2"/>
    <w:link w:val="HTML0"/>
    <w:rsid w:val="00603B1C"/>
    <w:pPr>
      <w:spacing w:after="0" w:line="240" w:lineRule="auto"/>
    </w:pPr>
    <w:rPr>
      <w:rFonts w:ascii="Times New Roman" w:eastAsia="Times New Roman" w:hAnsi="Times New Roman"/>
      <w:i/>
      <w:iCs/>
      <w:sz w:val="24"/>
      <w:szCs w:val="20"/>
      <w:lang w:eastAsia="en-US"/>
    </w:rPr>
  </w:style>
  <w:style w:type="character" w:customStyle="1" w:styleId="HTML0">
    <w:name w:val="Адрес HTML Знак"/>
    <w:basedOn w:val="a4"/>
    <w:link w:val="HTML"/>
    <w:rsid w:val="00603B1C"/>
    <w:rPr>
      <w:rFonts w:ascii="Times New Roman" w:eastAsia="Times New Roman" w:hAnsi="Times New Roman" w:cs="Times New Roman"/>
      <w:i/>
      <w:iCs/>
      <w:sz w:val="24"/>
      <w:szCs w:val="20"/>
    </w:rPr>
  </w:style>
  <w:style w:type="paragraph" w:styleId="affffa">
    <w:name w:val="envelope address"/>
    <w:basedOn w:val="a2"/>
    <w:rsid w:val="00603B1C"/>
    <w:pPr>
      <w:framePr w:w="7920" w:h="1980" w:hRule="exact" w:hSpace="180" w:wrap="auto" w:hAnchor="page" w:xAlign="center" w:yAlign="bottom"/>
      <w:spacing w:after="0" w:line="240" w:lineRule="auto"/>
      <w:ind w:left="2880"/>
    </w:pPr>
    <w:rPr>
      <w:rFonts w:ascii="Arial" w:eastAsia="Times New Roman" w:hAnsi="Arial" w:cs="Arial"/>
      <w:sz w:val="24"/>
      <w:szCs w:val="24"/>
      <w:lang w:eastAsia="en-US"/>
    </w:rPr>
  </w:style>
  <w:style w:type="character" w:styleId="HTML1">
    <w:name w:val="HTML Acronym"/>
    <w:basedOn w:val="a4"/>
    <w:rsid w:val="00603B1C"/>
    <w:rPr>
      <w:lang w:val="ru-RU"/>
    </w:rPr>
  </w:style>
  <w:style w:type="paragraph" w:styleId="affffb">
    <w:name w:val="Note Heading"/>
    <w:basedOn w:val="a2"/>
    <w:next w:val="a2"/>
    <w:link w:val="affffc"/>
    <w:rsid w:val="00603B1C"/>
    <w:pPr>
      <w:spacing w:after="0" w:line="240" w:lineRule="auto"/>
    </w:pPr>
    <w:rPr>
      <w:rFonts w:ascii="Times New Roman" w:eastAsia="Times New Roman" w:hAnsi="Times New Roman"/>
      <w:sz w:val="24"/>
      <w:szCs w:val="20"/>
      <w:lang w:eastAsia="en-US"/>
    </w:rPr>
  </w:style>
  <w:style w:type="character" w:customStyle="1" w:styleId="affffc">
    <w:name w:val="Заголовок записки Знак"/>
    <w:basedOn w:val="a4"/>
    <w:link w:val="affffb"/>
    <w:rsid w:val="00603B1C"/>
    <w:rPr>
      <w:rFonts w:ascii="Times New Roman" w:eastAsia="Times New Roman" w:hAnsi="Times New Roman" w:cs="Times New Roman"/>
      <w:sz w:val="24"/>
      <w:szCs w:val="20"/>
    </w:rPr>
  </w:style>
  <w:style w:type="character" w:styleId="HTML2">
    <w:name w:val="HTML Keyboard"/>
    <w:rsid w:val="00603B1C"/>
    <w:rPr>
      <w:rFonts w:ascii="Courier New" w:hAnsi="Courier New"/>
      <w:sz w:val="20"/>
      <w:szCs w:val="20"/>
      <w:lang w:val="ru-RU"/>
    </w:rPr>
  </w:style>
  <w:style w:type="character" w:styleId="HTML3">
    <w:name w:val="HTML Code"/>
    <w:rsid w:val="00603B1C"/>
    <w:rPr>
      <w:rFonts w:ascii="Courier New" w:hAnsi="Courier New"/>
      <w:sz w:val="20"/>
      <w:szCs w:val="20"/>
      <w:lang w:val="ru-RU"/>
    </w:rPr>
  </w:style>
  <w:style w:type="paragraph" w:styleId="affffd">
    <w:name w:val="Body Text First Indent"/>
    <w:basedOn w:val="a3"/>
    <w:link w:val="affffe"/>
    <w:rsid w:val="00603B1C"/>
    <w:pPr>
      <w:spacing w:after="120"/>
      <w:ind w:firstLine="210"/>
      <w:jc w:val="left"/>
    </w:pPr>
    <w:rPr>
      <w:sz w:val="16"/>
    </w:rPr>
  </w:style>
  <w:style w:type="character" w:customStyle="1" w:styleId="affffe">
    <w:name w:val="Красная строка Знак"/>
    <w:basedOn w:val="a7"/>
    <w:link w:val="affffd"/>
    <w:rsid w:val="00603B1C"/>
    <w:rPr>
      <w:rFonts w:ascii="Times New Roman" w:eastAsia="Times New Roman" w:hAnsi="Times New Roman" w:cs="Times New Roman"/>
      <w:sz w:val="16"/>
      <w:szCs w:val="24"/>
    </w:rPr>
  </w:style>
  <w:style w:type="paragraph" w:styleId="2a">
    <w:name w:val="Body Text First Indent 2"/>
    <w:basedOn w:val="ac"/>
    <w:link w:val="2b"/>
    <w:rsid w:val="00603B1C"/>
    <w:pPr>
      <w:widowControl w:val="0"/>
      <w:spacing w:line="240" w:lineRule="auto"/>
      <w:ind w:firstLine="210"/>
    </w:pPr>
    <w:rPr>
      <w:rFonts w:ascii="Times New Roman" w:eastAsia="Times New Roman" w:hAnsi="Times New Roman"/>
      <w:sz w:val="16"/>
      <w:szCs w:val="24"/>
      <w:lang w:eastAsia="en-US"/>
    </w:rPr>
  </w:style>
  <w:style w:type="character" w:customStyle="1" w:styleId="2b">
    <w:name w:val="Красная строка 2 Знак"/>
    <w:basedOn w:val="ad"/>
    <w:link w:val="2a"/>
    <w:rsid w:val="00603B1C"/>
    <w:rPr>
      <w:rFonts w:ascii="Times New Roman" w:eastAsia="Times New Roman" w:hAnsi="Times New Roman" w:cs="Times New Roman"/>
      <w:sz w:val="16"/>
      <w:szCs w:val="24"/>
      <w:lang w:eastAsia="ru-RU"/>
    </w:rPr>
  </w:style>
  <w:style w:type="character" w:styleId="HTML4">
    <w:name w:val="HTML Sample"/>
    <w:rsid w:val="00603B1C"/>
    <w:rPr>
      <w:rFonts w:ascii="Courier New" w:hAnsi="Courier New"/>
      <w:lang w:val="ru-RU"/>
    </w:rPr>
  </w:style>
  <w:style w:type="paragraph" w:styleId="2c">
    <w:name w:val="envelope return"/>
    <w:basedOn w:val="a2"/>
    <w:rsid w:val="00603B1C"/>
    <w:pPr>
      <w:spacing w:after="0" w:line="240" w:lineRule="auto"/>
    </w:pPr>
    <w:rPr>
      <w:rFonts w:ascii="Arial" w:eastAsia="Times New Roman" w:hAnsi="Arial" w:cs="Arial"/>
      <w:sz w:val="20"/>
      <w:szCs w:val="20"/>
      <w:lang w:eastAsia="en-US"/>
    </w:rPr>
  </w:style>
  <w:style w:type="paragraph" w:styleId="afffff">
    <w:name w:val="Normal Indent"/>
    <w:basedOn w:val="a2"/>
    <w:rsid w:val="00603B1C"/>
    <w:pPr>
      <w:spacing w:after="0" w:line="240" w:lineRule="auto"/>
      <w:ind w:left="720"/>
    </w:pPr>
    <w:rPr>
      <w:rFonts w:ascii="Times New Roman" w:eastAsia="Times New Roman" w:hAnsi="Times New Roman"/>
      <w:sz w:val="24"/>
      <w:szCs w:val="20"/>
      <w:lang w:eastAsia="en-US"/>
    </w:rPr>
  </w:style>
  <w:style w:type="character" w:styleId="HTML5">
    <w:name w:val="HTML Definition"/>
    <w:rsid w:val="00603B1C"/>
    <w:rPr>
      <w:i/>
      <w:iCs/>
      <w:lang w:val="ru-RU"/>
    </w:rPr>
  </w:style>
  <w:style w:type="paragraph" w:styleId="38">
    <w:name w:val="Body Text Indent 3"/>
    <w:basedOn w:val="a2"/>
    <w:link w:val="39"/>
    <w:rsid w:val="00603B1C"/>
    <w:pPr>
      <w:spacing w:after="120" w:line="240" w:lineRule="auto"/>
      <w:ind w:left="283"/>
    </w:pPr>
    <w:rPr>
      <w:rFonts w:ascii="Times New Roman" w:eastAsia="Times New Roman" w:hAnsi="Times New Roman"/>
      <w:sz w:val="24"/>
      <w:szCs w:val="16"/>
      <w:lang w:eastAsia="en-US"/>
    </w:rPr>
  </w:style>
  <w:style w:type="character" w:customStyle="1" w:styleId="39">
    <w:name w:val="Основной текст с отступом 3 Знак"/>
    <w:basedOn w:val="a4"/>
    <w:link w:val="38"/>
    <w:rsid w:val="00603B1C"/>
    <w:rPr>
      <w:rFonts w:ascii="Times New Roman" w:eastAsia="Times New Roman" w:hAnsi="Times New Roman" w:cs="Times New Roman"/>
      <w:sz w:val="24"/>
      <w:szCs w:val="16"/>
    </w:rPr>
  </w:style>
  <w:style w:type="character" w:styleId="HTML6">
    <w:name w:val="HTML Variable"/>
    <w:rsid w:val="00603B1C"/>
    <w:rPr>
      <w:i/>
      <w:iCs/>
      <w:lang w:val="ru-RU"/>
    </w:rPr>
  </w:style>
  <w:style w:type="character" w:styleId="HTML7">
    <w:name w:val="HTML Typewriter"/>
    <w:rsid w:val="00603B1C"/>
    <w:rPr>
      <w:rFonts w:ascii="Courier New" w:hAnsi="Courier New"/>
      <w:sz w:val="20"/>
      <w:szCs w:val="20"/>
      <w:lang w:val="ru-RU"/>
    </w:rPr>
  </w:style>
  <w:style w:type="paragraph" w:styleId="afffff0">
    <w:name w:val="Signature"/>
    <w:basedOn w:val="a2"/>
    <w:link w:val="afffff1"/>
    <w:rsid w:val="00603B1C"/>
    <w:pPr>
      <w:spacing w:after="0" w:line="240" w:lineRule="auto"/>
      <w:ind w:left="4252"/>
    </w:pPr>
    <w:rPr>
      <w:rFonts w:ascii="Times New Roman" w:eastAsia="Times New Roman" w:hAnsi="Times New Roman"/>
      <w:sz w:val="24"/>
      <w:szCs w:val="20"/>
      <w:lang w:eastAsia="en-US"/>
    </w:rPr>
  </w:style>
  <w:style w:type="character" w:customStyle="1" w:styleId="afffff1">
    <w:name w:val="Подпись Знак"/>
    <w:basedOn w:val="a4"/>
    <w:link w:val="afffff0"/>
    <w:rsid w:val="00603B1C"/>
    <w:rPr>
      <w:rFonts w:ascii="Times New Roman" w:eastAsia="Times New Roman" w:hAnsi="Times New Roman" w:cs="Times New Roman"/>
      <w:sz w:val="24"/>
      <w:szCs w:val="20"/>
    </w:rPr>
  </w:style>
  <w:style w:type="paragraph" w:styleId="afffff2">
    <w:name w:val="Salutation"/>
    <w:basedOn w:val="a2"/>
    <w:next w:val="a2"/>
    <w:link w:val="afffff3"/>
    <w:rsid w:val="00603B1C"/>
    <w:pPr>
      <w:spacing w:after="0" w:line="240" w:lineRule="auto"/>
    </w:pPr>
    <w:rPr>
      <w:rFonts w:ascii="Times New Roman" w:eastAsia="Times New Roman" w:hAnsi="Times New Roman"/>
      <w:sz w:val="24"/>
      <w:szCs w:val="20"/>
      <w:lang w:eastAsia="en-US"/>
    </w:rPr>
  </w:style>
  <w:style w:type="character" w:customStyle="1" w:styleId="afffff3">
    <w:name w:val="Приветствие Знак"/>
    <w:basedOn w:val="a4"/>
    <w:link w:val="afffff2"/>
    <w:rsid w:val="00603B1C"/>
    <w:rPr>
      <w:rFonts w:ascii="Times New Roman" w:eastAsia="Times New Roman" w:hAnsi="Times New Roman" w:cs="Times New Roman"/>
      <w:sz w:val="24"/>
      <w:szCs w:val="20"/>
    </w:rPr>
  </w:style>
  <w:style w:type="character" w:styleId="afffff4">
    <w:name w:val="FollowedHyperlink"/>
    <w:rsid w:val="00603B1C"/>
    <w:rPr>
      <w:color w:val="800080"/>
      <w:u w:val="single"/>
      <w:lang w:val="ru-RU"/>
    </w:rPr>
  </w:style>
  <w:style w:type="paragraph" w:styleId="afffff5">
    <w:name w:val="Closing"/>
    <w:basedOn w:val="a2"/>
    <w:link w:val="afffff6"/>
    <w:rsid w:val="00603B1C"/>
    <w:pPr>
      <w:spacing w:after="0" w:line="240" w:lineRule="auto"/>
      <w:ind w:left="4252"/>
    </w:pPr>
    <w:rPr>
      <w:rFonts w:ascii="Times New Roman" w:eastAsia="Times New Roman" w:hAnsi="Times New Roman"/>
      <w:sz w:val="24"/>
      <w:szCs w:val="20"/>
      <w:lang w:eastAsia="en-US"/>
    </w:rPr>
  </w:style>
  <w:style w:type="character" w:customStyle="1" w:styleId="afffff6">
    <w:name w:val="Прощание Знак"/>
    <w:basedOn w:val="a4"/>
    <w:link w:val="afffff5"/>
    <w:rsid w:val="00603B1C"/>
    <w:rPr>
      <w:rFonts w:ascii="Times New Roman" w:eastAsia="Times New Roman" w:hAnsi="Times New Roman" w:cs="Times New Roman"/>
      <w:sz w:val="24"/>
      <w:szCs w:val="20"/>
    </w:rPr>
  </w:style>
  <w:style w:type="paragraph" w:styleId="HTML8">
    <w:name w:val="HTML Preformatted"/>
    <w:basedOn w:val="a2"/>
    <w:link w:val="HTML9"/>
    <w:uiPriority w:val="99"/>
    <w:rsid w:val="00603B1C"/>
    <w:pPr>
      <w:spacing w:after="0" w:line="240" w:lineRule="auto"/>
    </w:pPr>
    <w:rPr>
      <w:rFonts w:ascii="Courier New" w:eastAsia="Times New Roman" w:hAnsi="Courier New" w:cs="Courier New"/>
      <w:sz w:val="20"/>
      <w:szCs w:val="20"/>
      <w:lang w:eastAsia="en-US"/>
    </w:rPr>
  </w:style>
  <w:style w:type="character" w:customStyle="1" w:styleId="HTML9">
    <w:name w:val="Стандартный HTML Знак"/>
    <w:basedOn w:val="a4"/>
    <w:link w:val="HTML8"/>
    <w:uiPriority w:val="99"/>
    <w:rsid w:val="00603B1C"/>
    <w:rPr>
      <w:rFonts w:ascii="Courier New" w:eastAsia="Times New Roman" w:hAnsi="Courier New" w:cs="Courier New"/>
      <w:sz w:val="20"/>
      <w:szCs w:val="20"/>
    </w:rPr>
  </w:style>
  <w:style w:type="character" w:styleId="afffff7">
    <w:name w:val="Strong"/>
    <w:qFormat/>
    <w:rsid w:val="00603B1C"/>
    <w:rPr>
      <w:b/>
      <w:bCs/>
      <w:lang w:val="ru-RU"/>
    </w:rPr>
  </w:style>
  <w:style w:type="character" w:customStyle="1" w:styleId="afffff8">
    <w:name w:val="Схема документа Знак"/>
    <w:basedOn w:val="a4"/>
    <w:link w:val="afffff9"/>
    <w:semiHidden/>
    <w:rsid w:val="00603B1C"/>
    <w:rPr>
      <w:rFonts w:ascii="Tahoma" w:eastAsia="Times New Roman" w:hAnsi="Tahoma" w:cs="Tahoma"/>
      <w:sz w:val="24"/>
      <w:szCs w:val="20"/>
      <w:shd w:val="clear" w:color="auto" w:fill="000080"/>
    </w:rPr>
  </w:style>
  <w:style w:type="paragraph" w:styleId="afffff9">
    <w:name w:val="Document Map"/>
    <w:basedOn w:val="a2"/>
    <w:link w:val="afffff8"/>
    <w:semiHidden/>
    <w:rsid w:val="00603B1C"/>
    <w:pPr>
      <w:shd w:val="clear" w:color="auto" w:fill="000080"/>
      <w:spacing w:after="0" w:line="240" w:lineRule="auto"/>
    </w:pPr>
    <w:rPr>
      <w:rFonts w:ascii="Tahoma" w:eastAsia="Times New Roman" w:hAnsi="Tahoma" w:cs="Tahoma"/>
      <w:sz w:val="24"/>
      <w:szCs w:val="20"/>
      <w:lang w:eastAsia="en-US"/>
    </w:rPr>
  </w:style>
  <w:style w:type="character" w:customStyle="1" w:styleId="19">
    <w:name w:val="Схема документа Знак1"/>
    <w:basedOn w:val="a4"/>
    <w:uiPriority w:val="99"/>
    <w:semiHidden/>
    <w:rsid w:val="00603B1C"/>
    <w:rPr>
      <w:rFonts w:ascii="Tahoma" w:eastAsia="SimSun" w:hAnsi="Tahoma" w:cs="Tahoma"/>
      <w:sz w:val="16"/>
      <w:szCs w:val="16"/>
      <w:lang w:eastAsia="ru-RU"/>
    </w:rPr>
  </w:style>
  <w:style w:type="paragraph" w:styleId="afffffa">
    <w:name w:val="Plain Text"/>
    <w:basedOn w:val="a2"/>
    <w:link w:val="afffffb"/>
    <w:rsid w:val="00603B1C"/>
    <w:pPr>
      <w:spacing w:after="0" w:line="240" w:lineRule="auto"/>
    </w:pPr>
    <w:rPr>
      <w:rFonts w:ascii="Courier New" w:eastAsia="Times New Roman" w:hAnsi="Courier New" w:cs="Courier New"/>
      <w:sz w:val="20"/>
      <w:szCs w:val="20"/>
      <w:lang w:eastAsia="en-US"/>
    </w:rPr>
  </w:style>
  <w:style w:type="character" w:customStyle="1" w:styleId="afffffb">
    <w:name w:val="Текст Знак"/>
    <w:basedOn w:val="a4"/>
    <w:link w:val="afffffa"/>
    <w:rsid w:val="00603B1C"/>
    <w:rPr>
      <w:rFonts w:ascii="Courier New" w:eastAsia="Times New Roman" w:hAnsi="Courier New" w:cs="Courier New"/>
      <w:sz w:val="20"/>
      <w:szCs w:val="20"/>
    </w:rPr>
  </w:style>
  <w:style w:type="paragraph" w:styleId="afffffc">
    <w:name w:val="Block Text"/>
    <w:basedOn w:val="a2"/>
    <w:rsid w:val="00603B1C"/>
    <w:pPr>
      <w:spacing w:after="120" w:line="240" w:lineRule="auto"/>
      <w:ind w:left="1440" w:right="1440"/>
    </w:pPr>
    <w:rPr>
      <w:rFonts w:ascii="Times New Roman" w:eastAsia="Times New Roman" w:hAnsi="Times New Roman"/>
      <w:sz w:val="24"/>
      <w:szCs w:val="20"/>
      <w:lang w:eastAsia="en-US"/>
    </w:rPr>
  </w:style>
  <w:style w:type="character" w:styleId="HTMLa">
    <w:name w:val="HTML Cite"/>
    <w:rsid w:val="00603B1C"/>
    <w:rPr>
      <w:i/>
      <w:iCs/>
      <w:lang w:val="ru-RU"/>
    </w:rPr>
  </w:style>
  <w:style w:type="paragraph" w:styleId="afffffd">
    <w:name w:val="Message Header"/>
    <w:basedOn w:val="a2"/>
    <w:link w:val="afffffe"/>
    <w:rsid w:val="00603B1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en-US"/>
    </w:rPr>
  </w:style>
  <w:style w:type="character" w:customStyle="1" w:styleId="afffffe">
    <w:name w:val="Шапка Знак"/>
    <w:basedOn w:val="a4"/>
    <w:link w:val="afffffd"/>
    <w:rsid w:val="00603B1C"/>
    <w:rPr>
      <w:rFonts w:ascii="Arial" w:eastAsia="Times New Roman" w:hAnsi="Arial" w:cs="Arial"/>
      <w:sz w:val="24"/>
      <w:szCs w:val="24"/>
      <w:shd w:val="pct20" w:color="auto" w:fill="auto"/>
    </w:rPr>
  </w:style>
  <w:style w:type="paragraph" w:styleId="affffff">
    <w:name w:val="E-mail Signature"/>
    <w:basedOn w:val="a2"/>
    <w:link w:val="affffff0"/>
    <w:rsid w:val="00603B1C"/>
    <w:pPr>
      <w:spacing w:after="0" w:line="240" w:lineRule="auto"/>
    </w:pPr>
    <w:rPr>
      <w:rFonts w:ascii="Times New Roman" w:eastAsia="Times New Roman" w:hAnsi="Times New Roman"/>
      <w:sz w:val="24"/>
      <w:szCs w:val="20"/>
      <w:lang w:eastAsia="en-US"/>
    </w:rPr>
  </w:style>
  <w:style w:type="character" w:customStyle="1" w:styleId="affffff0">
    <w:name w:val="Электронная подпись Знак"/>
    <w:basedOn w:val="a4"/>
    <w:link w:val="affffff"/>
    <w:rsid w:val="00603B1C"/>
    <w:rPr>
      <w:rFonts w:ascii="Times New Roman" w:eastAsia="Times New Roman" w:hAnsi="Times New Roman" w:cs="Times New Roman"/>
      <w:sz w:val="24"/>
      <w:szCs w:val="20"/>
    </w:rPr>
  </w:style>
  <w:style w:type="character" w:customStyle="1" w:styleId="affffff1">
    <w:name w:val="Текст выноски Знак"/>
    <w:basedOn w:val="a4"/>
    <w:link w:val="affffff2"/>
    <w:uiPriority w:val="99"/>
    <w:rsid w:val="00603B1C"/>
    <w:rPr>
      <w:rFonts w:ascii="Tahoma" w:eastAsia="Times New Roman" w:hAnsi="Tahoma" w:cs="Tahoma"/>
      <w:sz w:val="24"/>
      <w:szCs w:val="16"/>
    </w:rPr>
  </w:style>
  <w:style w:type="paragraph" w:styleId="affffff2">
    <w:name w:val="Balloon Text"/>
    <w:basedOn w:val="a2"/>
    <w:link w:val="affffff1"/>
    <w:uiPriority w:val="99"/>
    <w:rsid w:val="00603B1C"/>
    <w:pPr>
      <w:spacing w:after="0" w:line="240" w:lineRule="auto"/>
    </w:pPr>
    <w:rPr>
      <w:rFonts w:ascii="Tahoma" w:eastAsia="Times New Roman" w:hAnsi="Tahoma" w:cs="Tahoma"/>
      <w:sz w:val="24"/>
      <w:szCs w:val="16"/>
      <w:lang w:eastAsia="en-US"/>
    </w:rPr>
  </w:style>
  <w:style w:type="character" w:customStyle="1" w:styleId="1a">
    <w:name w:val="Текст выноски Знак1"/>
    <w:basedOn w:val="a4"/>
    <w:uiPriority w:val="99"/>
    <w:semiHidden/>
    <w:rsid w:val="00603B1C"/>
    <w:rPr>
      <w:rFonts w:ascii="Tahoma" w:eastAsia="SimSun" w:hAnsi="Tahoma" w:cs="Tahoma"/>
      <w:sz w:val="16"/>
      <w:szCs w:val="16"/>
      <w:lang w:eastAsia="ru-RU"/>
    </w:rPr>
  </w:style>
  <w:style w:type="character" w:customStyle="1" w:styleId="MTEquationSection">
    <w:name w:val="MTEquationSection"/>
    <w:rsid w:val="00603B1C"/>
    <w:rPr>
      <w:vanish w:val="0"/>
      <w:color w:val="FF0000"/>
      <w:lang w:val="ru-RU"/>
    </w:rPr>
  </w:style>
  <w:style w:type="paragraph" w:customStyle="1" w:styleId="StyleHeading110ptNotBold">
    <w:name w:val="Style Heading 1 + 10 pt Not Bold"/>
    <w:basedOn w:val="1"/>
    <w:rsid w:val="00603B1C"/>
    <w:pPr>
      <w:keepNext w:val="0"/>
      <w:keepLines w:val="0"/>
      <w:pageBreakBefore/>
      <w:widowControl w:val="0"/>
      <w:numPr>
        <w:numId w:val="7"/>
      </w:numPr>
      <w:spacing w:before="240" w:after="60" w:line="240" w:lineRule="auto"/>
    </w:pPr>
    <w:rPr>
      <w:rFonts w:ascii="Arial" w:eastAsia="Times New Roman" w:hAnsi="Arial" w:cs="Times New Roman"/>
      <w:bCs w:val="0"/>
      <w:snapToGrid w:val="0"/>
      <w:color w:val="auto"/>
      <w:sz w:val="20"/>
      <w:szCs w:val="24"/>
      <w:lang w:val="en-GB" w:eastAsia="en-US"/>
    </w:rPr>
  </w:style>
  <w:style w:type="character" w:customStyle="1" w:styleId="StyleHeading110ptNotBold0">
    <w:name w:val="Style Heading 1 + 10 pt Not Bold Знак"/>
    <w:rsid w:val="00603B1C"/>
    <w:rPr>
      <w:rFonts w:ascii="Arial" w:hAnsi="Arial"/>
      <w:b/>
      <w:snapToGrid w:val="0"/>
      <w:kern w:val="28"/>
      <w:sz w:val="28"/>
      <w:szCs w:val="24"/>
      <w:lang w:val="en-GB" w:eastAsia="en-US" w:bidi="ar-SA"/>
    </w:rPr>
  </w:style>
  <w:style w:type="paragraph" w:customStyle="1" w:styleId="StyleHeading2Heading2CharLeft0cmFirstline0cm">
    <w:name w:val="Style Heading 2Heading 2 Char + Left:  0 cm First line:  0 cm"/>
    <w:basedOn w:val="a2"/>
    <w:rsid w:val="00603B1C"/>
    <w:pPr>
      <w:numPr>
        <w:ilvl w:val="1"/>
        <w:numId w:val="6"/>
      </w:numPr>
      <w:spacing w:after="0" w:line="240" w:lineRule="auto"/>
    </w:pPr>
    <w:rPr>
      <w:rFonts w:ascii="Times New Roman" w:eastAsia="Times New Roman" w:hAnsi="Times New Roman"/>
      <w:sz w:val="24"/>
      <w:szCs w:val="24"/>
      <w:lang w:val="en-GB" w:eastAsia="en-US"/>
    </w:rPr>
  </w:style>
  <w:style w:type="paragraph" w:customStyle="1" w:styleId="xl24">
    <w:name w:val="xl24"/>
    <w:basedOn w:val="a2"/>
    <w:rsid w:val="00603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25">
    <w:name w:val="xl25"/>
    <w:basedOn w:val="a2"/>
    <w:rsid w:val="00603B1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0"/>
      <w:szCs w:val="24"/>
      <w:lang w:val="en-GB" w:eastAsia="en-US"/>
    </w:rPr>
  </w:style>
  <w:style w:type="paragraph" w:customStyle="1" w:styleId="xl26">
    <w:name w:val="xl26"/>
    <w:basedOn w:val="a2"/>
    <w:rsid w:val="00603B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27">
    <w:name w:val="xl27"/>
    <w:basedOn w:val="a2"/>
    <w:rsid w:val="00603B1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28">
    <w:name w:val="xl28"/>
    <w:basedOn w:val="a2"/>
    <w:rsid w:val="00603B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0"/>
      <w:szCs w:val="24"/>
      <w:lang w:val="en-GB" w:eastAsia="en-US"/>
    </w:rPr>
  </w:style>
  <w:style w:type="paragraph" w:customStyle="1" w:styleId="xl29">
    <w:name w:val="xl29"/>
    <w:basedOn w:val="a2"/>
    <w:rsid w:val="00603B1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30">
    <w:name w:val="xl30"/>
    <w:basedOn w:val="a2"/>
    <w:rsid w:val="00603B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1">
    <w:name w:val="xl31"/>
    <w:basedOn w:val="a2"/>
    <w:rsid w:val="00603B1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2">
    <w:name w:val="xl32"/>
    <w:basedOn w:val="a2"/>
    <w:rsid w:val="00603B1C"/>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3">
    <w:name w:val="xl33"/>
    <w:basedOn w:val="a2"/>
    <w:rsid w:val="00603B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4">
    <w:name w:val="xl34"/>
    <w:basedOn w:val="a2"/>
    <w:rsid w:val="00603B1C"/>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Bodytxt">
    <w:name w:val="Body txt"/>
    <w:rsid w:val="00603B1C"/>
    <w:pPr>
      <w:spacing w:after="240" w:line="240" w:lineRule="auto"/>
      <w:jc w:val="both"/>
    </w:pPr>
    <w:rPr>
      <w:rFonts w:ascii="Times New Roman" w:eastAsia="Times New Roman" w:hAnsi="Times New Roman" w:cs="Times New Roman"/>
      <w:szCs w:val="20"/>
      <w:lang w:val="en-GB"/>
    </w:rPr>
  </w:style>
  <w:style w:type="paragraph" w:customStyle="1" w:styleId="ConsNormal">
    <w:name w:val="ConsNormal"/>
    <w:rsid w:val="00603B1C"/>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xl74">
    <w:name w:val="xl74"/>
    <w:basedOn w:val="a2"/>
    <w:rsid w:val="00603B1C"/>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24"/>
      <w:szCs w:val="24"/>
      <w:lang w:val="en-GB" w:eastAsia="en-US"/>
    </w:rPr>
  </w:style>
  <w:style w:type="paragraph" w:customStyle="1" w:styleId="1b">
    <w:name w:val="Обычный (веб)1"/>
    <w:basedOn w:val="a2"/>
    <w:rsid w:val="00603B1C"/>
    <w:pPr>
      <w:spacing w:before="100" w:after="100" w:line="240" w:lineRule="auto"/>
    </w:pPr>
    <w:rPr>
      <w:rFonts w:ascii="Arial Unicode MS" w:eastAsia="Arial Unicode MS" w:hAnsi="Arial Unicode MS"/>
      <w:color w:val="000000"/>
      <w:sz w:val="24"/>
      <w:szCs w:val="20"/>
    </w:rPr>
  </w:style>
  <w:style w:type="character" w:customStyle="1" w:styleId="Heading3CharCharCharCharCharChar">
    <w:name w:val="Heading 3 Char Char Char Char Char Char"/>
    <w:rsid w:val="00603B1C"/>
    <w:rPr>
      <w:rFonts w:ascii="Arial" w:hAnsi="Arial" w:cs="Arial"/>
      <w:b/>
      <w:bCs/>
      <w:noProof w:val="0"/>
      <w:sz w:val="24"/>
      <w:szCs w:val="24"/>
      <w:lang w:val="en-US" w:eastAsia="en-US" w:bidi="ar-SA"/>
    </w:rPr>
  </w:style>
  <w:style w:type="character" w:customStyle="1" w:styleId="2Heading2Char">
    <w:name w:val="Заголовок 2;Heading 2 Char Знак"/>
    <w:rsid w:val="00603B1C"/>
    <w:rPr>
      <w:b/>
      <w:spacing w:val="-10"/>
      <w:kern w:val="28"/>
      <w:sz w:val="24"/>
      <w:lang w:val="ru-RU" w:eastAsia="en-US" w:bidi="ar-SA"/>
    </w:rPr>
  </w:style>
  <w:style w:type="character" w:customStyle="1" w:styleId="Heading1CharChar140">
    <w:name w:val="Стиль Heading 1 Char Char + кернинг от 14 пт"/>
    <w:rsid w:val="00603B1C"/>
    <w:rPr>
      <w:rFonts w:ascii="Times New Roman" w:hAnsi="Times New Roman"/>
      <w:b/>
      <w:bCs/>
      <w:noProof w:val="0"/>
      <w:snapToGrid w:val="0"/>
      <w:kern w:val="28"/>
      <w:sz w:val="32"/>
      <w:szCs w:val="24"/>
      <w:lang w:val="en-GB" w:eastAsia="en-US" w:bidi="ar-SA"/>
    </w:rPr>
  </w:style>
  <w:style w:type="paragraph" w:customStyle="1" w:styleId="affffff3">
    <w:name w:val="Стиль Основной текст + курсив По левому краю"/>
    <w:basedOn w:val="a3"/>
    <w:rsid w:val="00603B1C"/>
    <w:pPr>
      <w:shd w:val="clear" w:color="auto" w:fill="E0E0E0"/>
      <w:jc w:val="left"/>
      <w:outlineLvl w:val="1"/>
    </w:pPr>
    <w:rPr>
      <w:i/>
      <w:iCs/>
      <w:spacing w:val="20"/>
    </w:rPr>
  </w:style>
  <w:style w:type="paragraph" w:customStyle="1" w:styleId="1c">
    <w:name w:val="Стиль Основной текст + курсив По левому краю1"/>
    <w:basedOn w:val="a3"/>
    <w:rsid w:val="00603B1C"/>
    <w:pPr>
      <w:shd w:val="clear" w:color="auto" w:fill="E0E0E0"/>
      <w:jc w:val="left"/>
      <w:outlineLvl w:val="1"/>
    </w:pPr>
    <w:rPr>
      <w:i/>
      <w:iCs/>
      <w:spacing w:val="18"/>
    </w:rPr>
  </w:style>
  <w:style w:type="paragraph" w:customStyle="1" w:styleId="affffff4">
    <w:name w:val="Стиль Стиль Основной текст + + не разреженный на / уплотненный на"/>
    <w:basedOn w:val="af1"/>
    <w:rsid w:val="00603B1C"/>
    <w:pPr>
      <w:ind w:firstLine="0"/>
    </w:pPr>
    <w:rPr>
      <w:b/>
      <w:sz w:val="24"/>
      <w:szCs w:val="24"/>
      <w:lang w:val="ru-RU"/>
    </w:rPr>
  </w:style>
  <w:style w:type="paragraph" w:customStyle="1" w:styleId="affffff5">
    <w:name w:val="Стиль Стиль Основной текст + +"/>
    <w:basedOn w:val="af1"/>
    <w:rsid w:val="00603B1C"/>
    <w:pPr>
      <w:ind w:firstLine="0"/>
    </w:pPr>
    <w:rPr>
      <w:b/>
      <w:bCs/>
      <w:sz w:val="24"/>
      <w:szCs w:val="24"/>
      <w:lang w:val="ru-RU"/>
    </w:rPr>
  </w:style>
  <w:style w:type="paragraph" w:customStyle="1" w:styleId="Arial1012">
    <w:name w:val="Стиль Arial 10 пт По ширине Междустр.интервал:  минимум 12 пт"/>
    <w:basedOn w:val="a2"/>
    <w:rsid w:val="00603B1C"/>
    <w:pPr>
      <w:spacing w:after="0" w:line="240" w:lineRule="auto"/>
      <w:jc w:val="both"/>
    </w:pPr>
    <w:rPr>
      <w:rFonts w:ascii="Times New Roman" w:eastAsia="Times New Roman" w:hAnsi="Times New Roman"/>
      <w:sz w:val="24"/>
      <w:szCs w:val="20"/>
      <w:lang w:val="en-GB" w:eastAsia="en-US"/>
    </w:rPr>
  </w:style>
  <w:style w:type="paragraph" w:customStyle="1" w:styleId="Arial10016">
    <w:name w:val="Стиль Arial 10 пт По ширине Слева:  016 см Междустр.интервал: ..."/>
    <w:basedOn w:val="a2"/>
    <w:rsid w:val="00603B1C"/>
    <w:pPr>
      <w:spacing w:after="0" w:line="240" w:lineRule="atLeast"/>
      <w:ind w:left="90"/>
      <w:jc w:val="both"/>
    </w:pPr>
    <w:rPr>
      <w:rFonts w:ascii="Times New Roman" w:eastAsia="Times New Roman" w:hAnsi="Times New Roman"/>
      <w:sz w:val="24"/>
      <w:szCs w:val="20"/>
      <w:lang w:val="en-GB" w:eastAsia="en-US"/>
    </w:rPr>
  </w:style>
  <w:style w:type="character" w:customStyle="1" w:styleId="affffff6">
    <w:name w:val="Стиль Основной текст + Знак"/>
    <w:rsid w:val="00603B1C"/>
    <w:rPr>
      <w:spacing w:val="-5"/>
      <w:sz w:val="24"/>
      <w:szCs w:val="24"/>
      <w:lang w:val="ru-RU" w:eastAsia="en-US" w:bidi="ar-SA"/>
    </w:rPr>
  </w:style>
  <w:style w:type="character" w:customStyle="1" w:styleId="StyleHeading110ptNotBoldChar">
    <w:name w:val="Style Heading 1 + 10 pt Not Bold Char"/>
    <w:rsid w:val="00603B1C"/>
    <w:rPr>
      <w:rFonts w:ascii="Arial" w:hAnsi="Arial"/>
      <w:b/>
      <w:noProof w:val="0"/>
      <w:snapToGrid w:val="0"/>
      <w:sz w:val="32"/>
      <w:szCs w:val="24"/>
      <w:lang w:val="en-GB" w:eastAsia="en-US" w:bidi="ar-SA"/>
    </w:rPr>
  </w:style>
  <w:style w:type="paragraph" w:customStyle="1" w:styleId="StyleHeading1Gray-80Allcaps">
    <w:name w:val="Style Heading 1 + Gray-80% All caps"/>
    <w:basedOn w:val="1"/>
    <w:autoRedefine/>
    <w:rsid w:val="00603B1C"/>
    <w:pPr>
      <w:keepLines w:val="0"/>
      <w:pageBreakBefore/>
      <w:spacing w:before="0" w:line="240" w:lineRule="auto"/>
      <w:jc w:val="both"/>
    </w:pPr>
    <w:rPr>
      <w:rFonts w:ascii="Arial" w:eastAsia="Times New Roman" w:hAnsi="Arial" w:cs="Arial"/>
      <w:caps/>
      <w:snapToGrid w:val="0"/>
      <w:color w:val="333333"/>
      <w:kern w:val="32"/>
      <w:sz w:val="32"/>
      <w:szCs w:val="24"/>
      <w:lang w:val="en-US" w:eastAsia="en-US"/>
    </w:rPr>
  </w:style>
  <w:style w:type="paragraph" w:customStyle="1" w:styleId="Style3">
    <w:name w:val="Style 3"/>
    <w:basedOn w:val="a2"/>
    <w:rsid w:val="00603B1C"/>
    <w:pPr>
      <w:widowControl w:val="0"/>
      <w:spacing w:after="0" w:line="372" w:lineRule="atLeast"/>
    </w:pPr>
    <w:rPr>
      <w:rFonts w:ascii="Times New Roman" w:eastAsia="Times New Roman" w:hAnsi="Times New Roman"/>
      <w:snapToGrid w:val="0"/>
      <w:sz w:val="24"/>
      <w:szCs w:val="20"/>
      <w:lang w:val="en-US" w:eastAsia="en-US"/>
    </w:rPr>
  </w:style>
  <w:style w:type="paragraph" w:customStyle="1" w:styleId="Style2">
    <w:name w:val="Style 2"/>
    <w:basedOn w:val="a2"/>
    <w:rsid w:val="00603B1C"/>
    <w:pPr>
      <w:widowControl w:val="0"/>
      <w:spacing w:after="0" w:line="516" w:lineRule="exact"/>
    </w:pPr>
    <w:rPr>
      <w:rFonts w:ascii="Times New Roman" w:eastAsia="Times New Roman" w:hAnsi="Times New Roman"/>
      <w:snapToGrid w:val="0"/>
      <w:sz w:val="24"/>
      <w:szCs w:val="20"/>
      <w:lang w:val="en-US" w:eastAsia="en-US"/>
    </w:rPr>
  </w:style>
  <w:style w:type="character" w:customStyle="1" w:styleId="14pt01">
    <w:name w:val="Стиль 14 pt полужирный курсив Черный разреженный на  01 пт"/>
    <w:rsid w:val="00603B1C"/>
    <w:rPr>
      <w:rFonts w:ascii="Times New Roman" w:hAnsi="Times New Roman"/>
      <w:b/>
      <w:bCs/>
      <w:iCs/>
      <w:color w:val="000000"/>
      <w:spacing w:val="2"/>
      <w:sz w:val="28"/>
      <w:lang w:val="ru-RU"/>
    </w:rPr>
  </w:style>
  <w:style w:type="paragraph" w:customStyle="1" w:styleId="1d">
    <w:name w:val="Стиль Заголовок 1"/>
    <w:aliases w:val="Heading 1 Char + Масштаб знаков: 115%,Heading 1 Char + Times New Roman 12 пт"/>
    <w:basedOn w:val="1"/>
    <w:link w:val="111"/>
    <w:rsid w:val="00603B1C"/>
    <w:pPr>
      <w:keepNext w:val="0"/>
      <w:keepLines w:val="0"/>
      <w:pageBreakBefore/>
      <w:widowControl w:val="0"/>
      <w:spacing w:before="240" w:after="120" w:line="240" w:lineRule="auto"/>
    </w:pPr>
    <w:rPr>
      <w:rFonts w:ascii="Times New Roman" w:eastAsia="Times New Roman" w:hAnsi="Times New Roman" w:cs="Times New Roman"/>
      <w:color w:val="auto"/>
      <w:sz w:val="32"/>
      <w:szCs w:val="32"/>
      <w:lang w:eastAsia="en-US"/>
    </w:rPr>
  </w:style>
  <w:style w:type="character" w:customStyle="1" w:styleId="111">
    <w:name w:val="Стиль Заголовок 11"/>
    <w:aliases w:val="Heading 1 Char + Масштаб знаков: 115%1,Heading 1 Char + Times New Roman 12 пт Знак"/>
    <w:link w:val="1d"/>
    <w:rsid w:val="00603B1C"/>
    <w:rPr>
      <w:rFonts w:ascii="Times New Roman" w:eastAsia="Times New Roman" w:hAnsi="Times New Roman" w:cs="Times New Roman"/>
      <w:b/>
      <w:bCs/>
      <w:sz w:val="32"/>
      <w:szCs w:val="32"/>
    </w:rPr>
  </w:style>
  <w:style w:type="character" w:customStyle="1" w:styleId="Heading1CharChar115">
    <w:name w:val="Стиль Heading 1 Char Char + Масштаб знаков: 115%"/>
    <w:rsid w:val="00603B1C"/>
    <w:rPr>
      <w:rFonts w:ascii="Times New Roman" w:hAnsi="Times New Roman"/>
      <w:b/>
      <w:bCs/>
      <w:noProof w:val="0"/>
      <w:snapToGrid w:val="0"/>
      <w:spacing w:val="0"/>
      <w:w w:val="100"/>
      <w:kern w:val="28"/>
      <w:position w:val="0"/>
      <w:sz w:val="32"/>
      <w:szCs w:val="32"/>
      <w:lang w:val="en-GB" w:eastAsia="en-US" w:bidi="ar-SA"/>
    </w:rPr>
  </w:style>
  <w:style w:type="character" w:customStyle="1" w:styleId="Heading1CharCharTimesNewRoman12">
    <w:name w:val="Стиль Heading 1 Char Char + Times New Roman 12 пт"/>
    <w:rsid w:val="00603B1C"/>
    <w:rPr>
      <w:rFonts w:ascii="Times New Roman" w:hAnsi="Times New Roman"/>
      <w:b/>
      <w:bCs/>
      <w:noProof w:val="0"/>
      <w:snapToGrid w:val="0"/>
      <w:sz w:val="32"/>
      <w:szCs w:val="24"/>
      <w:lang w:val="en-GB" w:eastAsia="en-US" w:bidi="ar-SA"/>
    </w:rPr>
  </w:style>
  <w:style w:type="paragraph" w:customStyle="1" w:styleId="2TimesNewRoman12">
    <w:name w:val="Стиль Заголовок 2 + Times New Roman 12 пт"/>
    <w:basedOn w:val="2"/>
    <w:link w:val="2TimesNewRoman120"/>
    <w:rsid w:val="00603B1C"/>
    <w:pPr>
      <w:spacing w:before="240" w:after="60" w:line="240" w:lineRule="auto"/>
      <w:jc w:val="both"/>
    </w:pPr>
    <w:rPr>
      <w:rFonts w:ascii="Arial" w:hAnsi="Arial" w:cs="Arial"/>
      <w:bCs/>
      <w:iCs/>
      <w:spacing w:val="0"/>
      <w:kern w:val="0"/>
      <w:szCs w:val="28"/>
      <w:lang w:val="en-GB"/>
    </w:rPr>
  </w:style>
  <w:style w:type="character" w:customStyle="1" w:styleId="2TimesNewRoman120">
    <w:name w:val="Стиль Заголовок 2 + Times New Roman 12 пт Знак"/>
    <w:link w:val="2TimesNewRoman12"/>
    <w:rsid w:val="00603B1C"/>
    <w:rPr>
      <w:rFonts w:ascii="Arial" w:eastAsia="Times New Roman" w:hAnsi="Arial" w:cs="Arial"/>
      <w:b/>
      <w:bCs/>
      <w:i/>
      <w:iCs/>
      <w:sz w:val="28"/>
      <w:szCs w:val="28"/>
      <w:lang w:val="en-GB"/>
    </w:rPr>
  </w:style>
  <w:style w:type="paragraph" w:customStyle="1" w:styleId="AAIndexIAS">
    <w:name w:val="AAIndex IAS"/>
    <w:basedOn w:val="a2"/>
    <w:rsid w:val="00603B1C"/>
    <w:pPr>
      <w:widowControl w:val="0"/>
      <w:tabs>
        <w:tab w:val="left" w:pos="720"/>
        <w:tab w:val="right" w:leader="dot" w:pos="1704"/>
        <w:tab w:val="left" w:pos="2520"/>
        <w:tab w:val="right" w:leader="dot" w:pos="3550"/>
        <w:tab w:val="left" w:pos="4320"/>
        <w:tab w:val="right" w:leader="dot" w:pos="5254"/>
        <w:tab w:val="left" w:pos="6120"/>
        <w:tab w:val="right" w:leader="dot" w:pos="7100"/>
        <w:tab w:val="left" w:pos="7920"/>
        <w:tab w:val="right" w:leader="dot" w:pos="9088"/>
      </w:tabs>
      <w:suppressAutoHyphens/>
      <w:spacing w:before="60" w:after="0" w:line="240" w:lineRule="auto"/>
    </w:pPr>
    <w:rPr>
      <w:rFonts w:ascii="Times New Roman" w:eastAsia="Times New Roman" w:hAnsi="Times New Roman"/>
      <w:sz w:val="18"/>
      <w:szCs w:val="20"/>
      <w:lang w:val="en-GB" w:eastAsia="en-US"/>
    </w:rPr>
  </w:style>
  <w:style w:type="character" w:customStyle="1" w:styleId="Heading4Char">
    <w:name w:val="Heading 4 Char"/>
    <w:rsid w:val="00603B1C"/>
    <w:rPr>
      <w:rFonts w:ascii="Arial" w:hAnsi="Arial"/>
      <w:b/>
      <w:bCs/>
      <w:smallCaps/>
      <w:lang w:val="en-GB" w:eastAsia="en-US" w:bidi="ar-SA"/>
    </w:rPr>
  </w:style>
  <w:style w:type="character" w:customStyle="1" w:styleId="Heading1CharCharTimesNewRoman120">
    <w:name w:val="Стиль Heading 1 Char Char + Times New Roman 12 пт Черный"/>
    <w:rsid w:val="00603B1C"/>
    <w:rPr>
      <w:rFonts w:ascii="Times New Roman" w:hAnsi="Times New Roman"/>
      <w:b/>
      <w:bCs/>
      <w:noProof w:val="0"/>
      <w:snapToGrid w:val="0"/>
      <w:color w:val="000000"/>
      <w:sz w:val="32"/>
      <w:szCs w:val="24"/>
      <w:lang w:val="en-GB" w:eastAsia="en-US" w:bidi="ar-SA"/>
    </w:rPr>
  </w:style>
  <w:style w:type="paragraph" w:customStyle="1" w:styleId="2d">
    <w:name w:val="Стиль Заголовок 2"/>
    <w:aliases w:val="Heading 2 Char + Times New Roman 12 пт"/>
    <w:basedOn w:val="2"/>
    <w:rsid w:val="00603B1C"/>
    <w:pPr>
      <w:spacing w:before="0" w:after="0" w:line="240" w:lineRule="auto"/>
      <w:jc w:val="both"/>
    </w:pPr>
    <w:rPr>
      <w:bCs/>
      <w:smallCaps/>
      <w:snapToGrid w:val="0"/>
      <w:color w:val="000000"/>
      <w:spacing w:val="0"/>
      <w:kern w:val="0"/>
      <w:szCs w:val="28"/>
    </w:rPr>
  </w:style>
  <w:style w:type="character" w:customStyle="1" w:styleId="Arial100">
    <w:name w:val="Стиль Arial 10 пт"/>
    <w:rsid w:val="00603B1C"/>
    <w:rPr>
      <w:rFonts w:ascii="Times New Roman" w:hAnsi="Times New Roman"/>
      <w:sz w:val="24"/>
      <w:lang w:val="ru-RU"/>
    </w:rPr>
  </w:style>
  <w:style w:type="paragraph" w:customStyle="1" w:styleId="Arial10063127">
    <w:name w:val="Стиль Arial 10 пт По ширине Слева:  063 см Выступ:  127 см"/>
    <w:basedOn w:val="a2"/>
    <w:rsid w:val="00603B1C"/>
    <w:pPr>
      <w:spacing w:after="0" w:line="240" w:lineRule="auto"/>
      <w:ind w:left="1080" w:hanging="720"/>
      <w:jc w:val="both"/>
    </w:pPr>
    <w:rPr>
      <w:rFonts w:ascii="Times New Roman" w:eastAsia="Times New Roman" w:hAnsi="Times New Roman"/>
      <w:sz w:val="24"/>
      <w:szCs w:val="20"/>
      <w:lang w:val="en-GB" w:eastAsia="en-US"/>
    </w:rPr>
  </w:style>
  <w:style w:type="paragraph" w:customStyle="1" w:styleId="Arial100127">
    <w:name w:val="Стиль Arial 10 пт По ширине Слева:  0 см Выступ:  127 см"/>
    <w:basedOn w:val="a2"/>
    <w:rsid w:val="00603B1C"/>
    <w:pPr>
      <w:spacing w:after="0" w:line="240" w:lineRule="auto"/>
      <w:ind w:left="720" w:hanging="720"/>
      <w:jc w:val="both"/>
    </w:pPr>
    <w:rPr>
      <w:rFonts w:ascii="Times New Roman" w:eastAsia="Times New Roman" w:hAnsi="Times New Roman"/>
      <w:sz w:val="24"/>
      <w:szCs w:val="20"/>
      <w:lang w:val="en-GB" w:eastAsia="en-US"/>
    </w:rPr>
  </w:style>
  <w:style w:type="paragraph" w:customStyle="1" w:styleId="Subject">
    <w:name w:val="Subject"/>
    <w:basedOn w:val="a2"/>
    <w:rsid w:val="00603B1C"/>
    <w:pPr>
      <w:keepNext/>
      <w:keepLines/>
      <w:spacing w:after="290" w:line="290" w:lineRule="atLeast"/>
    </w:pPr>
    <w:rPr>
      <w:rFonts w:ascii="Times New Roman" w:eastAsia="Times New Roman" w:hAnsi="Times New Roman"/>
      <w:b/>
      <w:sz w:val="24"/>
      <w:szCs w:val="20"/>
      <w:lang w:val="en-GB" w:eastAsia="en-US"/>
    </w:rPr>
  </w:style>
  <w:style w:type="character" w:customStyle="1" w:styleId="affffff7">
    <w:name w:val="Тема примечания Знак"/>
    <w:basedOn w:val="af3"/>
    <w:link w:val="affffff8"/>
    <w:semiHidden/>
    <w:rsid w:val="00603B1C"/>
    <w:rPr>
      <w:rFonts w:ascii="Times New Roman" w:eastAsia="Times New Roman" w:hAnsi="Times New Roman" w:cs="Times New Roman"/>
      <w:b/>
      <w:bCs/>
      <w:sz w:val="20"/>
      <w:szCs w:val="20"/>
      <w:lang w:val="en-AU"/>
    </w:rPr>
  </w:style>
  <w:style w:type="paragraph" w:styleId="affffff8">
    <w:name w:val="annotation subject"/>
    <w:basedOn w:val="af4"/>
    <w:next w:val="af4"/>
    <w:link w:val="affffff7"/>
    <w:semiHidden/>
    <w:rsid w:val="00603B1C"/>
    <w:pPr>
      <w:tabs>
        <w:tab w:val="clear" w:pos="187"/>
      </w:tabs>
      <w:spacing w:after="0" w:line="240" w:lineRule="auto"/>
      <w:ind w:left="0" w:firstLine="0"/>
    </w:pPr>
    <w:rPr>
      <w:b/>
      <w:bCs/>
      <w:sz w:val="20"/>
      <w:lang w:val="en-AU"/>
    </w:rPr>
  </w:style>
  <w:style w:type="character" w:customStyle="1" w:styleId="1e">
    <w:name w:val="Тема примечания Знак1"/>
    <w:basedOn w:val="14"/>
    <w:uiPriority w:val="99"/>
    <w:semiHidden/>
    <w:rsid w:val="00603B1C"/>
    <w:rPr>
      <w:rFonts w:ascii="Calibri" w:eastAsia="SimSun" w:hAnsi="Calibri" w:cs="Times New Roman"/>
      <w:b/>
      <w:bCs/>
      <w:sz w:val="20"/>
      <w:szCs w:val="20"/>
      <w:lang w:eastAsia="ru-RU"/>
    </w:rPr>
  </w:style>
  <w:style w:type="paragraph" w:customStyle="1" w:styleId="Style5">
    <w:name w:val="Style 5"/>
    <w:basedOn w:val="a2"/>
    <w:rsid w:val="00603B1C"/>
    <w:pPr>
      <w:widowControl w:val="0"/>
      <w:spacing w:after="0" w:line="240" w:lineRule="auto"/>
      <w:ind w:left="72"/>
    </w:pPr>
    <w:rPr>
      <w:rFonts w:ascii="Times New Roman" w:eastAsia="Times New Roman" w:hAnsi="Times New Roman"/>
      <w:snapToGrid w:val="0"/>
      <w:sz w:val="24"/>
      <w:szCs w:val="20"/>
      <w:lang w:val="en-US" w:eastAsia="en-US"/>
    </w:rPr>
  </w:style>
  <w:style w:type="paragraph" w:customStyle="1" w:styleId="Heading1CharTimesNewRoman12">
    <w:name w:val="Heading 1 Char + Times New Roman 12 пт По ширин..."/>
    <w:basedOn w:val="1"/>
    <w:rsid w:val="00603B1C"/>
    <w:pPr>
      <w:keepLines w:val="0"/>
      <w:spacing w:before="0" w:line="240" w:lineRule="auto"/>
      <w:jc w:val="both"/>
    </w:pPr>
    <w:rPr>
      <w:rFonts w:ascii="Times New Roman" w:eastAsia="Times New Roman" w:hAnsi="Times New Roman" w:cs="Times New Roman"/>
      <w:snapToGrid w:val="0"/>
      <w:color w:val="auto"/>
      <w:sz w:val="32"/>
      <w:szCs w:val="20"/>
      <w:lang w:val="en-GB" w:eastAsia="en-US"/>
    </w:rPr>
  </w:style>
  <w:style w:type="paragraph" w:customStyle="1" w:styleId="Default">
    <w:name w:val="Default"/>
    <w:rsid w:val="00603B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f9">
    <w:name w:val="......."/>
    <w:basedOn w:val="Default"/>
    <w:next w:val="Default"/>
    <w:rsid w:val="00603B1C"/>
    <w:rPr>
      <w:color w:val="auto"/>
    </w:rPr>
  </w:style>
  <w:style w:type="paragraph" w:customStyle="1" w:styleId="Web">
    <w:name w:val="....... (Web)"/>
    <w:basedOn w:val="Default"/>
    <w:next w:val="Default"/>
    <w:rsid w:val="00603B1C"/>
    <w:pPr>
      <w:spacing w:before="100" w:after="100"/>
    </w:pPr>
    <w:rPr>
      <w:color w:val="auto"/>
    </w:rPr>
  </w:style>
  <w:style w:type="paragraph" w:customStyle="1" w:styleId="2e">
    <w:name w:val="........ ..... . ........ 2"/>
    <w:basedOn w:val="Default"/>
    <w:next w:val="Default"/>
    <w:rsid w:val="00603B1C"/>
    <w:rPr>
      <w:color w:val="auto"/>
    </w:rPr>
  </w:style>
  <w:style w:type="paragraph" w:customStyle="1" w:styleId="affffffa">
    <w:name w:val="........ ..... . ........"/>
    <w:basedOn w:val="Default"/>
    <w:next w:val="Default"/>
    <w:rsid w:val="00603B1C"/>
    <w:rPr>
      <w:color w:val="auto"/>
    </w:rPr>
  </w:style>
  <w:style w:type="paragraph" w:customStyle="1" w:styleId="outline">
    <w:name w:val="outline"/>
    <w:basedOn w:val="Default"/>
    <w:next w:val="Default"/>
    <w:rsid w:val="00603B1C"/>
    <w:pPr>
      <w:spacing w:after="120"/>
    </w:pPr>
    <w:rPr>
      <w:color w:val="auto"/>
    </w:rPr>
  </w:style>
  <w:style w:type="paragraph" w:customStyle="1" w:styleId="outlinelast">
    <w:name w:val="outline last"/>
    <w:basedOn w:val="Default"/>
    <w:next w:val="Default"/>
    <w:rsid w:val="00603B1C"/>
    <w:pPr>
      <w:spacing w:after="200"/>
    </w:pPr>
    <w:rPr>
      <w:color w:val="auto"/>
    </w:rPr>
  </w:style>
  <w:style w:type="character" w:customStyle="1" w:styleId="tw4winTerm">
    <w:name w:val="tw4winTerm"/>
    <w:rsid w:val="00603B1C"/>
    <w:rPr>
      <w:color w:val="000000"/>
    </w:rPr>
  </w:style>
  <w:style w:type="paragraph" w:customStyle="1" w:styleId="affffffb">
    <w:name w:val="........ ....."/>
    <w:basedOn w:val="Default"/>
    <w:next w:val="Default"/>
    <w:rsid w:val="00603B1C"/>
    <w:rPr>
      <w:color w:val="auto"/>
    </w:rPr>
  </w:style>
  <w:style w:type="paragraph" w:customStyle="1" w:styleId="pindented1">
    <w:name w:val="pindented1"/>
    <w:basedOn w:val="a2"/>
    <w:rsid w:val="00603B1C"/>
    <w:pPr>
      <w:spacing w:before="100" w:beforeAutospacing="1" w:after="100" w:afterAutospacing="1" w:line="240" w:lineRule="auto"/>
    </w:pPr>
    <w:rPr>
      <w:rFonts w:ascii="Times New Roman" w:eastAsia="Times New Roman" w:hAnsi="Times New Roman"/>
      <w:sz w:val="24"/>
      <w:szCs w:val="24"/>
    </w:rPr>
  </w:style>
  <w:style w:type="paragraph" w:customStyle="1" w:styleId="2f">
    <w:name w:val="Обычный (веб)2"/>
    <w:basedOn w:val="a2"/>
    <w:rsid w:val="00603B1C"/>
    <w:pPr>
      <w:spacing w:before="100" w:after="100" w:line="240" w:lineRule="auto"/>
    </w:pPr>
    <w:rPr>
      <w:rFonts w:ascii="Arial Unicode MS" w:eastAsia="Arial Unicode MS" w:hAnsi="Arial Unicode MS"/>
      <w:color w:val="000000"/>
      <w:sz w:val="24"/>
      <w:szCs w:val="20"/>
    </w:rPr>
  </w:style>
  <w:style w:type="character" w:customStyle="1" w:styleId="note">
    <w:name w:val="note"/>
    <w:rsid w:val="00603B1C"/>
  </w:style>
  <w:style w:type="table" w:styleId="affffffc">
    <w:name w:val="Table Grid"/>
    <w:basedOn w:val="a5"/>
    <w:uiPriority w:val="59"/>
    <w:rsid w:val="00326A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6126E5"/>
    <w:rPr>
      <w:rFonts w:ascii="Times New Roman" w:hAnsi="Times New Roman" w:cs="Times New Roman" w:hint="default"/>
      <w:b w:val="0"/>
      <w:bCs w:val="0"/>
      <w:i w:val="0"/>
      <w:iCs w:val="0"/>
      <w:strike w:val="0"/>
      <w:dstrike w:val="0"/>
      <w:color w:val="000000"/>
      <w:sz w:val="20"/>
      <w:szCs w:val="20"/>
      <w:u w:val="none"/>
      <w:effect w:val="none"/>
    </w:rPr>
  </w:style>
  <w:style w:type="paragraph" w:styleId="affffffd">
    <w:name w:val="No Spacing"/>
    <w:basedOn w:val="a2"/>
    <w:link w:val="affffffe"/>
    <w:uiPriority w:val="99"/>
    <w:qFormat/>
    <w:rsid w:val="006126E5"/>
    <w:pPr>
      <w:spacing w:after="0" w:line="240" w:lineRule="auto"/>
    </w:pPr>
    <w:rPr>
      <w:rFonts w:eastAsia="Times New Roman"/>
      <w:lang w:val="en-US" w:eastAsia="en-US"/>
    </w:rPr>
  </w:style>
  <w:style w:type="character" w:customStyle="1" w:styleId="affffffe">
    <w:name w:val="Без интервала Знак"/>
    <w:link w:val="affffffd"/>
    <w:uiPriority w:val="99"/>
    <w:locked/>
    <w:rsid w:val="006126E5"/>
    <w:rPr>
      <w:rFonts w:ascii="Calibri" w:eastAsia="Times New Roman" w:hAnsi="Calibri" w:cs="Times New Roman"/>
      <w:lang w:val="en-US"/>
    </w:rPr>
  </w:style>
  <w:style w:type="paragraph" w:styleId="2f0">
    <w:name w:val="Quote"/>
    <w:basedOn w:val="a2"/>
    <w:next w:val="a2"/>
    <w:link w:val="2f1"/>
    <w:uiPriority w:val="99"/>
    <w:qFormat/>
    <w:rsid w:val="006126E5"/>
    <w:pPr>
      <w:spacing w:after="0" w:line="240" w:lineRule="auto"/>
      <w:ind w:firstLine="360"/>
    </w:pPr>
    <w:rPr>
      <w:rFonts w:ascii="Cambria" w:eastAsia="Times New Roman" w:hAnsi="Cambria"/>
      <w:i/>
      <w:iCs/>
      <w:color w:val="5A5A5A"/>
      <w:lang w:val="en-US" w:eastAsia="en-US"/>
    </w:rPr>
  </w:style>
  <w:style w:type="character" w:customStyle="1" w:styleId="2f1">
    <w:name w:val="Цитата 2 Знак"/>
    <w:basedOn w:val="a4"/>
    <w:link w:val="2f0"/>
    <w:uiPriority w:val="99"/>
    <w:rsid w:val="006126E5"/>
    <w:rPr>
      <w:rFonts w:ascii="Cambria" w:eastAsia="Times New Roman" w:hAnsi="Cambria" w:cs="Times New Roman"/>
      <w:i/>
      <w:iCs/>
      <w:color w:val="5A5A5A"/>
      <w:lang w:val="en-US"/>
    </w:rPr>
  </w:style>
  <w:style w:type="paragraph" w:styleId="afffffff">
    <w:name w:val="Intense Quote"/>
    <w:basedOn w:val="a2"/>
    <w:next w:val="a2"/>
    <w:link w:val="afffffff0"/>
    <w:uiPriority w:val="99"/>
    <w:qFormat/>
    <w:rsid w:val="006126E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i/>
      <w:iCs/>
      <w:color w:val="FFFFFF"/>
      <w:sz w:val="24"/>
      <w:szCs w:val="24"/>
      <w:lang w:val="en-US" w:eastAsia="en-US"/>
    </w:rPr>
  </w:style>
  <w:style w:type="character" w:customStyle="1" w:styleId="afffffff0">
    <w:name w:val="Выделенная цитата Знак"/>
    <w:basedOn w:val="a4"/>
    <w:link w:val="afffffff"/>
    <w:uiPriority w:val="99"/>
    <w:rsid w:val="006126E5"/>
    <w:rPr>
      <w:rFonts w:ascii="Cambria" w:eastAsia="Times New Roman" w:hAnsi="Cambria" w:cs="Times New Roman"/>
      <w:i/>
      <w:iCs/>
      <w:color w:val="FFFFFF"/>
      <w:sz w:val="24"/>
      <w:szCs w:val="24"/>
      <w:shd w:val="clear" w:color="auto" w:fill="4F81BD"/>
      <w:lang w:val="en-US"/>
    </w:rPr>
  </w:style>
  <w:style w:type="character" w:styleId="afffffff1">
    <w:name w:val="Subtle Emphasis"/>
    <w:uiPriority w:val="99"/>
    <w:qFormat/>
    <w:rsid w:val="006126E5"/>
    <w:rPr>
      <w:rFonts w:cs="Times New Roman"/>
      <w:i/>
      <w:color w:val="5A5A5A"/>
    </w:rPr>
  </w:style>
  <w:style w:type="character" w:styleId="afffffff2">
    <w:name w:val="Intense Emphasis"/>
    <w:uiPriority w:val="99"/>
    <w:qFormat/>
    <w:rsid w:val="006126E5"/>
    <w:rPr>
      <w:rFonts w:cs="Times New Roman"/>
      <w:b/>
      <w:i/>
      <w:color w:val="4F81BD"/>
      <w:sz w:val="22"/>
    </w:rPr>
  </w:style>
  <w:style w:type="character" w:styleId="afffffff3">
    <w:name w:val="Subtle Reference"/>
    <w:uiPriority w:val="99"/>
    <w:qFormat/>
    <w:rsid w:val="006126E5"/>
    <w:rPr>
      <w:rFonts w:cs="Times New Roman"/>
      <w:color w:val="auto"/>
      <w:u w:val="single" w:color="9BBB59"/>
    </w:rPr>
  </w:style>
  <w:style w:type="character" w:styleId="afffffff4">
    <w:name w:val="Intense Reference"/>
    <w:uiPriority w:val="99"/>
    <w:qFormat/>
    <w:rsid w:val="006126E5"/>
    <w:rPr>
      <w:rFonts w:cs="Times New Roman"/>
      <w:b/>
      <w:bCs/>
      <w:color w:val="76923C"/>
      <w:u w:val="single" w:color="9BBB59"/>
    </w:rPr>
  </w:style>
  <w:style w:type="character" w:styleId="afffffff5">
    <w:name w:val="Book Title"/>
    <w:uiPriority w:val="99"/>
    <w:qFormat/>
    <w:rsid w:val="006126E5"/>
    <w:rPr>
      <w:rFonts w:ascii="Cambria" w:hAnsi="Cambria" w:cs="Times New Roman"/>
      <w:b/>
      <w:bCs/>
      <w:i/>
      <w:iCs/>
      <w:color w:val="auto"/>
    </w:rPr>
  </w:style>
  <w:style w:type="paragraph" w:styleId="afffffff6">
    <w:name w:val="TOC Heading"/>
    <w:basedOn w:val="1"/>
    <w:next w:val="a2"/>
    <w:uiPriority w:val="99"/>
    <w:qFormat/>
    <w:rsid w:val="006126E5"/>
    <w:pPr>
      <w:keepNext w:val="0"/>
      <w:keepLines w:val="0"/>
      <w:pBdr>
        <w:bottom w:val="single" w:sz="12" w:space="1" w:color="365F91"/>
      </w:pBdr>
      <w:spacing w:before="600" w:after="80" w:line="240" w:lineRule="auto"/>
      <w:outlineLvl w:val="9"/>
    </w:pPr>
    <w:rPr>
      <w:rFonts w:ascii="Cambria" w:eastAsia="Times New Roman" w:hAnsi="Cambria" w:cs="Times New Roman"/>
      <w:color w:val="365F91"/>
      <w:sz w:val="24"/>
      <w:szCs w:val="24"/>
      <w:lang w:val="en-US" w:eastAsia="en-US"/>
    </w:rPr>
  </w:style>
  <w:style w:type="character" w:customStyle="1" w:styleId="NoSpacingChar">
    <w:name w:val="No Spacing Char"/>
    <w:link w:val="NoSpacing"/>
    <w:locked/>
    <w:rsid w:val="006126E5"/>
    <w:rPr>
      <w:rFonts w:ascii="Calibri" w:hAnsi="Calibri" w:cs="Calibri"/>
      <w:lang w:val="en-US"/>
    </w:rPr>
  </w:style>
  <w:style w:type="paragraph" w:customStyle="1" w:styleId="NoSpacing">
    <w:name w:val="No Spacing"/>
    <w:basedOn w:val="a2"/>
    <w:link w:val="NoSpacingChar"/>
    <w:rsid w:val="006126E5"/>
    <w:pPr>
      <w:spacing w:after="0" w:line="240" w:lineRule="auto"/>
    </w:pPr>
    <w:rPr>
      <w:rFonts w:eastAsiaTheme="minorHAnsi" w:cs="Calibri"/>
      <w:lang w:val="en-US" w:eastAsia="en-US"/>
    </w:rPr>
  </w:style>
  <w:style w:type="paragraph" w:customStyle="1" w:styleId="ListParagraph">
    <w:name w:val="List Paragraph"/>
    <w:basedOn w:val="a2"/>
    <w:rsid w:val="006126E5"/>
    <w:pPr>
      <w:spacing w:after="0" w:line="240" w:lineRule="auto"/>
      <w:ind w:left="720" w:firstLine="360"/>
      <w:contextualSpacing/>
    </w:pPr>
    <w:rPr>
      <w:rFonts w:eastAsia="Times New Roman"/>
      <w:lang w:val="en-US" w:eastAsia="en-US"/>
    </w:rPr>
  </w:style>
  <w:style w:type="character" w:customStyle="1" w:styleId="QuoteChar">
    <w:name w:val="Quote Char"/>
    <w:link w:val="Quote"/>
    <w:locked/>
    <w:rsid w:val="006126E5"/>
    <w:rPr>
      <w:rFonts w:ascii="Cambria" w:hAnsi="Cambria"/>
      <w:i/>
      <w:iCs/>
      <w:color w:val="5A5A5A"/>
      <w:lang w:val="en-US"/>
    </w:rPr>
  </w:style>
  <w:style w:type="paragraph" w:customStyle="1" w:styleId="Quote">
    <w:name w:val="Quote"/>
    <w:basedOn w:val="a2"/>
    <w:next w:val="a2"/>
    <w:link w:val="QuoteChar"/>
    <w:rsid w:val="006126E5"/>
    <w:pPr>
      <w:spacing w:after="0" w:line="240" w:lineRule="auto"/>
      <w:ind w:firstLine="360"/>
    </w:pPr>
    <w:rPr>
      <w:rFonts w:ascii="Cambria" w:eastAsiaTheme="minorHAnsi" w:hAnsi="Cambria" w:cstheme="minorBidi"/>
      <w:i/>
      <w:iCs/>
      <w:color w:val="5A5A5A"/>
      <w:lang w:val="en-US" w:eastAsia="en-US"/>
    </w:rPr>
  </w:style>
  <w:style w:type="character" w:customStyle="1" w:styleId="IntenseQuoteChar">
    <w:name w:val="Intense Quote Char"/>
    <w:link w:val="IntenseQuote"/>
    <w:locked/>
    <w:rsid w:val="006126E5"/>
    <w:rPr>
      <w:rFonts w:ascii="Cambria" w:hAnsi="Cambria"/>
      <w:i/>
      <w:iCs/>
      <w:color w:val="FFFFFF"/>
      <w:sz w:val="24"/>
      <w:szCs w:val="24"/>
      <w:shd w:val="clear" w:color="auto" w:fill="4F81BD"/>
      <w:lang w:val="en-US"/>
    </w:rPr>
  </w:style>
  <w:style w:type="paragraph" w:customStyle="1" w:styleId="IntenseQuote">
    <w:name w:val="Intense Quote"/>
    <w:basedOn w:val="a2"/>
    <w:next w:val="a2"/>
    <w:link w:val="IntenseQuoteChar"/>
    <w:rsid w:val="006126E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heme="minorHAnsi" w:hAnsi="Cambria" w:cstheme="minorBidi"/>
      <w:i/>
      <w:iCs/>
      <w:color w:val="FFFFFF"/>
      <w:sz w:val="24"/>
      <w:szCs w:val="24"/>
      <w:lang w:val="en-US" w:eastAsia="en-US"/>
    </w:rPr>
  </w:style>
  <w:style w:type="paragraph" w:customStyle="1" w:styleId="TOCHeading">
    <w:name w:val="TOC Heading"/>
    <w:basedOn w:val="1"/>
    <w:next w:val="a2"/>
    <w:rsid w:val="006126E5"/>
    <w:pPr>
      <w:keepNext w:val="0"/>
      <w:keepLines w:val="0"/>
      <w:pBdr>
        <w:bottom w:val="single" w:sz="12" w:space="1" w:color="365F91"/>
      </w:pBdr>
      <w:spacing w:before="600" w:after="80" w:line="240" w:lineRule="auto"/>
      <w:outlineLvl w:val="9"/>
    </w:pPr>
    <w:rPr>
      <w:rFonts w:ascii="Cambria" w:eastAsia="Times New Roman" w:hAnsi="Cambria" w:cs="Times New Roman"/>
      <w:color w:val="365F91"/>
      <w:sz w:val="24"/>
      <w:szCs w:val="24"/>
      <w:lang w:val="en-US" w:eastAsia="en-US"/>
    </w:rPr>
  </w:style>
  <w:style w:type="character" w:customStyle="1" w:styleId="SubtleEmphasis">
    <w:name w:val="Subtle Emphasis"/>
    <w:rsid w:val="006126E5"/>
    <w:rPr>
      <w:rFonts w:ascii="Times New Roman" w:hAnsi="Times New Roman" w:cs="Times New Roman" w:hint="default"/>
      <w:i/>
      <w:iCs w:val="0"/>
      <w:color w:val="5A5A5A"/>
    </w:rPr>
  </w:style>
  <w:style w:type="character" w:customStyle="1" w:styleId="IntenseEmphasis">
    <w:name w:val="Intense Emphasis"/>
    <w:rsid w:val="006126E5"/>
    <w:rPr>
      <w:rFonts w:ascii="Times New Roman" w:hAnsi="Times New Roman" w:cs="Times New Roman" w:hint="default"/>
      <w:b/>
      <w:bCs w:val="0"/>
      <w:i/>
      <w:iCs w:val="0"/>
      <w:color w:val="4F81BD"/>
      <w:sz w:val="22"/>
    </w:rPr>
  </w:style>
  <w:style w:type="character" w:customStyle="1" w:styleId="SubtleReference">
    <w:name w:val="Subtle Reference"/>
    <w:rsid w:val="006126E5"/>
    <w:rPr>
      <w:rFonts w:ascii="Times New Roman" w:hAnsi="Times New Roman" w:cs="Times New Roman" w:hint="default"/>
      <w:color w:val="auto"/>
      <w:u w:val="single" w:color="9BBB59"/>
    </w:rPr>
  </w:style>
  <w:style w:type="character" w:customStyle="1" w:styleId="IntenseReference">
    <w:name w:val="Intense Reference"/>
    <w:rsid w:val="006126E5"/>
    <w:rPr>
      <w:rFonts w:ascii="Times New Roman" w:hAnsi="Times New Roman" w:cs="Times New Roman" w:hint="default"/>
      <w:b/>
      <w:bCs/>
      <w:color w:val="76923C"/>
      <w:u w:val="single" w:color="9BBB59"/>
    </w:rPr>
  </w:style>
  <w:style w:type="character" w:customStyle="1" w:styleId="BookTitle">
    <w:name w:val="Book Title"/>
    <w:rsid w:val="006126E5"/>
    <w:rPr>
      <w:rFonts w:ascii="Cambria" w:hAnsi="Cambria" w:cs="Times New Roman" w:hint="default"/>
      <w:b/>
      <w:bCs/>
      <w:i/>
      <w:iCs/>
      <w:color w:val="auto"/>
    </w:rPr>
  </w:style>
  <w:style w:type="character" w:styleId="afffffff7">
    <w:name w:val="annotation reference"/>
    <w:rsid w:val="006126E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table of figures" w:uiPriority="99"/>
    <w:lsdException w:name="footnote reference" w:uiPriority="99"/>
    <w:lsdException w:name="annotation reference" w:uiPriority="99"/>
    <w:lsdException w:name="endnote reference" w:uiPriority="99"/>
    <w:lsdException w:name="table of authorities"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Preformatted"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3B1C"/>
    <w:rPr>
      <w:rFonts w:ascii="Calibri" w:eastAsia="SimSun" w:hAnsi="Calibri" w:cs="Times New Roman"/>
      <w:lang w:eastAsia="ru-RU"/>
    </w:rPr>
  </w:style>
  <w:style w:type="paragraph" w:styleId="1">
    <w:name w:val="heading 1"/>
    <w:aliases w:val="Heading 1 Char"/>
    <w:basedOn w:val="a2"/>
    <w:next w:val="a2"/>
    <w:link w:val="10"/>
    <w:qFormat/>
    <w:rsid w:val="00603B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ing 2 Char Знак,Heading 2 Char"/>
    <w:basedOn w:val="a2"/>
    <w:next w:val="a3"/>
    <w:link w:val="20"/>
    <w:qFormat/>
    <w:rsid w:val="00603B1C"/>
    <w:pPr>
      <w:keepNext/>
      <w:spacing w:before="120" w:after="120" w:line="240" w:lineRule="atLeast"/>
      <w:outlineLvl w:val="1"/>
    </w:pPr>
    <w:rPr>
      <w:rFonts w:ascii="Times New Roman" w:eastAsia="Times New Roman" w:hAnsi="Times New Roman"/>
      <w:b/>
      <w:i/>
      <w:spacing w:val="-10"/>
      <w:kern w:val="28"/>
      <w:sz w:val="28"/>
      <w:szCs w:val="20"/>
      <w:lang w:eastAsia="en-US"/>
    </w:rPr>
  </w:style>
  <w:style w:type="paragraph" w:styleId="3">
    <w:name w:val="heading 3"/>
    <w:basedOn w:val="a2"/>
    <w:next w:val="a3"/>
    <w:link w:val="30"/>
    <w:qFormat/>
    <w:rsid w:val="00603B1C"/>
    <w:pPr>
      <w:keepNext/>
      <w:spacing w:after="0" w:line="240" w:lineRule="auto"/>
      <w:outlineLvl w:val="2"/>
    </w:pPr>
    <w:rPr>
      <w:rFonts w:ascii="Times New Roman" w:eastAsia="Times New Roman" w:hAnsi="Times New Roman"/>
      <w:b/>
      <w:sz w:val="24"/>
      <w:szCs w:val="24"/>
      <w:lang w:eastAsia="en-US"/>
    </w:rPr>
  </w:style>
  <w:style w:type="paragraph" w:styleId="4">
    <w:name w:val="heading 4"/>
    <w:basedOn w:val="a2"/>
    <w:next w:val="a3"/>
    <w:link w:val="40"/>
    <w:qFormat/>
    <w:rsid w:val="00603B1C"/>
    <w:pPr>
      <w:keepNext/>
      <w:spacing w:after="240" w:line="240" w:lineRule="auto"/>
      <w:jc w:val="center"/>
      <w:outlineLvl w:val="3"/>
    </w:pPr>
    <w:rPr>
      <w:rFonts w:ascii="Times New Roman" w:eastAsia="Times New Roman" w:hAnsi="Times New Roman"/>
      <w:caps/>
      <w:spacing w:val="30"/>
      <w:sz w:val="24"/>
      <w:szCs w:val="20"/>
      <w:lang w:eastAsia="en-US"/>
    </w:rPr>
  </w:style>
  <w:style w:type="paragraph" w:styleId="50">
    <w:name w:val="heading 5"/>
    <w:basedOn w:val="a2"/>
    <w:next w:val="a3"/>
    <w:link w:val="51"/>
    <w:qFormat/>
    <w:rsid w:val="00603B1C"/>
    <w:pPr>
      <w:keepNext/>
      <w:framePr w:w="1800" w:wrap="around" w:vAnchor="text" w:hAnchor="page" w:x="1201" w:y="1"/>
      <w:spacing w:before="40" w:after="240" w:line="240" w:lineRule="auto"/>
      <w:outlineLvl w:val="4"/>
    </w:pPr>
    <w:rPr>
      <w:rFonts w:ascii="Arial Black" w:eastAsia="Times New Roman" w:hAnsi="Arial Black"/>
      <w:spacing w:val="-5"/>
      <w:sz w:val="18"/>
      <w:szCs w:val="20"/>
      <w:lang w:eastAsia="en-US"/>
    </w:rPr>
  </w:style>
  <w:style w:type="paragraph" w:styleId="6">
    <w:name w:val="heading 6"/>
    <w:basedOn w:val="a2"/>
    <w:next w:val="a3"/>
    <w:link w:val="60"/>
    <w:qFormat/>
    <w:rsid w:val="00603B1C"/>
    <w:pPr>
      <w:keepNext/>
      <w:framePr w:w="1800" w:wrap="around" w:vAnchor="text" w:hAnchor="page" w:x="1201" w:y="1"/>
      <w:spacing w:after="0" w:line="240" w:lineRule="auto"/>
      <w:outlineLvl w:val="5"/>
    </w:pPr>
    <w:rPr>
      <w:rFonts w:ascii="Times New Roman" w:eastAsia="Times New Roman" w:hAnsi="Times New Roman"/>
      <w:sz w:val="24"/>
      <w:szCs w:val="20"/>
      <w:lang w:eastAsia="en-US"/>
    </w:rPr>
  </w:style>
  <w:style w:type="paragraph" w:styleId="7">
    <w:name w:val="heading 7"/>
    <w:basedOn w:val="a2"/>
    <w:next w:val="a3"/>
    <w:link w:val="70"/>
    <w:qFormat/>
    <w:rsid w:val="00603B1C"/>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after="0" w:line="240" w:lineRule="auto"/>
      <w:outlineLvl w:val="6"/>
    </w:pPr>
    <w:rPr>
      <w:rFonts w:ascii="Times New Roman" w:eastAsia="Times New Roman" w:hAnsi="Times New Roman"/>
      <w:i/>
      <w:spacing w:val="-5"/>
      <w:sz w:val="28"/>
      <w:szCs w:val="20"/>
      <w:lang w:eastAsia="en-US"/>
    </w:rPr>
  </w:style>
  <w:style w:type="paragraph" w:styleId="8">
    <w:name w:val="heading 8"/>
    <w:basedOn w:val="a2"/>
    <w:next w:val="a3"/>
    <w:link w:val="80"/>
    <w:qFormat/>
    <w:rsid w:val="00603B1C"/>
    <w:pPr>
      <w:keepNext/>
      <w:framePr w:w="1860" w:wrap="around" w:vAnchor="text" w:hAnchor="page" w:x="1201" w:y="1"/>
      <w:pBdr>
        <w:top w:val="single" w:sz="24" w:space="0" w:color="auto"/>
        <w:bottom w:val="single" w:sz="6" w:space="0" w:color="auto"/>
      </w:pBdr>
      <w:spacing w:before="60" w:after="0" w:line="320" w:lineRule="exact"/>
      <w:jc w:val="center"/>
      <w:outlineLvl w:val="7"/>
    </w:pPr>
    <w:rPr>
      <w:rFonts w:ascii="Arial Black" w:eastAsia="Times New Roman" w:hAnsi="Arial Black"/>
      <w:caps/>
      <w:spacing w:val="60"/>
      <w:sz w:val="14"/>
      <w:szCs w:val="20"/>
      <w:lang w:eastAsia="en-US"/>
    </w:rPr>
  </w:style>
  <w:style w:type="paragraph" w:styleId="9">
    <w:name w:val="heading 9"/>
    <w:basedOn w:val="a2"/>
    <w:next w:val="a3"/>
    <w:link w:val="90"/>
    <w:qFormat/>
    <w:rsid w:val="00603B1C"/>
    <w:pPr>
      <w:keepNext/>
      <w:spacing w:before="80" w:after="60" w:line="240" w:lineRule="auto"/>
      <w:outlineLvl w:val="8"/>
    </w:pPr>
    <w:rPr>
      <w:rFonts w:ascii="Times New Roman" w:eastAsia="Times New Roman" w:hAnsi="Times New Roman"/>
      <w:b/>
      <w:i/>
      <w:kern w:val="28"/>
      <w:sz w:val="24"/>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Heading 1 Char Знак"/>
    <w:basedOn w:val="a4"/>
    <w:link w:val="1"/>
    <w:rsid w:val="00603B1C"/>
    <w:rPr>
      <w:rFonts w:asciiTheme="majorHAnsi" w:eastAsiaTheme="majorEastAsia" w:hAnsiTheme="majorHAnsi" w:cstheme="majorBidi"/>
      <w:b/>
      <w:bCs/>
      <w:color w:val="365F91" w:themeColor="accent1" w:themeShade="BF"/>
      <w:sz w:val="28"/>
      <w:szCs w:val="28"/>
      <w:lang w:eastAsia="ru-RU"/>
    </w:rPr>
  </w:style>
  <w:style w:type="paragraph" w:styleId="a3">
    <w:name w:val="Body Text"/>
    <w:basedOn w:val="a2"/>
    <w:link w:val="a7"/>
    <w:rsid w:val="00603B1C"/>
    <w:pPr>
      <w:widowControl w:val="0"/>
      <w:spacing w:after="0" w:line="240" w:lineRule="auto"/>
      <w:jc w:val="both"/>
    </w:pPr>
    <w:rPr>
      <w:rFonts w:ascii="Times New Roman" w:eastAsia="Times New Roman" w:hAnsi="Times New Roman"/>
      <w:sz w:val="24"/>
      <w:szCs w:val="24"/>
      <w:lang w:eastAsia="en-US"/>
    </w:rPr>
  </w:style>
  <w:style w:type="character" w:customStyle="1" w:styleId="a7">
    <w:name w:val="Основной текст Знак"/>
    <w:basedOn w:val="a4"/>
    <w:link w:val="a3"/>
    <w:rsid w:val="00603B1C"/>
    <w:rPr>
      <w:rFonts w:ascii="Times New Roman" w:eastAsia="Times New Roman" w:hAnsi="Times New Roman" w:cs="Times New Roman"/>
      <w:sz w:val="24"/>
      <w:szCs w:val="24"/>
    </w:rPr>
  </w:style>
  <w:style w:type="character" w:customStyle="1" w:styleId="20">
    <w:name w:val="Заголовок 2 Знак"/>
    <w:aliases w:val="Heading 2 Char Знак Знак,Heading 2 Char Знак1"/>
    <w:basedOn w:val="a4"/>
    <w:link w:val="2"/>
    <w:rsid w:val="00603B1C"/>
    <w:rPr>
      <w:rFonts w:ascii="Times New Roman" w:eastAsia="Times New Roman" w:hAnsi="Times New Roman" w:cs="Times New Roman"/>
      <w:b/>
      <w:i/>
      <w:spacing w:val="-10"/>
      <w:kern w:val="28"/>
      <w:sz w:val="28"/>
      <w:szCs w:val="20"/>
    </w:rPr>
  </w:style>
  <w:style w:type="character" w:customStyle="1" w:styleId="30">
    <w:name w:val="Заголовок 3 Знак"/>
    <w:basedOn w:val="a4"/>
    <w:link w:val="3"/>
    <w:rsid w:val="00603B1C"/>
    <w:rPr>
      <w:rFonts w:ascii="Times New Roman" w:eastAsia="Times New Roman" w:hAnsi="Times New Roman" w:cs="Times New Roman"/>
      <w:b/>
      <w:sz w:val="24"/>
      <w:szCs w:val="24"/>
    </w:rPr>
  </w:style>
  <w:style w:type="character" w:customStyle="1" w:styleId="40">
    <w:name w:val="Заголовок 4 Знак"/>
    <w:basedOn w:val="a4"/>
    <w:link w:val="4"/>
    <w:rsid w:val="00603B1C"/>
    <w:rPr>
      <w:rFonts w:ascii="Times New Roman" w:eastAsia="Times New Roman" w:hAnsi="Times New Roman" w:cs="Times New Roman"/>
      <w:caps/>
      <w:spacing w:val="30"/>
      <w:sz w:val="24"/>
      <w:szCs w:val="20"/>
    </w:rPr>
  </w:style>
  <w:style w:type="character" w:customStyle="1" w:styleId="51">
    <w:name w:val="Заголовок 5 Знак"/>
    <w:basedOn w:val="a4"/>
    <w:link w:val="50"/>
    <w:rsid w:val="00603B1C"/>
    <w:rPr>
      <w:rFonts w:ascii="Arial Black" w:eastAsia="Times New Roman" w:hAnsi="Arial Black" w:cs="Times New Roman"/>
      <w:spacing w:val="-5"/>
      <w:sz w:val="18"/>
      <w:szCs w:val="20"/>
    </w:rPr>
  </w:style>
  <w:style w:type="character" w:customStyle="1" w:styleId="60">
    <w:name w:val="Заголовок 6 Знак"/>
    <w:basedOn w:val="a4"/>
    <w:link w:val="6"/>
    <w:rsid w:val="00603B1C"/>
    <w:rPr>
      <w:rFonts w:ascii="Times New Roman" w:eastAsia="Times New Roman" w:hAnsi="Times New Roman" w:cs="Times New Roman"/>
      <w:sz w:val="24"/>
      <w:szCs w:val="20"/>
    </w:rPr>
  </w:style>
  <w:style w:type="character" w:customStyle="1" w:styleId="70">
    <w:name w:val="Заголовок 7 Знак"/>
    <w:basedOn w:val="a4"/>
    <w:link w:val="7"/>
    <w:rsid w:val="00603B1C"/>
    <w:rPr>
      <w:rFonts w:ascii="Times New Roman" w:eastAsia="Times New Roman" w:hAnsi="Times New Roman" w:cs="Times New Roman"/>
      <w:i/>
      <w:spacing w:val="-5"/>
      <w:sz w:val="28"/>
      <w:szCs w:val="20"/>
      <w:shd w:val="pct5" w:color="auto" w:fill="auto"/>
    </w:rPr>
  </w:style>
  <w:style w:type="character" w:customStyle="1" w:styleId="80">
    <w:name w:val="Заголовок 8 Знак"/>
    <w:basedOn w:val="a4"/>
    <w:link w:val="8"/>
    <w:rsid w:val="00603B1C"/>
    <w:rPr>
      <w:rFonts w:ascii="Arial Black" w:eastAsia="Times New Roman" w:hAnsi="Arial Black" w:cs="Times New Roman"/>
      <w:caps/>
      <w:spacing w:val="60"/>
      <w:sz w:val="14"/>
      <w:szCs w:val="20"/>
    </w:rPr>
  </w:style>
  <w:style w:type="character" w:customStyle="1" w:styleId="90">
    <w:name w:val="Заголовок 9 Знак"/>
    <w:basedOn w:val="a4"/>
    <w:link w:val="9"/>
    <w:rsid w:val="00603B1C"/>
    <w:rPr>
      <w:rFonts w:ascii="Times New Roman" w:eastAsia="Times New Roman" w:hAnsi="Times New Roman" w:cs="Times New Roman"/>
      <w:b/>
      <w:i/>
      <w:kern w:val="28"/>
      <w:sz w:val="24"/>
      <w:szCs w:val="20"/>
    </w:rPr>
  </w:style>
  <w:style w:type="paragraph" w:styleId="a8">
    <w:name w:val="header"/>
    <w:basedOn w:val="a2"/>
    <w:link w:val="a9"/>
    <w:unhideWhenUsed/>
    <w:rsid w:val="00603B1C"/>
    <w:pPr>
      <w:tabs>
        <w:tab w:val="center" w:pos="4677"/>
        <w:tab w:val="right" w:pos="9355"/>
      </w:tabs>
      <w:spacing w:after="0" w:line="240" w:lineRule="auto"/>
    </w:pPr>
  </w:style>
  <w:style w:type="character" w:customStyle="1" w:styleId="a9">
    <w:name w:val="Верхний колонтитул Знак"/>
    <w:basedOn w:val="a4"/>
    <w:link w:val="a8"/>
    <w:rsid w:val="00603B1C"/>
  </w:style>
  <w:style w:type="paragraph" w:styleId="aa">
    <w:name w:val="footer"/>
    <w:basedOn w:val="a2"/>
    <w:link w:val="ab"/>
    <w:unhideWhenUsed/>
    <w:rsid w:val="00603B1C"/>
    <w:pPr>
      <w:tabs>
        <w:tab w:val="center" w:pos="4677"/>
        <w:tab w:val="right" w:pos="9355"/>
      </w:tabs>
      <w:spacing w:after="0" w:line="240" w:lineRule="auto"/>
    </w:pPr>
  </w:style>
  <w:style w:type="character" w:customStyle="1" w:styleId="ab">
    <w:name w:val="Нижний колонтитул Знак"/>
    <w:basedOn w:val="a4"/>
    <w:link w:val="aa"/>
    <w:rsid w:val="00603B1C"/>
  </w:style>
  <w:style w:type="paragraph" w:customStyle="1" w:styleId="11">
    <w:name w:val="Стиль1"/>
    <w:basedOn w:val="ac"/>
    <w:rsid w:val="00603B1C"/>
    <w:pPr>
      <w:widowControl w:val="0"/>
      <w:spacing w:after="0" w:line="240" w:lineRule="auto"/>
      <w:ind w:left="0"/>
      <w:jc w:val="both"/>
    </w:pPr>
    <w:rPr>
      <w:rFonts w:ascii="Times New Roman" w:eastAsia="Times New Roman" w:hAnsi="Times New Roman"/>
      <w:sz w:val="28"/>
      <w:szCs w:val="24"/>
    </w:rPr>
  </w:style>
  <w:style w:type="paragraph" w:styleId="ac">
    <w:name w:val="Body Text Indent"/>
    <w:basedOn w:val="a2"/>
    <w:link w:val="ad"/>
    <w:unhideWhenUsed/>
    <w:rsid w:val="00603B1C"/>
    <w:pPr>
      <w:spacing w:after="120"/>
      <w:ind w:left="283"/>
    </w:pPr>
  </w:style>
  <w:style w:type="character" w:customStyle="1" w:styleId="ad">
    <w:name w:val="Основной текст с отступом Знак"/>
    <w:basedOn w:val="a4"/>
    <w:link w:val="ac"/>
    <w:rsid w:val="00603B1C"/>
    <w:rPr>
      <w:rFonts w:ascii="Calibri" w:eastAsia="SimSun" w:hAnsi="Calibri" w:cs="Times New Roman"/>
      <w:lang w:eastAsia="ru-RU"/>
    </w:rPr>
  </w:style>
  <w:style w:type="paragraph" w:customStyle="1" w:styleId="110">
    <w:name w:val="Стиль 11 пт полужирный Черный"/>
    <w:basedOn w:val="a2"/>
    <w:rsid w:val="00603B1C"/>
    <w:pPr>
      <w:shd w:val="clear" w:color="auto" w:fill="FFFFFF"/>
      <w:spacing w:after="0" w:line="240" w:lineRule="auto"/>
    </w:pPr>
    <w:rPr>
      <w:rFonts w:ascii="Times New Roman" w:eastAsia="Times New Roman" w:hAnsi="Times New Roman"/>
      <w:b/>
      <w:bCs/>
      <w:color w:val="000000"/>
      <w:szCs w:val="20"/>
      <w:lang w:eastAsia="en-US"/>
    </w:rPr>
  </w:style>
  <w:style w:type="paragraph" w:customStyle="1" w:styleId="12">
    <w:name w:val="Стиль Стиль Заголовок 1"/>
    <w:aliases w:val="Heading 1 Char + Масштаб знаков: 115% + Мас..."/>
    <w:basedOn w:val="a2"/>
    <w:rsid w:val="00603B1C"/>
    <w:pPr>
      <w:pageBreakBefore/>
      <w:widowControl w:val="0"/>
      <w:spacing w:before="240" w:after="120" w:line="240" w:lineRule="auto"/>
      <w:outlineLvl w:val="0"/>
    </w:pPr>
    <w:rPr>
      <w:rFonts w:ascii="Times New Roman" w:eastAsia="Times New Roman" w:hAnsi="Times New Roman"/>
      <w:b/>
      <w:bCs/>
      <w:sz w:val="32"/>
      <w:szCs w:val="32"/>
      <w:lang w:eastAsia="en-US"/>
    </w:rPr>
  </w:style>
  <w:style w:type="paragraph" w:styleId="21">
    <w:name w:val="toc 2"/>
    <w:basedOn w:val="31"/>
    <w:semiHidden/>
    <w:rsid w:val="00603B1C"/>
    <w:pPr>
      <w:tabs>
        <w:tab w:val="right" w:leader="dot" w:pos="9639"/>
      </w:tabs>
      <w:spacing w:after="0" w:line="240" w:lineRule="auto"/>
      <w:ind w:left="0"/>
      <w:jc w:val="both"/>
    </w:pPr>
    <w:rPr>
      <w:rFonts w:ascii="Times New Roman" w:eastAsia="Times New Roman" w:hAnsi="Times New Roman"/>
      <w:sz w:val="24"/>
      <w:szCs w:val="20"/>
      <w:lang w:eastAsia="en-US"/>
    </w:rPr>
  </w:style>
  <w:style w:type="paragraph" w:styleId="31">
    <w:name w:val="toc 3"/>
    <w:basedOn w:val="a2"/>
    <w:next w:val="a2"/>
    <w:autoRedefine/>
    <w:semiHidden/>
    <w:unhideWhenUsed/>
    <w:rsid w:val="00603B1C"/>
    <w:pPr>
      <w:spacing w:after="100"/>
      <w:ind w:left="440"/>
    </w:pPr>
  </w:style>
  <w:style w:type="character" w:styleId="ae">
    <w:name w:val="Hyperlink"/>
    <w:rsid w:val="00603B1C"/>
    <w:rPr>
      <w:color w:val="0000FF"/>
      <w:u w:val="single"/>
      <w:lang w:val="ru-RU"/>
    </w:rPr>
  </w:style>
  <w:style w:type="paragraph" w:styleId="13">
    <w:name w:val="toc 1"/>
    <w:basedOn w:val="a2"/>
    <w:next w:val="a2"/>
    <w:autoRedefine/>
    <w:semiHidden/>
    <w:unhideWhenUsed/>
    <w:rsid w:val="00603B1C"/>
    <w:pPr>
      <w:spacing w:after="100"/>
    </w:pPr>
  </w:style>
  <w:style w:type="paragraph" w:styleId="af">
    <w:name w:val="List Paragraph"/>
    <w:basedOn w:val="a2"/>
    <w:uiPriority w:val="34"/>
    <w:qFormat/>
    <w:rsid w:val="00603B1C"/>
    <w:pPr>
      <w:ind w:left="720"/>
      <w:contextualSpacing/>
    </w:pPr>
  </w:style>
  <w:style w:type="character" w:customStyle="1" w:styleId="jlqj4b">
    <w:name w:val="jlqj4b"/>
    <w:basedOn w:val="a4"/>
    <w:rsid w:val="00603B1C"/>
  </w:style>
  <w:style w:type="character" w:customStyle="1" w:styleId="Heading1CharChar">
    <w:name w:val="Heading 1 Char Char"/>
    <w:rsid w:val="00603B1C"/>
    <w:rPr>
      <w:rFonts w:ascii="Times New Roman" w:hAnsi="Times New Roman"/>
      <w:b/>
      <w:noProof w:val="0"/>
      <w:snapToGrid w:val="0"/>
      <w:sz w:val="32"/>
      <w:szCs w:val="24"/>
      <w:lang w:val="en-GB" w:eastAsia="en-US" w:bidi="ar-SA"/>
    </w:rPr>
  </w:style>
  <w:style w:type="paragraph" w:styleId="22">
    <w:name w:val="Body Text 2"/>
    <w:basedOn w:val="a2"/>
    <w:link w:val="23"/>
    <w:unhideWhenUsed/>
    <w:rsid w:val="00603B1C"/>
    <w:pPr>
      <w:spacing w:after="120" w:line="480" w:lineRule="auto"/>
    </w:pPr>
  </w:style>
  <w:style w:type="character" w:customStyle="1" w:styleId="23">
    <w:name w:val="Основной текст 2 Знак"/>
    <w:basedOn w:val="a4"/>
    <w:link w:val="22"/>
    <w:rsid w:val="00603B1C"/>
    <w:rPr>
      <w:rFonts w:ascii="Calibri" w:eastAsia="SimSun" w:hAnsi="Calibri" w:cs="Times New Roman"/>
      <w:lang w:eastAsia="ru-RU"/>
    </w:rPr>
  </w:style>
  <w:style w:type="paragraph" w:styleId="af0">
    <w:name w:val="Normal (Web)"/>
    <w:basedOn w:val="a2"/>
    <w:rsid w:val="00603B1C"/>
    <w:pPr>
      <w:spacing w:after="0" w:line="240" w:lineRule="auto"/>
    </w:pPr>
    <w:rPr>
      <w:rFonts w:ascii="Times New Roman" w:eastAsia="Times New Roman" w:hAnsi="Times New Roman"/>
      <w:sz w:val="24"/>
      <w:szCs w:val="24"/>
      <w:lang w:eastAsia="en-US"/>
    </w:rPr>
  </w:style>
  <w:style w:type="paragraph" w:customStyle="1" w:styleId="af1">
    <w:name w:val="Стиль Основной текст +"/>
    <w:basedOn w:val="a3"/>
    <w:autoRedefine/>
    <w:rsid w:val="00603B1C"/>
    <w:pPr>
      <w:ind w:firstLine="567"/>
    </w:pPr>
    <w:rPr>
      <w:sz w:val="30"/>
      <w:szCs w:val="30"/>
      <w:lang w:val="kk-KZ"/>
    </w:rPr>
  </w:style>
  <w:style w:type="paragraph" w:styleId="24">
    <w:name w:val="Body Text Indent 2"/>
    <w:basedOn w:val="a2"/>
    <w:link w:val="25"/>
    <w:unhideWhenUsed/>
    <w:rsid w:val="00603B1C"/>
    <w:pPr>
      <w:spacing w:after="120" w:line="480" w:lineRule="auto"/>
      <w:ind w:left="283"/>
    </w:pPr>
  </w:style>
  <w:style w:type="character" w:customStyle="1" w:styleId="25">
    <w:name w:val="Основной текст с отступом 2 Знак"/>
    <w:basedOn w:val="a4"/>
    <w:link w:val="24"/>
    <w:rsid w:val="00603B1C"/>
    <w:rPr>
      <w:rFonts w:ascii="Calibri" w:eastAsia="SimSun" w:hAnsi="Calibri" w:cs="Times New Roman"/>
      <w:lang w:eastAsia="ru-RU"/>
    </w:rPr>
  </w:style>
  <w:style w:type="paragraph" w:customStyle="1" w:styleId="Arial10">
    <w:name w:val="Стиль Arial 10 пт Черный По ширине"/>
    <w:basedOn w:val="a2"/>
    <w:rsid w:val="00603B1C"/>
    <w:pPr>
      <w:spacing w:after="0" w:line="240" w:lineRule="auto"/>
      <w:jc w:val="both"/>
    </w:pPr>
    <w:rPr>
      <w:rFonts w:ascii="Times New Roman" w:eastAsia="Times New Roman" w:hAnsi="Times New Roman"/>
      <w:color w:val="000000"/>
      <w:sz w:val="24"/>
      <w:szCs w:val="20"/>
      <w:lang w:val="en-GB" w:eastAsia="en-US"/>
    </w:rPr>
  </w:style>
  <w:style w:type="character" w:customStyle="1" w:styleId="Heading1CharChar14">
    <w:name w:val="Стиль Стиль Heading 1 Char Char + кернинг от 14 пт +"/>
    <w:rsid w:val="00603B1C"/>
    <w:rPr>
      <w:rFonts w:ascii="Times New Roman" w:hAnsi="Times New Roman"/>
      <w:b/>
      <w:bCs/>
      <w:dstrike w:val="0"/>
      <w:noProof w:val="0"/>
      <w:snapToGrid w:val="0"/>
      <w:kern w:val="28"/>
      <w:sz w:val="32"/>
      <w:szCs w:val="32"/>
      <w:vertAlign w:val="baseline"/>
      <w:lang w:val="en-GB" w:eastAsia="en-US" w:bidi="ar-SA"/>
    </w:rPr>
  </w:style>
  <w:style w:type="paragraph" w:styleId="32">
    <w:name w:val="Body Text 3"/>
    <w:basedOn w:val="a2"/>
    <w:link w:val="33"/>
    <w:unhideWhenUsed/>
    <w:rsid w:val="00603B1C"/>
    <w:pPr>
      <w:spacing w:after="120"/>
    </w:pPr>
    <w:rPr>
      <w:sz w:val="16"/>
      <w:szCs w:val="16"/>
    </w:rPr>
  </w:style>
  <w:style w:type="character" w:customStyle="1" w:styleId="33">
    <w:name w:val="Основной текст 3 Знак"/>
    <w:basedOn w:val="a4"/>
    <w:link w:val="32"/>
    <w:rsid w:val="00603B1C"/>
    <w:rPr>
      <w:rFonts w:ascii="Calibri" w:eastAsia="SimSun" w:hAnsi="Calibri" w:cs="Times New Roman"/>
      <w:sz w:val="16"/>
      <w:szCs w:val="16"/>
      <w:lang w:eastAsia="ru-RU"/>
    </w:rPr>
  </w:style>
  <w:style w:type="character" w:customStyle="1" w:styleId="Heading1Char">
    <w:name w:val="Heading 1 Char Знак Знак"/>
    <w:rsid w:val="00603B1C"/>
    <w:rPr>
      <w:b/>
      <w:kern w:val="28"/>
      <w:sz w:val="28"/>
      <w:lang w:val="ru-RU" w:eastAsia="en-US" w:bidi="ar-SA"/>
    </w:rPr>
  </w:style>
  <w:style w:type="character" w:styleId="af2">
    <w:name w:val="Emphasis"/>
    <w:qFormat/>
    <w:rsid w:val="00603B1C"/>
    <w:rPr>
      <w:rFonts w:ascii="Arial Black" w:hAnsi="Arial Black" w:hint="default"/>
      <w:i w:val="0"/>
      <w:iCs w:val="0"/>
      <w:sz w:val="18"/>
    </w:rPr>
  </w:style>
  <w:style w:type="character" w:customStyle="1" w:styleId="af3">
    <w:name w:val="Текст примечания Знак"/>
    <w:basedOn w:val="a4"/>
    <w:link w:val="af4"/>
    <w:semiHidden/>
    <w:rsid w:val="00603B1C"/>
    <w:rPr>
      <w:rFonts w:ascii="Times New Roman" w:eastAsia="Times New Roman" w:hAnsi="Times New Roman" w:cs="Times New Roman"/>
      <w:sz w:val="24"/>
      <w:szCs w:val="20"/>
    </w:rPr>
  </w:style>
  <w:style w:type="paragraph" w:styleId="af4">
    <w:name w:val="annotation text"/>
    <w:basedOn w:val="a2"/>
    <w:link w:val="af3"/>
    <w:semiHidden/>
    <w:rsid w:val="00603B1C"/>
    <w:pPr>
      <w:tabs>
        <w:tab w:val="left" w:pos="187"/>
      </w:tabs>
      <w:spacing w:after="120" w:line="220" w:lineRule="exact"/>
      <w:ind w:left="187" w:hanging="187"/>
    </w:pPr>
    <w:rPr>
      <w:rFonts w:ascii="Times New Roman" w:eastAsia="Times New Roman" w:hAnsi="Times New Roman"/>
      <w:sz w:val="24"/>
      <w:szCs w:val="20"/>
      <w:lang w:eastAsia="en-US"/>
    </w:rPr>
  </w:style>
  <w:style w:type="character" w:customStyle="1" w:styleId="14">
    <w:name w:val="Текст примечания Знак1"/>
    <w:basedOn w:val="a4"/>
    <w:uiPriority w:val="99"/>
    <w:semiHidden/>
    <w:rsid w:val="00603B1C"/>
    <w:rPr>
      <w:rFonts w:ascii="Calibri" w:eastAsia="SimSun" w:hAnsi="Calibri" w:cs="Times New Roman"/>
      <w:sz w:val="20"/>
      <w:szCs w:val="20"/>
      <w:lang w:eastAsia="ru-RU"/>
    </w:rPr>
  </w:style>
  <w:style w:type="paragraph" w:styleId="af5">
    <w:name w:val="caption"/>
    <w:basedOn w:val="a2"/>
    <w:next w:val="a3"/>
    <w:qFormat/>
    <w:rsid w:val="00603B1C"/>
    <w:pPr>
      <w:spacing w:after="240" w:line="240" w:lineRule="auto"/>
    </w:pPr>
    <w:rPr>
      <w:rFonts w:ascii="Times New Roman" w:eastAsia="Times New Roman" w:hAnsi="Times New Roman"/>
      <w:spacing w:val="-5"/>
      <w:sz w:val="24"/>
      <w:szCs w:val="20"/>
      <w:lang w:eastAsia="en-US"/>
    </w:rPr>
  </w:style>
  <w:style w:type="character" w:customStyle="1" w:styleId="af6">
    <w:name w:val="Текст концевой сноски Знак"/>
    <w:basedOn w:val="a4"/>
    <w:link w:val="af7"/>
    <w:semiHidden/>
    <w:rsid w:val="00603B1C"/>
    <w:rPr>
      <w:rFonts w:ascii="Times New Roman" w:eastAsia="Times New Roman" w:hAnsi="Times New Roman" w:cs="Times New Roman"/>
      <w:sz w:val="18"/>
      <w:szCs w:val="20"/>
    </w:rPr>
  </w:style>
  <w:style w:type="paragraph" w:styleId="af7">
    <w:name w:val="endnote text"/>
    <w:basedOn w:val="a2"/>
    <w:link w:val="af6"/>
    <w:semiHidden/>
    <w:rsid w:val="00603B1C"/>
    <w:pPr>
      <w:tabs>
        <w:tab w:val="left" w:pos="187"/>
      </w:tabs>
      <w:spacing w:after="120" w:line="220" w:lineRule="exact"/>
      <w:ind w:left="187" w:hanging="187"/>
    </w:pPr>
    <w:rPr>
      <w:rFonts w:ascii="Times New Roman" w:eastAsia="Times New Roman" w:hAnsi="Times New Roman"/>
      <w:sz w:val="18"/>
      <w:szCs w:val="20"/>
      <w:lang w:eastAsia="en-US"/>
    </w:rPr>
  </w:style>
  <w:style w:type="character" w:customStyle="1" w:styleId="15">
    <w:name w:val="Текст концевой сноски Знак1"/>
    <w:basedOn w:val="a4"/>
    <w:uiPriority w:val="99"/>
    <w:semiHidden/>
    <w:rsid w:val="00603B1C"/>
    <w:rPr>
      <w:rFonts w:ascii="Calibri" w:eastAsia="SimSun" w:hAnsi="Calibri" w:cs="Times New Roman"/>
      <w:sz w:val="20"/>
      <w:szCs w:val="20"/>
      <w:lang w:eastAsia="ru-RU"/>
    </w:rPr>
  </w:style>
  <w:style w:type="character" w:customStyle="1" w:styleId="af8">
    <w:name w:val="Текст макроса Знак"/>
    <w:basedOn w:val="a4"/>
    <w:link w:val="af9"/>
    <w:semiHidden/>
    <w:rsid w:val="00603B1C"/>
    <w:rPr>
      <w:rFonts w:ascii="Courier New" w:eastAsia="Times New Roman" w:hAnsi="Courier New" w:cs="Times New Roman"/>
      <w:sz w:val="24"/>
      <w:szCs w:val="24"/>
    </w:rPr>
  </w:style>
  <w:style w:type="paragraph" w:styleId="af9">
    <w:name w:val="macro"/>
    <w:basedOn w:val="a3"/>
    <w:link w:val="af8"/>
    <w:semiHidden/>
    <w:rsid w:val="00603B1C"/>
    <w:rPr>
      <w:rFonts w:ascii="Courier New" w:hAnsi="Courier New"/>
    </w:rPr>
  </w:style>
  <w:style w:type="character" w:customStyle="1" w:styleId="16">
    <w:name w:val="Текст макроса Знак1"/>
    <w:basedOn w:val="a4"/>
    <w:uiPriority w:val="99"/>
    <w:semiHidden/>
    <w:rsid w:val="00603B1C"/>
    <w:rPr>
      <w:rFonts w:ascii="Consolas" w:eastAsia="SimSun" w:hAnsi="Consolas" w:cs="Consolas"/>
      <w:sz w:val="20"/>
      <w:szCs w:val="20"/>
      <w:lang w:eastAsia="ru-RU"/>
    </w:rPr>
  </w:style>
  <w:style w:type="paragraph" w:styleId="afa">
    <w:name w:val="List"/>
    <w:basedOn w:val="a3"/>
    <w:rsid w:val="00603B1C"/>
    <w:pPr>
      <w:tabs>
        <w:tab w:val="left" w:pos="720"/>
      </w:tabs>
      <w:ind w:left="360"/>
    </w:pPr>
  </w:style>
  <w:style w:type="paragraph" w:styleId="a1">
    <w:name w:val="List Bullet"/>
    <w:basedOn w:val="afa"/>
    <w:rsid w:val="00603B1C"/>
    <w:pPr>
      <w:numPr>
        <w:numId w:val="2"/>
      </w:numPr>
      <w:tabs>
        <w:tab w:val="clear" w:pos="720"/>
      </w:tabs>
    </w:pPr>
  </w:style>
  <w:style w:type="paragraph" w:styleId="afb">
    <w:name w:val="List Number"/>
    <w:basedOn w:val="afa"/>
    <w:rsid w:val="00603B1C"/>
    <w:pPr>
      <w:tabs>
        <w:tab w:val="clear" w:pos="720"/>
      </w:tabs>
      <w:ind w:left="720" w:right="360" w:hanging="360"/>
    </w:pPr>
  </w:style>
  <w:style w:type="paragraph" w:styleId="26">
    <w:name w:val="List 2"/>
    <w:basedOn w:val="afa"/>
    <w:rsid w:val="00603B1C"/>
    <w:pPr>
      <w:tabs>
        <w:tab w:val="clear" w:pos="720"/>
        <w:tab w:val="left" w:pos="1080"/>
      </w:tabs>
      <w:ind w:left="1080"/>
    </w:pPr>
  </w:style>
  <w:style w:type="paragraph" w:styleId="34">
    <w:name w:val="List 3"/>
    <w:basedOn w:val="afa"/>
    <w:rsid w:val="00603B1C"/>
    <w:pPr>
      <w:tabs>
        <w:tab w:val="clear" w:pos="720"/>
        <w:tab w:val="left" w:pos="1440"/>
      </w:tabs>
      <w:ind w:left="1440"/>
    </w:pPr>
  </w:style>
  <w:style w:type="paragraph" w:styleId="41">
    <w:name w:val="List 4"/>
    <w:basedOn w:val="afa"/>
    <w:rsid w:val="00603B1C"/>
    <w:pPr>
      <w:tabs>
        <w:tab w:val="clear" w:pos="720"/>
        <w:tab w:val="left" w:pos="1800"/>
      </w:tabs>
      <w:ind w:left="1800"/>
    </w:pPr>
  </w:style>
  <w:style w:type="paragraph" w:styleId="52">
    <w:name w:val="List 5"/>
    <w:basedOn w:val="afa"/>
    <w:rsid w:val="00603B1C"/>
    <w:pPr>
      <w:tabs>
        <w:tab w:val="clear" w:pos="720"/>
        <w:tab w:val="left" w:pos="2160"/>
      </w:tabs>
      <w:ind w:left="2160"/>
    </w:pPr>
  </w:style>
  <w:style w:type="paragraph" w:styleId="27">
    <w:name w:val="List Bullet 2"/>
    <w:basedOn w:val="a1"/>
    <w:rsid w:val="00603B1C"/>
    <w:pPr>
      <w:ind w:left="1080"/>
    </w:pPr>
  </w:style>
  <w:style w:type="paragraph" w:styleId="35">
    <w:name w:val="List Bullet 3"/>
    <w:basedOn w:val="a1"/>
    <w:rsid w:val="00603B1C"/>
    <w:pPr>
      <w:ind w:left="1440"/>
    </w:pPr>
  </w:style>
  <w:style w:type="paragraph" w:styleId="42">
    <w:name w:val="List Bullet 4"/>
    <w:basedOn w:val="a1"/>
    <w:rsid w:val="00603B1C"/>
    <w:pPr>
      <w:ind w:left="1800"/>
    </w:pPr>
  </w:style>
  <w:style w:type="paragraph" w:styleId="5">
    <w:name w:val="List Bullet 5"/>
    <w:basedOn w:val="a2"/>
    <w:rsid w:val="00603B1C"/>
    <w:pPr>
      <w:framePr w:w="1860" w:wrap="around" w:vAnchor="text" w:hAnchor="page" w:x="1201" w:y="1"/>
      <w:numPr>
        <w:numId w:val="3"/>
      </w:numPr>
      <w:pBdr>
        <w:bottom w:val="single" w:sz="6" w:space="0" w:color="auto"/>
      </w:pBdr>
      <w:spacing w:after="0" w:line="320" w:lineRule="exact"/>
    </w:pPr>
    <w:rPr>
      <w:rFonts w:ascii="Times New Roman" w:eastAsia="Times New Roman" w:hAnsi="Times New Roman"/>
      <w:sz w:val="18"/>
      <w:szCs w:val="20"/>
      <w:lang w:eastAsia="en-US"/>
    </w:rPr>
  </w:style>
  <w:style w:type="paragraph" w:styleId="28">
    <w:name w:val="List Number 2"/>
    <w:basedOn w:val="afb"/>
    <w:rsid w:val="00603B1C"/>
    <w:pPr>
      <w:ind w:left="1080"/>
    </w:pPr>
  </w:style>
  <w:style w:type="paragraph" w:styleId="36">
    <w:name w:val="List Number 3"/>
    <w:basedOn w:val="afb"/>
    <w:rsid w:val="00603B1C"/>
    <w:pPr>
      <w:ind w:left="1440"/>
    </w:pPr>
  </w:style>
  <w:style w:type="paragraph" w:styleId="43">
    <w:name w:val="List Number 4"/>
    <w:basedOn w:val="afb"/>
    <w:rsid w:val="00603B1C"/>
    <w:pPr>
      <w:ind w:left="1800"/>
    </w:pPr>
  </w:style>
  <w:style w:type="paragraph" w:styleId="53">
    <w:name w:val="List Number 5"/>
    <w:basedOn w:val="afb"/>
    <w:rsid w:val="00603B1C"/>
    <w:pPr>
      <w:ind w:left="2160"/>
    </w:pPr>
  </w:style>
  <w:style w:type="paragraph" w:styleId="afc">
    <w:name w:val="List Continue"/>
    <w:basedOn w:val="afa"/>
    <w:rsid w:val="00603B1C"/>
    <w:pPr>
      <w:tabs>
        <w:tab w:val="clear" w:pos="720"/>
      </w:tabs>
      <w:spacing w:after="160"/>
    </w:pPr>
  </w:style>
  <w:style w:type="paragraph" w:styleId="29">
    <w:name w:val="List Continue 2"/>
    <w:basedOn w:val="afc"/>
    <w:rsid w:val="00603B1C"/>
    <w:pPr>
      <w:ind w:left="1080"/>
    </w:pPr>
  </w:style>
  <w:style w:type="paragraph" w:styleId="37">
    <w:name w:val="List Continue 3"/>
    <w:basedOn w:val="afc"/>
    <w:rsid w:val="00603B1C"/>
    <w:pPr>
      <w:ind w:left="1440"/>
    </w:pPr>
  </w:style>
  <w:style w:type="paragraph" w:styleId="44">
    <w:name w:val="List Continue 4"/>
    <w:basedOn w:val="afc"/>
    <w:rsid w:val="00603B1C"/>
    <w:pPr>
      <w:ind w:left="1800"/>
    </w:pPr>
  </w:style>
  <w:style w:type="paragraph" w:styleId="54">
    <w:name w:val="List Continue 5"/>
    <w:basedOn w:val="afc"/>
    <w:rsid w:val="00603B1C"/>
    <w:pPr>
      <w:ind w:left="2160"/>
    </w:pPr>
  </w:style>
  <w:style w:type="paragraph" w:styleId="afd">
    <w:name w:val="Title"/>
    <w:basedOn w:val="afe"/>
    <w:link w:val="aff"/>
    <w:qFormat/>
    <w:rsid w:val="00603B1C"/>
    <w:pPr>
      <w:pBdr>
        <w:bottom w:val="single" w:sz="6" w:space="14" w:color="808080"/>
      </w:pBdr>
      <w:spacing w:before="100" w:after="3600" w:line="600" w:lineRule="exact"/>
      <w:jc w:val="center"/>
    </w:pPr>
    <w:rPr>
      <w:rFonts w:ascii="Arial Black" w:hAnsi="Arial Black"/>
      <w:b w:val="0"/>
      <w:color w:val="808080"/>
      <w:spacing w:val="-35"/>
      <w:sz w:val="48"/>
    </w:rPr>
  </w:style>
  <w:style w:type="paragraph" w:customStyle="1" w:styleId="afe">
    <w:name w:val="База заголовка"/>
    <w:basedOn w:val="a2"/>
    <w:next w:val="a3"/>
    <w:rsid w:val="00603B1C"/>
    <w:pPr>
      <w:keepNext/>
      <w:spacing w:before="240" w:after="120" w:line="240" w:lineRule="auto"/>
    </w:pPr>
    <w:rPr>
      <w:rFonts w:ascii="Arial" w:eastAsia="Times New Roman" w:hAnsi="Arial"/>
      <w:b/>
      <w:kern w:val="28"/>
      <w:sz w:val="36"/>
      <w:szCs w:val="20"/>
      <w:lang w:eastAsia="en-US"/>
    </w:rPr>
  </w:style>
  <w:style w:type="character" w:customStyle="1" w:styleId="aff">
    <w:name w:val="Название Знак"/>
    <w:basedOn w:val="a4"/>
    <w:link w:val="afd"/>
    <w:rsid w:val="00603B1C"/>
    <w:rPr>
      <w:rFonts w:ascii="Arial Black" w:eastAsia="Times New Roman" w:hAnsi="Arial Black" w:cs="Times New Roman"/>
      <w:color w:val="808080"/>
      <w:spacing w:val="-35"/>
      <w:kern w:val="28"/>
      <w:sz w:val="48"/>
      <w:szCs w:val="20"/>
    </w:rPr>
  </w:style>
  <w:style w:type="paragraph" w:styleId="aff0">
    <w:name w:val="Subtitle"/>
    <w:basedOn w:val="afd"/>
    <w:next w:val="a3"/>
    <w:link w:val="aff1"/>
    <w:qFormat/>
    <w:rsid w:val="00603B1C"/>
    <w:pPr>
      <w:spacing w:before="1940" w:after="0" w:line="200" w:lineRule="atLeast"/>
    </w:pPr>
    <w:rPr>
      <w:rFonts w:ascii="Garamond" w:hAnsi="Garamond"/>
      <w:bCs/>
      <w:caps/>
      <w:spacing w:val="30"/>
      <w:sz w:val="18"/>
    </w:rPr>
  </w:style>
  <w:style w:type="character" w:customStyle="1" w:styleId="aff1">
    <w:name w:val="Подзаголовок Знак"/>
    <w:basedOn w:val="a4"/>
    <w:link w:val="aff0"/>
    <w:rsid w:val="00603B1C"/>
    <w:rPr>
      <w:rFonts w:ascii="Garamond" w:eastAsia="Times New Roman" w:hAnsi="Garamond" w:cs="Times New Roman"/>
      <w:bCs/>
      <w:caps/>
      <w:color w:val="808080"/>
      <w:spacing w:val="30"/>
      <w:kern w:val="28"/>
      <w:sz w:val="18"/>
      <w:szCs w:val="20"/>
    </w:rPr>
  </w:style>
  <w:style w:type="paragraph" w:styleId="aff2">
    <w:name w:val="Date"/>
    <w:basedOn w:val="a3"/>
    <w:link w:val="aff3"/>
    <w:rsid w:val="00603B1C"/>
    <w:pPr>
      <w:spacing w:before="480" w:after="160"/>
      <w:jc w:val="center"/>
    </w:pPr>
    <w:rPr>
      <w:b/>
      <w:sz w:val="20"/>
    </w:rPr>
  </w:style>
  <w:style w:type="character" w:customStyle="1" w:styleId="aff3">
    <w:name w:val="Дата Знак"/>
    <w:basedOn w:val="a4"/>
    <w:link w:val="aff2"/>
    <w:rsid w:val="00603B1C"/>
    <w:rPr>
      <w:rFonts w:ascii="Times New Roman" w:eastAsia="Times New Roman" w:hAnsi="Times New Roman" w:cs="Times New Roman"/>
      <w:b/>
      <w:sz w:val="20"/>
      <w:szCs w:val="24"/>
    </w:rPr>
  </w:style>
  <w:style w:type="paragraph" w:customStyle="1" w:styleId="aff4">
    <w:name w:val="Цитаты"/>
    <w:basedOn w:val="a2"/>
    <w:next w:val="a3"/>
    <w:rsid w:val="00603B1C"/>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Times New Roman" w:eastAsia="Times New Roman" w:hAnsi="Times New Roman"/>
      <w:spacing w:val="-5"/>
      <w:sz w:val="24"/>
      <w:szCs w:val="20"/>
      <w:lang w:eastAsia="en-US"/>
    </w:rPr>
  </w:style>
  <w:style w:type="paragraph" w:customStyle="1" w:styleId="aff5">
    <w:name w:val="Цитата (первая)"/>
    <w:basedOn w:val="a2"/>
    <w:next w:val="aff4"/>
    <w:rsid w:val="00603B1C"/>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spacing w:val="-10"/>
      <w:sz w:val="21"/>
      <w:szCs w:val="20"/>
      <w:lang w:eastAsia="en-US"/>
    </w:rPr>
  </w:style>
  <w:style w:type="paragraph" w:customStyle="1" w:styleId="aff6">
    <w:name w:val="Цитата (последняя)"/>
    <w:basedOn w:val="aff4"/>
    <w:next w:val="a3"/>
    <w:rsid w:val="00603B1C"/>
    <w:pPr>
      <w:keepLines/>
      <w:pBdr>
        <w:top w:val="none" w:sz="0" w:space="0" w:color="auto"/>
        <w:left w:val="none" w:sz="0" w:space="0" w:color="auto"/>
        <w:bottom w:val="none" w:sz="0" w:space="0" w:color="auto"/>
        <w:right w:val="none" w:sz="0" w:space="0" w:color="auto"/>
      </w:pBdr>
      <w:shd w:val="clear" w:color="auto" w:fill="auto"/>
      <w:ind w:left="720" w:right="720"/>
      <w:jc w:val="left"/>
    </w:pPr>
    <w:rPr>
      <w:i/>
      <w:spacing w:val="0"/>
      <w:sz w:val="20"/>
    </w:rPr>
  </w:style>
  <w:style w:type="paragraph" w:customStyle="1" w:styleId="aff7">
    <w:name w:val="Неразрывный основной текст"/>
    <w:basedOn w:val="a3"/>
    <w:next w:val="a3"/>
    <w:autoRedefine/>
    <w:rsid w:val="00603B1C"/>
    <w:pPr>
      <w:contextualSpacing/>
    </w:pPr>
  </w:style>
  <w:style w:type="paragraph" w:customStyle="1" w:styleId="aff8">
    <w:name w:val="Название главы"/>
    <w:basedOn w:val="a2"/>
    <w:next w:val="a3"/>
    <w:rsid w:val="00603B1C"/>
    <w:pPr>
      <w:keepNext/>
      <w:pBdr>
        <w:bottom w:val="single" w:sz="6" w:space="3" w:color="auto"/>
      </w:pBdr>
      <w:spacing w:after="240" w:line="240" w:lineRule="auto"/>
    </w:pPr>
    <w:rPr>
      <w:rFonts w:ascii="Arial Black" w:eastAsia="Times New Roman" w:hAnsi="Arial Black"/>
      <w:caps/>
      <w:spacing w:val="70"/>
      <w:kern w:val="28"/>
      <w:sz w:val="15"/>
      <w:szCs w:val="20"/>
      <w:lang w:eastAsia="en-US"/>
    </w:rPr>
  </w:style>
  <w:style w:type="paragraph" w:customStyle="1" w:styleId="aff9">
    <w:name w:val="Подзаголовок главы"/>
    <w:basedOn w:val="a2"/>
    <w:next w:val="a3"/>
    <w:rsid w:val="00603B1C"/>
    <w:pPr>
      <w:keepNext/>
      <w:keepLines/>
      <w:spacing w:after="360" w:line="240" w:lineRule="atLeast"/>
      <w:ind w:right="1800"/>
    </w:pPr>
    <w:rPr>
      <w:rFonts w:ascii="Times New Roman" w:eastAsia="Times New Roman" w:hAnsi="Times New Roman"/>
      <w:i/>
      <w:spacing w:val="-20"/>
      <w:kern w:val="28"/>
      <w:sz w:val="28"/>
      <w:szCs w:val="20"/>
      <w:lang w:eastAsia="en-US"/>
    </w:rPr>
  </w:style>
  <w:style w:type="paragraph" w:customStyle="1" w:styleId="affa">
    <w:name w:val="Заголовок главы"/>
    <w:basedOn w:val="a2"/>
    <w:next w:val="aff9"/>
    <w:rsid w:val="00603B1C"/>
    <w:pPr>
      <w:keepNext/>
      <w:keepLines/>
      <w:spacing w:before="480" w:after="360" w:line="440" w:lineRule="atLeast"/>
      <w:ind w:right="2160"/>
    </w:pPr>
    <w:rPr>
      <w:rFonts w:ascii="Arial Black" w:eastAsia="Times New Roman" w:hAnsi="Arial Black"/>
      <w:color w:val="808080"/>
      <w:spacing w:val="-35"/>
      <w:kern w:val="28"/>
      <w:sz w:val="44"/>
      <w:szCs w:val="20"/>
      <w:lang w:eastAsia="en-US"/>
    </w:rPr>
  </w:style>
  <w:style w:type="paragraph" w:customStyle="1" w:styleId="affb">
    <w:name w:val="Название предприятия"/>
    <w:basedOn w:val="a2"/>
    <w:next w:val="a2"/>
    <w:rsid w:val="00603B1C"/>
    <w:pPr>
      <w:spacing w:before="420" w:after="60" w:line="320" w:lineRule="exact"/>
    </w:pPr>
    <w:rPr>
      <w:rFonts w:ascii="Times New Roman" w:eastAsia="Times New Roman" w:hAnsi="Times New Roman"/>
      <w:caps/>
      <w:kern w:val="36"/>
      <w:sz w:val="38"/>
      <w:szCs w:val="20"/>
      <w:lang w:eastAsia="en-US"/>
    </w:rPr>
  </w:style>
  <w:style w:type="paragraph" w:customStyle="1" w:styleId="affc">
    <w:name w:val="Название документа"/>
    <w:basedOn w:val="a2"/>
    <w:rsid w:val="00603B1C"/>
    <w:pPr>
      <w:keepNext/>
      <w:spacing w:before="240" w:after="360" w:line="240" w:lineRule="auto"/>
    </w:pPr>
    <w:rPr>
      <w:rFonts w:ascii="Times New Roman" w:eastAsia="Times New Roman" w:hAnsi="Times New Roman"/>
      <w:b/>
      <w:kern w:val="28"/>
      <w:sz w:val="36"/>
      <w:szCs w:val="20"/>
      <w:lang w:eastAsia="en-US"/>
    </w:rPr>
  </w:style>
  <w:style w:type="paragraph" w:customStyle="1" w:styleId="affd">
    <w:name w:val="Нижний колонтитул (четный)"/>
    <w:basedOn w:val="aa"/>
    <w:rsid w:val="00603B1C"/>
    <w:pPr>
      <w:keepLines/>
      <w:pBdr>
        <w:top w:val="single" w:sz="6" w:space="3" w:color="auto"/>
      </w:pBdr>
      <w:tabs>
        <w:tab w:val="clear" w:pos="4677"/>
        <w:tab w:val="clear" w:pos="9355"/>
        <w:tab w:val="center" w:pos="4320"/>
        <w:tab w:val="right" w:pos="8640"/>
      </w:tabs>
      <w:jc w:val="center"/>
    </w:pPr>
    <w:rPr>
      <w:rFonts w:ascii="Arial Black" w:eastAsia="Times New Roman" w:hAnsi="Arial Black"/>
      <w:sz w:val="24"/>
      <w:szCs w:val="20"/>
    </w:rPr>
  </w:style>
  <w:style w:type="paragraph" w:customStyle="1" w:styleId="affe">
    <w:name w:val="Нижний колонтитул (первый)"/>
    <w:basedOn w:val="aa"/>
    <w:rsid w:val="00603B1C"/>
    <w:pPr>
      <w:keepLines/>
      <w:tabs>
        <w:tab w:val="clear" w:pos="4677"/>
        <w:tab w:val="clear" w:pos="9355"/>
        <w:tab w:val="center" w:pos="4320"/>
      </w:tabs>
      <w:jc w:val="center"/>
    </w:pPr>
    <w:rPr>
      <w:rFonts w:ascii="Arial Black" w:eastAsia="Times New Roman" w:hAnsi="Arial Black"/>
      <w:spacing w:val="-10"/>
      <w:sz w:val="24"/>
      <w:szCs w:val="20"/>
    </w:rPr>
  </w:style>
  <w:style w:type="paragraph" w:customStyle="1" w:styleId="afff">
    <w:name w:val="Нижний колонтитул (нечетный)"/>
    <w:basedOn w:val="aa"/>
    <w:rsid w:val="00603B1C"/>
    <w:pPr>
      <w:keepLines/>
      <w:pBdr>
        <w:top w:val="single" w:sz="6" w:space="3" w:color="auto"/>
      </w:pBdr>
      <w:tabs>
        <w:tab w:val="clear" w:pos="4677"/>
        <w:tab w:val="clear" w:pos="9355"/>
        <w:tab w:val="right" w:pos="0"/>
        <w:tab w:val="center" w:pos="4320"/>
        <w:tab w:val="right" w:pos="8640"/>
      </w:tabs>
      <w:jc w:val="center"/>
    </w:pPr>
    <w:rPr>
      <w:rFonts w:ascii="Arial Black" w:eastAsia="Times New Roman" w:hAnsi="Arial Black"/>
      <w:sz w:val="24"/>
      <w:szCs w:val="20"/>
    </w:rPr>
  </w:style>
  <w:style w:type="paragraph" w:customStyle="1" w:styleId="afff0">
    <w:name w:val="База сноски"/>
    <w:basedOn w:val="a2"/>
    <w:rsid w:val="00603B1C"/>
    <w:pPr>
      <w:spacing w:before="240" w:after="0" w:line="240" w:lineRule="auto"/>
    </w:pPr>
    <w:rPr>
      <w:rFonts w:ascii="Times New Roman" w:eastAsia="Times New Roman" w:hAnsi="Times New Roman"/>
      <w:sz w:val="18"/>
      <w:szCs w:val="20"/>
      <w:lang w:eastAsia="en-US"/>
    </w:rPr>
  </w:style>
  <w:style w:type="paragraph" w:customStyle="1" w:styleId="afff1">
    <w:name w:val="База верхнего колонтитула"/>
    <w:basedOn w:val="a2"/>
    <w:rsid w:val="00603B1C"/>
    <w:pPr>
      <w:keepLines/>
      <w:tabs>
        <w:tab w:val="center" w:pos="4320"/>
        <w:tab w:val="right" w:pos="8640"/>
      </w:tabs>
      <w:spacing w:after="0" w:line="240" w:lineRule="auto"/>
    </w:pPr>
    <w:rPr>
      <w:rFonts w:ascii="Times New Roman" w:eastAsia="Times New Roman" w:hAnsi="Times New Roman"/>
      <w:sz w:val="24"/>
      <w:szCs w:val="20"/>
      <w:lang w:eastAsia="en-US"/>
    </w:rPr>
  </w:style>
  <w:style w:type="paragraph" w:customStyle="1" w:styleId="afff2">
    <w:name w:val="Верхний колонтитул (четн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afff3">
    <w:name w:val="Верхний колонтитул (перв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afff4">
    <w:name w:val="Верхний колонтитул (нечетный)"/>
    <w:basedOn w:val="a8"/>
    <w:rsid w:val="00603B1C"/>
    <w:pPr>
      <w:keepLines/>
      <w:tabs>
        <w:tab w:val="clear" w:pos="4677"/>
        <w:tab w:val="clear" w:pos="9355"/>
        <w:tab w:val="center" w:pos="4320"/>
        <w:tab w:val="right" w:pos="8640"/>
      </w:tabs>
    </w:pPr>
    <w:rPr>
      <w:rFonts w:ascii="Arial Black" w:eastAsia="Times New Roman" w:hAnsi="Arial Black"/>
      <w:caps/>
      <w:spacing w:val="60"/>
      <w:sz w:val="14"/>
      <w:szCs w:val="20"/>
    </w:rPr>
  </w:style>
  <w:style w:type="paragraph" w:customStyle="1" w:styleId="17">
    <w:name w:val="Значок 1"/>
    <w:basedOn w:val="a2"/>
    <w:rsid w:val="00603B1C"/>
    <w:pPr>
      <w:framePr w:w="1440" w:hSpace="187" w:wrap="around" w:vAnchor="text" w:hAnchor="margin" w:y="1"/>
      <w:shd w:val="pct10" w:color="auto" w:fill="auto"/>
      <w:spacing w:before="60" w:after="0" w:line="1440" w:lineRule="exact"/>
      <w:jc w:val="center"/>
    </w:pPr>
    <w:rPr>
      <w:rFonts w:ascii="Wingdings" w:eastAsia="Times New Roman" w:hAnsi="Wingdings"/>
      <w:b/>
      <w:color w:val="FFFFFF"/>
      <w:spacing w:val="-10"/>
      <w:sz w:val="160"/>
      <w:szCs w:val="20"/>
      <w:lang w:eastAsia="en-US"/>
    </w:rPr>
  </w:style>
  <w:style w:type="paragraph" w:customStyle="1" w:styleId="afff5">
    <w:name w:val="База указателя"/>
    <w:basedOn w:val="a2"/>
    <w:rsid w:val="00603B1C"/>
    <w:pPr>
      <w:tabs>
        <w:tab w:val="right" w:pos="3960"/>
      </w:tabs>
      <w:spacing w:after="0" w:line="240" w:lineRule="atLeast"/>
    </w:pPr>
    <w:rPr>
      <w:rFonts w:ascii="Times New Roman" w:eastAsia="Times New Roman" w:hAnsi="Times New Roman"/>
      <w:sz w:val="18"/>
      <w:szCs w:val="20"/>
      <w:lang w:eastAsia="en-US"/>
    </w:rPr>
  </w:style>
  <w:style w:type="paragraph" w:customStyle="1" w:styleId="afff6">
    <w:name w:val="Маркированный список (первый)"/>
    <w:basedOn w:val="a1"/>
    <w:next w:val="a1"/>
    <w:rsid w:val="00603B1C"/>
    <w:pPr>
      <w:spacing w:before="80" w:after="160"/>
      <w:ind w:right="0"/>
      <w:jc w:val="left"/>
    </w:pPr>
    <w:rPr>
      <w:sz w:val="20"/>
    </w:rPr>
  </w:style>
  <w:style w:type="paragraph" w:customStyle="1" w:styleId="afff7">
    <w:name w:val="Маркированный список (последний)"/>
    <w:basedOn w:val="a1"/>
    <w:next w:val="a3"/>
    <w:rsid w:val="00603B1C"/>
    <w:pPr>
      <w:ind w:right="0"/>
      <w:jc w:val="left"/>
    </w:pPr>
    <w:rPr>
      <w:sz w:val="20"/>
    </w:rPr>
  </w:style>
  <w:style w:type="paragraph" w:customStyle="1" w:styleId="afff8">
    <w:name w:val="Список (первый)"/>
    <w:basedOn w:val="afa"/>
    <w:next w:val="afa"/>
    <w:rsid w:val="00603B1C"/>
    <w:pPr>
      <w:spacing w:before="80" w:after="80"/>
      <w:ind w:left="720" w:hanging="360"/>
      <w:jc w:val="left"/>
    </w:pPr>
    <w:rPr>
      <w:sz w:val="20"/>
    </w:rPr>
  </w:style>
  <w:style w:type="paragraph" w:customStyle="1" w:styleId="afff9">
    <w:name w:val="Список (последний)"/>
    <w:basedOn w:val="afa"/>
    <w:next w:val="a3"/>
    <w:rsid w:val="00603B1C"/>
    <w:pPr>
      <w:ind w:left="720" w:hanging="360"/>
      <w:jc w:val="left"/>
    </w:pPr>
    <w:rPr>
      <w:sz w:val="20"/>
    </w:rPr>
  </w:style>
  <w:style w:type="paragraph" w:customStyle="1" w:styleId="a0">
    <w:name w:val="Нумерованный список (первый)"/>
    <w:basedOn w:val="afb"/>
    <w:next w:val="afb"/>
    <w:rsid w:val="00603B1C"/>
    <w:pPr>
      <w:numPr>
        <w:numId w:val="5"/>
      </w:numPr>
      <w:spacing w:before="80" w:after="160"/>
      <w:ind w:right="0"/>
      <w:jc w:val="left"/>
    </w:pPr>
    <w:rPr>
      <w:sz w:val="20"/>
    </w:rPr>
  </w:style>
  <w:style w:type="paragraph" w:customStyle="1" w:styleId="a">
    <w:name w:val="Нумерованный список (последний)"/>
    <w:basedOn w:val="afb"/>
    <w:next w:val="a3"/>
    <w:rsid w:val="00603B1C"/>
    <w:pPr>
      <w:numPr>
        <w:numId w:val="4"/>
      </w:numPr>
      <w:ind w:right="0"/>
      <w:jc w:val="left"/>
    </w:pPr>
    <w:rPr>
      <w:sz w:val="20"/>
    </w:rPr>
  </w:style>
  <w:style w:type="paragraph" w:customStyle="1" w:styleId="afffa">
    <w:name w:val="Название части"/>
    <w:basedOn w:val="a2"/>
    <w:next w:val="a2"/>
    <w:rsid w:val="00603B1C"/>
    <w:pPr>
      <w:framePr w:w="2045" w:hSpace="187" w:vSpace="187" w:wrap="notBeside" w:vAnchor="page" w:hAnchor="margin" w:xAlign="right" w:y="966"/>
      <w:shd w:val="pct20" w:color="auto" w:fill="auto"/>
      <w:spacing w:before="320" w:after="0" w:line="1560" w:lineRule="exact"/>
      <w:jc w:val="center"/>
    </w:pPr>
    <w:rPr>
      <w:rFonts w:ascii="Arial Black" w:eastAsia="Times New Roman" w:hAnsi="Arial Black"/>
      <w:color w:val="FFFFFF"/>
      <w:sz w:val="196"/>
      <w:szCs w:val="20"/>
      <w:lang w:eastAsia="en-US"/>
    </w:rPr>
  </w:style>
  <w:style w:type="paragraph" w:customStyle="1" w:styleId="afffb">
    <w:name w:val="Подзаголовок части"/>
    <w:basedOn w:val="a2"/>
    <w:next w:val="a3"/>
    <w:rsid w:val="00603B1C"/>
    <w:pPr>
      <w:keepNext/>
      <w:spacing w:before="360" w:after="120" w:line="240" w:lineRule="auto"/>
      <w:jc w:val="center"/>
    </w:pPr>
    <w:rPr>
      <w:rFonts w:ascii="Arial" w:eastAsia="Times New Roman" w:hAnsi="Arial"/>
      <w:i/>
      <w:kern w:val="28"/>
      <w:sz w:val="32"/>
      <w:szCs w:val="20"/>
      <w:lang w:eastAsia="en-US"/>
    </w:rPr>
  </w:style>
  <w:style w:type="paragraph" w:customStyle="1" w:styleId="afffc">
    <w:name w:val="Заголовок части"/>
    <w:basedOn w:val="a2"/>
    <w:next w:val="afffa"/>
    <w:rsid w:val="00603B1C"/>
    <w:pPr>
      <w:keepNext/>
      <w:pageBreakBefore/>
      <w:framePr w:w="2045" w:hSpace="187" w:vSpace="187" w:wrap="notBeside" w:vAnchor="page" w:hAnchor="margin" w:xAlign="right" w:y="966"/>
      <w:shd w:val="pct20" w:color="auto" w:fill="auto"/>
      <w:spacing w:after="0" w:line="480" w:lineRule="exact"/>
      <w:jc w:val="center"/>
    </w:pPr>
    <w:rPr>
      <w:rFonts w:ascii="Arial Black" w:eastAsia="Times New Roman" w:hAnsi="Arial Black"/>
      <w:spacing w:val="-50"/>
      <w:sz w:val="36"/>
      <w:szCs w:val="20"/>
      <w:lang w:eastAsia="en-US"/>
    </w:rPr>
  </w:style>
  <w:style w:type="paragraph" w:customStyle="1" w:styleId="afffd">
    <w:name w:val="Рисунок"/>
    <w:basedOn w:val="a3"/>
    <w:next w:val="af5"/>
    <w:rsid w:val="00603B1C"/>
    <w:pPr>
      <w:keepNext/>
      <w:jc w:val="center"/>
    </w:pPr>
  </w:style>
  <w:style w:type="paragraph" w:customStyle="1" w:styleId="afffe">
    <w:name w:val="Обратный адрес"/>
    <w:basedOn w:val="a2"/>
    <w:rsid w:val="00603B1C"/>
    <w:pPr>
      <w:spacing w:after="0" w:line="240" w:lineRule="auto"/>
      <w:jc w:val="center"/>
    </w:pPr>
    <w:rPr>
      <w:rFonts w:ascii="Times New Roman" w:eastAsia="Times New Roman" w:hAnsi="Times New Roman"/>
      <w:spacing w:val="-3"/>
      <w:sz w:val="20"/>
      <w:szCs w:val="20"/>
      <w:lang w:eastAsia="en-US"/>
    </w:rPr>
  </w:style>
  <w:style w:type="paragraph" w:customStyle="1" w:styleId="affff">
    <w:name w:val="Заглавие раздела"/>
    <w:basedOn w:val="a2"/>
    <w:next w:val="a3"/>
    <w:rsid w:val="00603B1C"/>
    <w:pPr>
      <w:spacing w:after="0" w:line="640" w:lineRule="atLeast"/>
    </w:pPr>
    <w:rPr>
      <w:rFonts w:ascii="Arial Black" w:eastAsia="Times New Roman" w:hAnsi="Arial Black"/>
      <w:caps/>
      <w:spacing w:val="60"/>
      <w:sz w:val="15"/>
      <w:szCs w:val="20"/>
      <w:lang w:eastAsia="en-US"/>
    </w:rPr>
  </w:style>
  <w:style w:type="paragraph" w:customStyle="1" w:styleId="affff0">
    <w:name w:val="Название раздела"/>
    <w:basedOn w:val="a2"/>
    <w:next w:val="a2"/>
    <w:rsid w:val="00603B1C"/>
    <w:pPr>
      <w:spacing w:before="2040" w:after="360" w:line="480" w:lineRule="atLeast"/>
    </w:pPr>
    <w:rPr>
      <w:rFonts w:ascii="Arial Black" w:eastAsia="Times New Roman" w:hAnsi="Arial Black"/>
      <w:color w:val="808080"/>
      <w:spacing w:val="-35"/>
      <w:sz w:val="48"/>
      <w:szCs w:val="20"/>
      <w:lang w:eastAsia="en-US"/>
    </w:rPr>
  </w:style>
  <w:style w:type="paragraph" w:customStyle="1" w:styleId="affff1">
    <w:name w:val="Подзаголовок титульного листа"/>
    <w:basedOn w:val="a2"/>
    <w:next w:val="a2"/>
    <w:rsid w:val="00603B1C"/>
    <w:pPr>
      <w:keepNext/>
      <w:pBdr>
        <w:top w:val="single" w:sz="6" w:space="1" w:color="auto"/>
      </w:pBdr>
      <w:spacing w:after="5280" w:line="480" w:lineRule="exact"/>
    </w:pPr>
    <w:rPr>
      <w:rFonts w:ascii="Times New Roman" w:eastAsia="Times New Roman" w:hAnsi="Times New Roman"/>
      <w:spacing w:val="-15"/>
      <w:kern w:val="28"/>
      <w:sz w:val="44"/>
      <w:szCs w:val="20"/>
      <w:lang w:eastAsia="en-US"/>
    </w:rPr>
  </w:style>
  <w:style w:type="paragraph" w:customStyle="1" w:styleId="affff2">
    <w:name w:val="Заголовок титульного листа"/>
    <w:basedOn w:val="afe"/>
    <w:next w:val="affff1"/>
    <w:rsid w:val="00603B1C"/>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affff3">
    <w:name w:val="База оглавления"/>
    <w:basedOn w:val="21"/>
    <w:rsid w:val="00603B1C"/>
  </w:style>
  <w:style w:type="character" w:styleId="affff4">
    <w:name w:val="line number"/>
    <w:rsid w:val="00603B1C"/>
    <w:rPr>
      <w:rFonts w:ascii="Garamond" w:hAnsi="Garamond" w:cs="Arial" w:hint="default"/>
      <w:sz w:val="24"/>
    </w:rPr>
  </w:style>
  <w:style w:type="character" w:styleId="affff5">
    <w:name w:val="page number"/>
    <w:rsid w:val="00603B1C"/>
    <w:rPr>
      <w:b/>
      <w:bCs w:val="0"/>
    </w:rPr>
  </w:style>
  <w:style w:type="character" w:customStyle="1" w:styleId="affff6">
    <w:name w:val="Вступление"/>
    <w:rsid w:val="00603B1C"/>
    <w:rPr>
      <w:caps/>
      <w:sz w:val="22"/>
    </w:rPr>
  </w:style>
  <w:style w:type="character" w:customStyle="1" w:styleId="affff7">
    <w:name w:val="Надстрочный"/>
    <w:rsid w:val="00603B1C"/>
    <w:rPr>
      <w:position w:val="0"/>
      <w:vertAlign w:val="superscript"/>
    </w:rPr>
  </w:style>
  <w:style w:type="character" w:customStyle="1" w:styleId="affff8">
    <w:name w:val="Текст сноски Знак"/>
    <w:basedOn w:val="a4"/>
    <w:link w:val="affff9"/>
    <w:semiHidden/>
    <w:rsid w:val="00603B1C"/>
    <w:rPr>
      <w:rFonts w:ascii="Times New Roman" w:eastAsia="Times New Roman" w:hAnsi="Times New Roman" w:cs="Times New Roman"/>
      <w:sz w:val="18"/>
      <w:szCs w:val="20"/>
    </w:rPr>
  </w:style>
  <w:style w:type="paragraph" w:styleId="affff9">
    <w:name w:val="footnote text"/>
    <w:basedOn w:val="afff0"/>
    <w:link w:val="affff8"/>
    <w:semiHidden/>
    <w:rsid w:val="00603B1C"/>
    <w:pPr>
      <w:spacing w:after="120"/>
    </w:pPr>
  </w:style>
  <w:style w:type="character" w:customStyle="1" w:styleId="18">
    <w:name w:val="Текст сноски Знак1"/>
    <w:basedOn w:val="a4"/>
    <w:uiPriority w:val="99"/>
    <w:semiHidden/>
    <w:rsid w:val="00603B1C"/>
    <w:rPr>
      <w:rFonts w:ascii="Calibri" w:eastAsia="SimSun" w:hAnsi="Calibri" w:cs="Times New Roman"/>
      <w:sz w:val="20"/>
      <w:szCs w:val="20"/>
      <w:lang w:eastAsia="ru-RU"/>
    </w:rPr>
  </w:style>
  <w:style w:type="paragraph" w:styleId="HTML">
    <w:name w:val="HTML Address"/>
    <w:basedOn w:val="a2"/>
    <w:link w:val="HTML0"/>
    <w:rsid w:val="00603B1C"/>
    <w:pPr>
      <w:spacing w:after="0" w:line="240" w:lineRule="auto"/>
    </w:pPr>
    <w:rPr>
      <w:rFonts w:ascii="Times New Roman" w:eastAsia="Times New Roman" w:hAnsi="Times New Roman"/>
      <w:i/>
      <w:iCs/>
      <w:sz w:val="24"/>
      <w:szCs w:val="20"/>
      <w:lang w:eastAsia="en-US"/>
    </w:rPr>
  </w:style>
  <w:style w:type="character" w:customStyle="1" w:styleId="HTML0">
    <w:name w:val="Адрес HTML Знак"/>
    <w:basedOn w:val="a4"/>
    <w:link w:val="HTML"/>
    <w:rsid w:val="00603B1C"/>
    <w:rPr>
      <w:rFonts w:ascii="Times New Roman" w:eastAsia="Times New Roman" w:hAnsi="Times New Roman" w:cs="Times New Roman"/>
      <w:i/>
      <w:iCs/>
      <w:sz w:val="24"/>
      <w:szCs w:val="20"/>
    </w:rPr>
  </w:style>
  <w:style w:type="paragraph" w:styleId="affffa">
    <w:name w:val="envelope address"/>
    <w:basedOn w:val="a2"/>
    <w:rsid w:val="00603B1C"/>
    <w:pPr>
      <w:framePr w:w="7920" w:h="1980" w:hRule="exact" w:hSpace="180" w:wrap="auto" w:hAnchor="page" w:xAlign="center" w:yAlign="bottom"/>
      <w:spacing w:after="0" w:line="240" w:lineRule="auto"/>
      <w:ind w:left="2880"/>
    </w:pPr>
    <w:rPr>
      <w:rFonts w:ascii="Arial" w:eastAsia="Times New Roman" w:hAnsi="Arial" w:cs="Arial"/>
      <w:sz w:val="24"/>
      <w:szCs w:val="24"/>
      <w:lang w:eastAsia="en-US"/>
    </w:rPr>
  </w:style>
  <w:style w:type="character" w:styleId="HTML1">
    <w:name w:val="HTML Acronym"/>
    <w:basedOn w:val="a4"/>
    <w:rsid w:val="00603B1C"/>
    <w:rPr>
      <w:lang w:val="ru-RU"/>
    </w:rPr>
  </w:style>
  <w:style w:type="paragraph" w:styleId="affffb">
    <w:name w:val="Note Heading"/>
    <w:basedOn w:val="a2"/>
    <w:next w:val="a2"/>
    <w:link w:val="affffc"/>
    <w:rsid w:val="00603B1C"/>
    <w:pPr>
      <w:spacing w:after="0" w:line="240" w:lineRule="auto"/>
    </w:pPr>
    <w:rPr>
      <w:rFonts w:ascii="Times New Roman" w:eastAsia="Times New Roman" w:hAnsi="Times New Roman"/>
      <w:sz w:val="24"/>
      <w:szCs w:val="20"/>
      <w:lang w:eastAsia="en-US"/>
    </w:rPr>
  </w:style>
  <w:style w:type="character" w:customStyle="1" w:styleId="affffc">
    <w:name w:val="Заголовок записки Знак"/>
    <w:basedOn w:val="a4"/>
    <w:link w:val="affffb"/>
    <w:rsid w:val="00603B1C"/>
    <w:rPr>
      <w:rFonts w:ascii="Times New Roman" w:eastAsia="Times New Roman" w:hAnsi="Times New Roman" w:cs="Times New Roman"/>
      <w:sz w:val="24"/>
      <w:szCs w:val="20"/>
    </w:rPr>
  </w:style>
  <w:style w:type="character" w:styleId="HTML2">
    <w:name w:val="HTML Keyboard"/>
    <w:rsid w:val="00603B1C"/>
    <w:rPr>
      <w:rFonts w:ascii="Courier New" w:hAnsi="Courier New"/>
      <w:sz w:val="20"/>
      <w:szCs w:val="20"/>
      <w:lang w:val="ru-RU"/>
    </w:rPr>
  </w:style>
  <w:style w:type="character" w:styleId="HTML3">
    <w:name w:val="HTML Code"/>
    <w:rsid w:val="00603B1C"/>
    <w:rPr>
      <w:rFonts w:ascii="Courier New" w:hAnsi="Courier New"/>
      <w:sz w:val="20"/>
      <w:szCs w:val="20"/>
      <w:lang w:val="ru-RU"/>
    </w:rPr>
  </w:style>
  <w:style w:type="paragraph" w:styleId="affffd">
    <w:name w:val="Body Text First Indent"/>
    <w:basedOn w:val="a3"/>
    <w:link w:val="affffe"/>
    <w:rsid w:val="00603B1C"/>
    <w:pPr>
      <w:spacing w:after="120"/>
      <w:ind w:firstLine="210"/>
      <w:jc w:val="left"/>
    </w:pPr>
    <w:rPr>
      <w:sz w:val="16"/>
    </w:rPr>
  </w:style>
  <w:style w:type="character" w:customStyle="1" w:styleId="affffe">
    <w:name w:val="Красная строка Знак"/>
    <w:basedOn w:val="a7"/>
    <w:link w:val="affffd"/>
    <w:rsid w:val="00603B1C"/>
    <w:rPr>
      <w:rFonts w:ascii="Times New Roman" w:eastAsia="Times New Roman" w:hAnsi="Times New Roman" w:cs="Times New Roman"/>
      <w:sz w:val="16"/>
      <w:szCs w:val="24"/>
    </w:rPr>
  </w:style>
  <w:style w:type="paragraph" w:styleId="2a">
    <w:name w:val="Body Text First Indent 2"/>
    <w:basedOn w:val="ac"/>
    <w:link w:val="2b"/>
    <w:rsid w:val="00603B1C"/>
    <w:pPr>
      <w:widowControl w:val="0"/>
      <w:spacing w:line="240" w:lineRule="auto"/>
      <w:ind w:firstLine="210"/>
    </w:pPr>
    <w:rPr>
      <w:rFonts w:ascii="Times New Roman" w:eastAsia="Times New Roman" w:hAnsi="Times New Roman"/>
      <w:sz w:val="16"/>
      <w:szCs w:val="24"/>
      <w:lang w:eastAsia="en-US"/>
    </w:rPr>
  </w:style>
  <w:style w:type="character" w:customStyle="1" w:styleId="2b">
    <w:name w:val="Красная строка 2 Знак"/>
    <w:basedOn w:val="ad"/>
    <w:link w:val="2a"/>
    <w:rsid w:val="00603B1C"/>
    <w:rPr>
      <w:rFonts w:ascii="Times New Roman" w:eastAsia="Times New Roman" w:hAnsi="Times New Roman" w:cs="Times New Roman"/>
      <w:sz w:val="16"/>
      <w:szCs w:val="24"/>
      <w:lang w:eastAsia="ru-RU"/>
    </w:rPr>
  </w:style>
  <w:style w:type="character" w:styleId="HTML4">
    <w:name w:val="HTML Sample"/>
    <w:rsid w:val="00603B1C"/>
    <w:rPr>
      <w:rFonts w:ascii="Courier New" w:hAnsi="Courier New"/>
      <w:lang w:val="ru-RU"/>
    </w:rPr>
  </w:style>
  <w:style w:type="paragraph" w:styleId="2c">
    <w:name w:val="envelope return"/>
    <w:basedOn w:val="a2"/>
    <w:rsid w:val="00603B1C"/>
    <w:pPr>
      <w:spacing w:after="0" w:line="240" w:lineRule="auto"/>
    </w:pPr>
    <w:rPr>
      <w:rFonts w:ascii="Arial" w:eastAsia="Times New Roman" w:hAnsi="Arial" w:cs="Arial"/>
      <w:sz w:val="20"/>
      <w:szCs w:val="20"/>
      <w:lang w:eastAsia="en-US"/>
    </w:rPr>
  </w:style>
  <w:style w:type="paragraph" w:styleId="afffff">
    <w:name w:val="Normal Indent"/>
    <w:basedOn w:val="a2"/>
    <w:rsid w:val="00603B1C"/>
    <w:pPr>
      <w:spacing w:after="0" w:line="240" w:lineRule="auto"/>
      <w:ind w:left="720"/>
    </w:pPr>
    <w:rPr>
      <w:rFonts w:ascii="Times New Roman" w:eastAsia="Times New Roman" w:hAnsi="Times New Roman"/>
      <w:sz w:val="24"/>
      <w:szCs w:val="20"/>
      <w:lang w:eastAsia="en-US"/>
    </w:rPr>
  </w:style>
  <w:style w:type="character" w:styleId="HTML5">
    <w:name w:val="HTML Definition"/>
    <w:rsid w:val="00603B1C"/>
    <w:rPr>
      <w:i/>
      <w:iCs/>
      <w:lang w:val="ru-RU"/>
    </w:rPr>
  </w:style>
  <w:style w:type="paragraph" w:styleId="38">
    <w:name w:val="Body Text Indent 3"/>
    <w:basedOn w:val="a2"/>
    <w:link w:val="39"/>
    <w:rsid w:val="00603B1C"/>
    <w:pPr>
      <w:spacing w:after="120" w:line="240" w:lineRule="auto"/>
      <w:ind w:left="283"/>
    </w:pPr>
    <w:rPr>
      <w:rFonts w:ascii="Times New Roman" w:eastAsia="Times New Roman" w:hAnsi="Times New Roman"/>
      <w:sz w:val="24"/>
      <w:szCs w:val="16"/>
      <w:lang w:eastAsia="en-US"/>
    </w:rPr>
  </w:style>
  <w:style w:type="character" w:customStyle="1" w:styleId="39">
    <w:name w:val="Основной текст с отступом 3 Знак"/>
    <w:basedOn w:val="a4"/>
    <w:link w:val="38"/>
    <w:rsid w:val="00603B1C"/>
    <w:rPr>
      <w:rFonts w:ascii="Times New Roman" w:eastAsia="Times New Roman" w:hAnsi="Times New Roman" w:cs="Times New Roman"/>
      <w:sz w:val="24"/>
      <w:szCs w:val="16"/>
    </w:rPr>
  </w:style>
  <w:style w:type="character" w:styleId="HTML6">
    <w:name w:val="HTML Variable"/>
    <w:rsid w:val="00603B1C"/>
    <w:rPr>
      <w:i/>
      <w:iCs/>
      <w:lang w:val="ru-RU"/>
    </w:rPr>
  </w:style>
  <w:style w:type="character" w:styleId="HTML7">
    <w:name w:val="HTML Typewriter"/>
    <w:rsid w:val="00603B1C"/>
    <w:rPr>
      <w:rFonts w:ascii="Courier New" w:hAnsi="Courier New"/>
      <w:sz w:val="20"/>
      <w:szCs w:val="20"/>
      <w:lang w:val="ru-RU"/>
    </w:rPr>
  </w:style>
  <w:style w:type="paragraph" w:styleId="afffff0">
    <w:name w:val="Signature"/>
    <w:basedOn w:val="a2"/>
    <w:link w:val="afffff1"/>
    <w:rsid w:val="00603B1C"/>
    <w:pPr>
      <w:spacing w:after="0" w:line="240" w:lineRule="auto"/>
      <w:ind w:left="4252"/>
    </w:pPr>
    <w:rPr>
      <w:rFonts w:ascii="Times New Roman" w:eastAsia="Times New Roman" w:hAnsi="Times New Roman"/>
      <w:sz w:val="24"/>
      <w:szCs w:val="20"/>
      <w:lang w:eastAsia="en-US"/>
    </w:rPr>
  </w:style>
  <w:style w:type="character" w:customStyle="1" w:styleId="afffff1">
    <w:name w:val="Подпись Знак"/>
    <w:basedOn w:val="a4"/>
    <w:link w:val="afffff0"/>
    <w:rsid w:val="00603B1C"/>
    <w:rPr>
      <w:rFonts w:ascii="Times New Roman" w:eastAsia="Times New Roman" w:hAnsi="Times New Roman" w:cs="Times New Roman"/>
      <w:sz w:val="24"/>
      <w:szCs w:val="20"/>
    </w:rPr>
  </w:style>
  <w:style w:type="paragraph" w:styleId="afffff2">
    <w:name w:val="Salutation"/>
    <w:basedOn w:val="a2"/>
    <w:next w:val="a2"/>
    <w:link w:val="afffff3"/>
    <w:rsid w:val="00603B1C"/>
    <w:pPr>
      <w:spacing w:after="0" w:line="240" w:lineRule="auto"/>
    </w:pPr>
    <w:rPr>
      <w:rFonts w:ascii="Times New Roman" w:eastAsia="Times New Roman" w:hAnsi="Times New Roman"/>
      <w:sz w:val="24"/>
      <w:szCs w:val="20"/>
      <w:lang w:eastAsia="en-US"/>
    </w:rPr>
  </w:style>
  <w:style w:type="character" w:customStyle="1" w:styleId="afffff3">
    <w:name w:val="Приветствие Знак"/>
    <w:basedOn w:val="a4"/>
    <w:link w:val="afffff2"/>
    <w:rsid w:val="00603B1C"/>
    <w:rPr>
      <w:rFonts w:ascii="Times New Roman" w:eastAsia="Times New Roman" w:hAnsi="Times New Roman" w:cs="Times New Roman"/>
      <w:sz w:val="24"/>
      <w:szCs w:val="20"/>
    </w:rPr>
  </w:style>
  <w:style w:type="character" w:styleId="afffff4">
    <w:name w:val="FollowedHyperlink"/>
    <w:rsid w:val="00603B1C"/>
    <w:rPr>
      <w:color w:val="800080"/>
      <w:u w:val="single"/>
      <w:lang w:val="ru-RU"/>
    </w:rPr>
  </w:style>
  <w:style w:type="paragraph" w:styleId="afffff5">
    <w:name w:val="Closing"/>
    <w:basedOn w:val="a2"/>
    <w:link w:val="afffff6"/>
    <w:rsid w:val="00603B1C"/>
    <w:pPr>
      <w:spacing w:after="0" w:line="240" w:lineRule="auto"/>
      <w:ind w:left="4252"/>
    </w:pPr>
    <w:rPr>
      <w:rFonts w:ascii="Times New Roman" w:eastAsia="Times New Roman" w:hAnsi="Times New Roman"/>
      <w:sz w:val="24"/>
      <w:szCs w:val="20"/>
      <w:lang w:eastAsia="en-US"/>
    </w:rPr>
  </w:style>
  <w:style w:type="character" w:customStyle="1" w:styleId="afffff6">
    <w:name w:val="Прощание Знак"/>
    <w:basedOn w:val="a4"/>
    <w:link w:val="afffff5"/>
    <w:rsid w:val="00603B1C"/>
    <w:rPr>
      <w:rFonts w:ascii="Times New Roman" w:eastAsia="Times New Roman" w:hAnsi="Times New Roman" w:cs="Times New Roman"/>
      <w:sz w:val="24"/>
      <w:szCs w:val="20"/>
    </w:rPr>
  </w:style>
  <w:style w:type="paragraph" w:styleId="HTML8">
    <w:name w:val="HTML Preformatted"/>
    <w:basedOn w:val="a2"/>
    <w:link w:val="HTML9"/>
    <w:uiPriority w:val="99"/>
    <w:rsid w:val="00603B1C"/>
    <w:pPr>
      <w:spacing w:after="0" w:line="240" w:lineRule="auto"/>
    </w:pPr>
    <w:rPr>
      <w:rFonts w:ascii="Courier New" w:eastAsia="Times New Roman" w:hAnsi="Courier New" w:cs="Courier New"/>
      <w:sz w:val="20"/>
      <w:szCs w:val="20"/>
      <w:lang w:eastAsia="en-US"/>
    </w:rPr>
  </w:style>
  <w:style w:type="character" w:customStyle="1" w:styleId="HTML9">
    <w:name w:val="Стандартный HTML Знак"/>
    <w:basedOn w:val="a4"/>
    <w:link w:val="HTML8"/>
    <w:uiPriority w:val="99"/>
    <w:rsid w:val="00603B1C"/>
    <w:rPr>
      <w:rFonts w:ascii="Courier New" w:eastAsia="Times New Roman" w:hAnsi="Courier New" w:cs="Courier New"/>
      <w:sz w:val="20"/>
      <w:szCs w:val="20"/>
    </w:rPr>
  </w:style>
  <w:style w:type="character" w:styleId="afffff7">
    <w:name w:val="Strong"/>
    <w:qFormat/>
    <w:rsid w:val="00603B1C"/>
    <w:rPr>
      <w:b/>
      <w:bCs/>
      <w:lang w:val="ru-RU"/>
    </w:rPr>
  </w:style>
  <w:style w:type="character" w:customStyle="1" w:styleId="afffff8">
    <w:name w:val="Схема документа Знак"/>
    <w:basedOn w:val="a4"/>
    <w:link w:val="afffff9"/>
    <w:semiHidden/>
    <w:rsid w:val="00603B1C"/>
    <w:rPr>
      <w:rFonts w:ascii="Tahoma" w:eastAsia="Times New Roman" w:hAnsi="Tahoma" w:cs="Tahoma"/>
      <w:sz w:val="24"/>
      <w:szCs w:val="20"/>
      <w:shd w:val="clear" w:color="auto" w:fill="000080"/>
    </w:rPr>
  </w:style>
  <w:style w:type="paragraph" w:styleId="afffff9">
    <w:name w:val="Document Map"/>
    <w:basedOn w:val="a2"/>
    <w:link w:val="afffff8"/>
    <w:semiHidden/>
    <w:rsid w:val="00603B1C"/>
    <w:pPr>
      <w:shd w:val="clear" w:color="auto" w:fill="000080"/>
      <w:spacing w:after="0" w:line="240" w:lineRule="auto"/>
    </w:pPr>
    <w:rPr>
      <w:rFonts w:ascii="Tahoma" w:eastAsia="Times New Roman" w:hAnsi="Tahoma" w:cs="Tahoma"/>
      <w:sz w:val="24"/>
      <w:szCs w:val="20"/>
      <w:lang w:eastAsia="en-US"/>
    </w:rPr>
  </w:style>
  <w:style w:type="character" w:customStyle="1" w:styleId="19">
    <w:name w:val="Схема документа Знак1"/>
    <w:basedOn w:val="a4"/>
    <w:uiPriority w:val="99"/>
    <w:semiHidden/>
    <w:rsid w:val="00603B1C"/>
    <w:rPr>
      <w:rFonts w:ascii="Tahoma" w:eastAsia="SimSun" w:hAnsi="Tahoma" w:cs="Tahoma"/>
      <w:sz w:val="16"/>
      <w:szCs w:val="16"/>
      <w:lang w:eastAsia="ru-RU"/>
    </w:rPr>
  </w:style>
  <w:style w:type="paragraph" w:styleId="afffffa">
    <w:name w:val="Plain Text"/>
    <w:basedOn w:val="a2"/>
    <w:link w:val="afffffb"/>
    <w:rsid w:val="00603B1C"/>
    <w:pPr>
      <w:spacing w:after="0" w:line="240" w:lineRule="auto"/>
    </w:pPr>
    <w:rPr>
      <w:rFonts w:ascii="Courier New" w:eastAsia="Times New Roman" w:hAnsi="Courier New" w:cs="Courier New"/>
      <w:sz w:val="20"/>
      <w:szCs w:val="20"/>
      <w:lang w:eastAsia="en-US"/>
    </w:rPr>
  </w:style>
  <w:style w:type="character" w:customStyle="1" w:styleId="afffffb">
    <w:name w:val="Текст Знак"/>
    <w:basedOn w:val="a4"/>
    <w:link w:val="afffffa"/>
    <w:rsid w:val="00603B1C"/>
    <w:rPr>
      <w:rFonts w:ascii="Courier New" w:eastAsia="Times New Roman" w:hAnsi="Courier New" w:cs="Courier New"/>
      <w:sz w:val="20"/>
      <w:szCs w:val="20"/>
    </w:rPr>
  </w:style>
  <w:style w:type="paragraph" w:styleId="afffffc">
    <w:name w:val="Block Text"/>
    <w:basedOn w:val="a2"/>
    <w:rsid w:val="00603B1C"/>
    <w:pPr>
      <w:spacing w:after="120" w:line="240" w:lineRule="auto"/>
      <w:ind w:left="1440" w:right="1440"/>
    </w:pPr>
    <w:rPr>
      <w:rFonts w:ascii="Times New Roman" w:eastAsia="Times New Roman" w:hAnsi="Times New Roman"/>
      <w:sz w:val="24"/>
      <w:szCs w:val="20"/>
      <w:lang w:eastAsia="en-US"/>
    </w:rPr>
  </w:style>
  <w:style w:type="character" w:styleId="HTMLa">
    <w:name w:val="HTML Cite"/>
    <w:rsid w:val="00603B1C"/>
    <w:rPr>
      <w:i/>
      <w:iCs/>
      <w:lang w:val="ru-RU"/>
    </w:rPr>
  </w:style>
  <w:style w:type="paragraph" w:styleId="afffffd">
    <w:name w:val="Message Header"/>
    <w:basedOn w:val="a2"/>
    <w:link w:val="afffffe"/>
    <w:rsid w:val="00603B1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en-US"/>
    </w:rPr>
  </w:style>
  <w:style w:type="character" w:customStyle="1" w:styleId="afffffe">
    <w:name w:val="Шапка Знак"/>
    <w:basedOn w:val="a4"/>
    <w:link w:val="afffffd"/>
    <w:rsid w:val="00603B1C"/>
    <w:rPr>
      <w:rFonts w:ascii="Arial" w:eastAsia="Times New Roman" w:hAnsi="Arial" w:cs="Arial"/>
      <w:sz w:val="24"/>
      <w:szCs w:val="24"/>
      <w:shd w:val="pct20" w:color="auto" w:fill="auto"/>
    </w:rPr>
  </w:style>
  <w:style w:type="paragraph" w:styleId="affffff">
    <w:name w:val="E-mail Signature"/>
    <w:basedOn w:val="a2"/>
    <w:link w:val="affffff0"/>
    <w:rsid w:val="00603B1C"/>
    <w:pPr>
      <w:spacing w:after="0" w:line="240" w:lineRule="auto"/>
    </w:pPr>
    <w:rPr>
      <w:rFonts w:ascii="Times New Roman" w:eastAsia="Times New Roman" w:hAnsi="Times New Roman"/>
      <w:sz w:val="24"/>
      <w:szCs w:val="20"/>
      <w:lang w:eastAsia="en-US"/>
    </w:rPr>
  </w:style>
  <w:style w:type="character" w:customStyle="1" w:styleId="affffff0">
    <w:name w:val="Электронная подпись Знак"/>
    <w:basedOn w:val="a4"/>
    <w:link w:val="affffff"/>
    <w:rsid w:val="00603B1C"/>
    <w:rPr>
      <w:rFonts w:ascii="Times New Roman" w:eastAsia="Times New Roman" w:hAnsi="Times New Roman" w:cs="Times New Roman"/>
      <w:sz w:val="24"/>
      <w:szCs w:val="20"/>
    </w:rPr>
  </w:style>
  <w:style w:type="character" w:customStyle="1" w:styleId="affffff1">
    <w:name w:val="Текст выноски Знак"/>
    <w:basedOn w:val="a4"/>
    <w:link w:val="affffff2"/>
    <w:semiHidden/>
    <w:rsid w:val="00603B1C"/>
    <w:rPr>
      <w:rFonts w:ascii="Tahoma" w:eastAsia="Times New Roman" w:hAnsi="Tahoma" w:cs="Tahoma"/>
      <w:sz w:val="24"/>
      <w:szCs w:val="16"/>
    </w:rPr>
  </w:style>
  <w:style w:type="paragraph" w:styleId="affffff2">
    <w:name w:val="Balloon Text"/>
    <w:basedOn w:val="a2"/>
    <w:link w:val="affffff1"/>
    <w:semiHidden/>
    <w:rsid w:val="00603B1C"/>
    <w:pPr>
      <w:spacing w:after="0" w:line="240" w:lineRule="auto"/>
    </w:pPr>
    <w:rPr>
      <w:rFonts w:ascii="Tahoma" w:eastAsia="Times New Roman" w:hAnsi="Tahoma" w:cs="Tahoma"/>
      <w:sz w:val="24"/>
      <w:szCs w:val="16"/>
      <w:lang w:eastAsia="en-US"/>
    </w:rPr>
  </w:style>
  <w:style w:type="character" w:customStyle="1" w:styleId="1a">
    <w:name w:val="Текст выноски Знак1"/>
    <w:basedOn w:val="a4"/>
    <w:uiPriority w:val="99"/>
    <w:semiHidden/>
    <w:rsid w:val="00603B1C"/>
    <w:rPr>
      <w:rFonts w:ascii="Tahoma" w:eastAsia="SimSun" w:hAnsi="Tahoma" w:cs="Tahoma"/>
      <w:sz w:val="16"/>
      <w:szCs w:val="16"/>
      <w:lang w:eastAsia="ru-RU"/>
    </w:rPr>
  </w:style>
  <w:style w:type="character" w:customStyle="1" w:styleId="MTEquationSection">
    <w:name w:val="MTEquationSection"/>
    <w:rsid w:val="00603B1C"/>
    <w:rPr>
      <w:vanish w:val="0"/>
      <w:color w:val="FF0000"/>
      <w:lang w:val="ru-RU"/>
    </w:rPr>
  </w:style>
  <w:style w:type="paragraph" w:customStyle="1" w:styleId="StyleHeading110ptNotBold">
    <w:name w:val="Style Heading 1 + 10 pt Not Bold"/>
    <w:basedOn w:val="1"/>
    <w:rsid w:val="00603B1C"/>
    <w:pPr>
      <w:keepNext w:val="0"/>
      <w:keepLines w:val="0"/>
      <w:pageBreakBefore/>
      <w:widowControl w:val="0"/>
      <w:numPr>
        <w:numId w:val="7"/>
      </w:numPr>
      <w:spacing w:before="240" w:after="60" w:line="240" w:lineRule="auto"/>
    </w:pPr>
    <w:rPr>
      <w:rFonts w:ascii="Arial" w:eastAsia="Times New Roman" w:hAnsi="Arial" w:cs="Times New Roman"/>
      <w:bCs w:val="0"/>
      <w:snapToGrid w:val="0"/>
      <w:color w:val="auto"/>
      <w:sz w:val="20"/>
      <w:szCs w:val="24"/>
      <w:lang w:val="en-GB" w:eastAsia="en-US"/>
    </w:rPr>
  </w:style>
  <w:style w:type="character" w:customStyle="1" w:styleId="StyleHeading110ptNotBold0">
    <w:name w:val="Style Heading 1 + 10 pt Not Bold Знак"/>
    <w:rsid w:val="00603B1C"/>
    <w:rPr>
      <w:rFonts w:ascii="Arial" w:hAnsi="Arial"/>
      <w:b/>
      <w:snapToGrid w:val="0"/>
      <w:kern w:val="28"/>
      <w:sz w:val="28"/>
      <w:szCs w:val="24"/>
      <w:lang w:val="en-GB" w:eastAsia="en-US" w:bidi="ar-SA"/>
    </w:rPr>
  </w:style>
  <w:style w:type="paragraph" w:customStyle="1" w:styleId="StyleHeading2Heading2CharLeft0cmFirstline0cm">
    <w:name w:val="Style Heading 2Heading 2 Char + Left:  0 cm First line:  0 cm"/>
    <w:basedOn w:val="a2"/>
    <w:rsid w:val="00603B1C"/>
    <w:pPr>
      <w:numPr>
        <w:ilvl w:val="1"/>
        <w:numId w:val="6"/>
      </w:numPr>
      <w:spacing w:after="0" w:line="240" w:lineRule="auto"/>
    </w:pPr>
    <w:rPr>
      <w:rFonts w:ascii="Times New Roman" w:eastAsia="Times New Roman" w:hAnsi="Times New Roman"/>
      <w:sz w:val="24"/>
      <w:szCs w:val="24"/>
      <w:lang w:val="en-GB" w:eastAsia="en-US"/>
    </w:rPr>
  </w:style>
  <w:style w:type="paragraph" w:customStyle="1" w:styleId="xl24">
    <w:name w:val="xl24"/>
    <w:basedOn w:val="a2"/>
    <w:rsid w:val="00603B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25">
    <w:name w:val="xl25"/>
    <w:basedOn w:val="a2"/>
    <w:rsid w:val="00603B1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0"/>
      <w:szCs w:val="24"/>
      <w:lang w:val="en-GB" w:eastAsia="en-US"/>
    </w:rPr>
  </w:style>
  <w:style w:type="paragraph" w:customStyle="1" w:styleId="xl26">
    <w:name w:val="xl26"/>
    <w:basedOn w:val="a2"/>
    <w:rsid w:val="00603B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27">
    <w:name w:val="xl27"/>
    <w:basedOn w:val="a2"/>
    <w:rsid w:val="00603B1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28">
    <w:name w:val="xl28"/>
    <w:basedOn w:val="a2"/>
    <w:rsid w:val="00603B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sz w:val="20"/>
      <w:szCs w:val="24"/>
      <w:lang w:val="en-GB" w:eastAsia="en-US"/>
    </w:rPr>
  </w:style>
  <w:style w:type="paragraph" w:customStyle="1" w:styleId="xl29">
    <w:name w:val="xl29"/>
    <w:basedOn w:val="a2"/>
    <w:rsid w:val="00603B1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sz w:val="20"/>
      <w:szCs w:val="24"/>
      <w:lang w:val="en-GB" w:eastAsia="en-US"/>
    </w:rPr>
  </w:style>
  <w:style w:type="paragraph" w:customStyle="1" w:styleId="xl30">
    <w:name w:val="xl30"/>
    <w:basedOn w:val="a2"/>
    <w:rsid w:val="00603B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1">
    <w:name w:val="xl31"/>
    <w:basedOn w:val="a2"/>
    <w:rsid w:val="00603B1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2">
    <w:name w:val="xl32"/>
    <w:basedOn w:val="a2"/>
    <w:rsid w:val="00603B1C"/>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3">
    <w:name w:val="xl33"/>
    <w:basedOn w:val="a2"/>
    <w:rsid w:val="00603B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xl34">
    <w:name w:val="xl34"/>
    <w:basedOn w:val="a2"/>
    <w:rsid w:val="00603B1C"/>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0"/>
      <w:szCs w:val="24"/>
      <w:lang w:val="en-GB" w:eastAsia="en-US"/>
    </w:rPr>
  </w:style>
  <w:style w:type="paragraph" w:customStyle="1" w:styleId="Bodytxt">
    <w:name w:val="Body txt"/>
    <w:rsid w:val="00603B1C"/>
    <w:pPr>
      <w:spacing w:after="240" w:line="240" w:lineRule="auto"/>
      <w:jc w:val="both"/>
    </w:pPr>
    <w:rPr>
      <w:rFonts w:ascii="Times New Roman" w:eastAsia="Times New Roman" w:hAnsi="Times New Roman" w:cs="Times New Roman"/>
      <w:szCs w:val="20"/>
      <w:lang w:val="en-GB"/>
    </w:rPr>
  </w:style>
  <w:style w:type="paragraph" w:customStyle="1" w:styleId="ConsNormal">
    <w:name w:val="ConsNormal"/>
    <w:rsid w:val="00603B1C"/>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xl74">
    <w:name w:val="xl74"/>
    <w:basedOn w:val="a2"/>
    <w:rsid w:val="00603B1C"/>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24"/>
      <w:szCs w:val="24"/>
      <w:lang w:val="en-GB" w:eastAsia="en-US"/>
    </w:rPr>
  </w:style>
  <w:style w:type="paragraph" w:customStyle="1" w:styleId="1b">
    <w:name w:val="Обычный (веб)1"/>
    <w:basedOn w:val="a2"/>
    <w:rsid w:val="00603B1C"/>
    <w:pPr>
      <w:spacing w:before="100" w:after="100" w:line="240" w:lineRule="auto"/>
    </w:pPr>
    <w:rPr>
      <w:rFonts w:ascii="Arial Unicode MS" w:eastAsia="Arial Unicode MS" w:hAnsi="Arial Unicode MS"/>
      <w:color w:val="000000"/>
      <w:sz w:val="24"/>
      <w:szCs w:val="20"/>
    </w:rPr>
  </w:style>
  <w:style w:type="character" w:customStyle="1" w:styleId="Heading3CharCharCharCharCharChar">
    <w:name w:val="Heading 3 Char Char Char Char Char Char"/>
    <w:rsid w:val="00603B1C"/>
    <w:rPr>
      <w:rFonts w:ascii="Arial" w:hAnsi="Arial" w:cs="Arial"/>
      <w:b/>
      <w:bCs/>
      <w:noProof w:val="0"/>
      <w:sz w:val="24"/>
      <w:szCs w:val="24"/>
      <w:lang w:val="en-US" w:eastAsia="en-US" w:bidi="ar-SA"/>
    </w:rPr>
  </w:style>
  <w:style w:type="character" w:customStyle="1" w:styleId="2Heading2Char">
    <w:name w:val="Заголовок 2;Heading 2 Char Знак"/>
    <w:rsid w:val="00603B1C"/>
    <w:rPr>
      <w:b/>
      <w:spacing w:val="-10"/>
      <w:kern w:val="28"/>
      <w:sz w:val="24"/>
      <w:lang w:val="ru-RU" w:eastAsia="en-US" w:bidi="ar-SA"/>
    </w:rPr>
  </w:style>
  <w:style w:type="character" w:customStyle="1" w:styleId="Heading1CharChar140">
    <w:name w:val="Стиль Heading 1 Char Char + кернинг от 14 пт"/>
    <w:rsid w:val="00603B1C"/>
    <w:rPr>
      <w:rFonts w:ascii="Times New Roman" w:hAnsi="Times New Roman"/>
      <w:b/>
      <w:bCs/>
      <w:noProof w:val="0"/>
      <w:snapToGrid w:val="0"/>
      <w:kern w:val="28"/>
      <w:sz w:val="32"/>
      <w:szCs w:val="24"/>
      <w:lang w:val="en-GB" w:eastAsia="en-US" w:bidi="ar-SA"/>
    </w:rPr>
  </w:style>
  <w:style w:type="paragraph" w:customStyle="1" w:styleId="affffff3">
    <w:name w:val="Стиль Основной текст + курсив По левому краю"/>
    <w:basedOn w:val="a3"/>
    <w:rsid w:val="00603B1C"/>
    <w:pPr>
      <w:shd w:val="clear" w:color="auto" w:fill="E0E0E0"/>
      <w:jc w:val="left"/>
      <w:outlineLvl w:val="1"/>
    </w:pPr>
    <w:rPr>
      <w:i/>
      <w:iCs/>
      <w:spacing w:val="20"/>
    </w:rPr>
  </w:style>
  <w:style w:type="paragraph" w:customStyle="1" w:styleId="1c">
    <w:name w:val="Стиль Основной текст + курсив По левому краю1"/>
    <w:basedOn w:val="a3"/>
    <w:rsid w:val="00603B1C"/>
    <w:pPr>
      <w:shd w:val="clear" w:color="auto" w:fill="E0E0E0"/>
      <w:jc w:val="left"/>
      <w:outlineLvl w:val="1"/>
    </w:pPr>
    <w:rPr>
      <w:i/>
      <w:iCs/>
      <w:spacing w:val="18"/>
    </w:rPr>
  </w:style>
  <w:style w:type="paragraph" w:customStyle="1" w:styleId="affffff4">
    <w:name w:val="Стиль Стиль Основной текст + + не разреженный на / уплотненный на"/>
    <w:basedOn w:val="af1"/>
    <w:rsid w:val="00603B1C"/>
    <w:pPr>
      <w:ind w:firstLine="0"/>
    </w:pPr>
    <w:rPr>
      <w:b/>
      <w:sz w:val="24"/>
      <w:szCs w:val="24"/>
      <w:lang w:val="ru-RU"/>
    </w:rPr>
  </w:style>
  <w:style w:type="paragraph" w:customStyle="1" w:styleId="affffff5">
    <w:name w:val="Стиль Стиль Основной текст + +"/>
    <w:basedOn w:val="af1"/>
    <w:rsid w:val="00603B1C"/>
    <w:pPr>
      <w:ind w:firstLine="0"/>
    </w:pPr>
    <w:rPr>
      <w:b/>
      <w:bCs/>
      <w:sz w:val="24"/>
      <w:szCs w:val="24"/>
      <w:lang w:val="ru-RU"/>
    </w:rPr>
  </w:style>
  <w:style w:type="paragraph" w:customStyle="1" w:styleId="Arial1012">
    <w:name w:val="Стиль Arial 10 пт По ширине Междустр.интервал:  минимум 12 пт"/>
    <w:basedOn w:val="a2"/>
    <w:rsid w:val="00603B1C"/>
    <w:pPr>
      <w:spacing w:after="0" w:line="240" w:lineRule="auto"/>
      <w:jc w:val="both"/>
    </w:pPr>
    <w:rPr>
      <w:rFonts w:ascii="Times New Roman" w:eastAsia="Times New Roman" w:hAnsi="Times New Roman"/>
      <w:sz w:val="24"/>
      <w:szCs w:val="20"/>
      <w:lang w:val="en-GB" w:eastAsia="en-US"/>
    </w:rPr>
  </w:style>
  <w:style w:type="paragraph" w:customStyle="1" w:styleId="Arial10016">
    <w:name w:val="Стиль Arial 10 пт По ширине Слева:  016 см Междустр.интервал: ..."/>
    <w:basedOn w:val="a2"/>
    <w:rsid w:val="00603B1C"/>
    <w:pPr>
      <w:spacing w:after="0" w:line="240" w:lineRule="atLeast"/>
      <w:ind w:left="90"/>
      <w:jc w:val="both"/>
    </w:pPr>
    <w:rPr>
      <w:rFonts w:ascii="Times New Roman" w:eastAsia="Times New Roman" w:hAnsi="Times New Roman"/>
      <w:sz w:val="24"/>
      <w:szCs w:val="20"/>
      <w:lang w:val="en-GB" w:eastAsia="en-US"/>
    </w:rPr>
  </w:style>
  <w:style w:type="character" w:customStyle="1" w:styleId="affffff6">
    <w:name w:val="Стиль Основной текст + Знак"/>
    <w:rsid w:val="00603B1C"/>
    <w:rPr>
      <w:spacing w:val="-5"/>
      <w:sz w:val="24"/>
      <w:szCs w:val="24"/>
      <w:lang w:val="ru-RU" w:eastAsia="en-US" w:bidi="ar-SA"/>
    </w:rPr>
  </w:style>
  <w:style w:type="character" w:customStyle="1" w:styleId="StyleHeading110ptNotBoldChar">
    <w:name w:val="Style Heading 1 + 10 pt Not Bold Char"/>
    <w:rsid w:val="00603B1C"/>
    <w:rPr>
      <w:rFonts w:ascii="Arial" w:hAnsi="Arial"/>
      <w:b/>
      <w:noProof w:val="0"/>
      <w:snapToGrid w:val="0"/>
      <w:sz w:val="32"/>
      <w:szCs w:val="24"/>
      <w:lang w:val="en-GB" w:eastAsia="en-US" w:bidi="ar-SA"/>
    </w:rPr>
  </w:style>
  <w:style w:type="paragraph" w:customStyle="1" w:styleId="StyleHeading1Gray-80Allcaps">
    <w:name w:val="Style Heading 1 + Gray-80% All caps"/>
    <w:basedOn w:val="1"/>
    <w:autoRedefine/>
    <w:rsid w:val="00603B1C"/>
    <w:pPr>
      <w:keepLines w:val="0"/>
      <w:pageBreakBefore/>
      <w:spacing w:before="0" w:line="240" w:lineRule="auto"/>
      <w:jc w:val="both"/>
    </w:pPr>
    <w:rPr>
      <w:rFonts w:ascii="Arial" w:eastAsia="Times New Roman" w:hAnsi="Arial" w:cs="Arial"/>
      <w:caps/>
      <w:snapToGrid w:val="0"/>
      <w:color w:val="333333"/>
      <w:kern w:val="32"/>
      <w:sz w:val="32"/>
      <w:szCs w:val="24"/>
      <w:lang w:val="en-US" w:eastAsia="en-US"/>
    </w:rPr>
  </w:style>
  <w:style w:type="paragraph" w:customStyle="1" w:styleId="Style3">
    <w:name w:val="Style 3"/>
    <w:basedOn w:val="a2"/>
    <w:rsid w:val="00603B1C"/>
    <w:pPr>
      <w:widowControl w:val="0"/>
      <w:spacing w:after="0" w:line="372" w:lineRule="atLeast"/>
    </w:pPr>
    <w:rPr>
      <w:rFonts w:ascii="Times New Roman" w:eastAsia="Times New Roman" w:hAnsi="Times New Roman"/>
      <w:snapToGrid w:val="0"/>
      <w:sz w:val="24"/>
      <w:szCs w:val="20"/>
      <w:lang w:val="en-US" w:eastAsia="en-US"/>
    </w:rPr>
  </w:style>
  <w:style w:type="paragraph" w:customStyle="1" w:styleId="Style2">
    <w:name w:val="Style 2"/>
    <w:basedOn w:val="a2"/>
    <w:rsid w:val="00603B1C"/>
    <w:pPr>
      <w:widowControl w:val="0"/>
      <w:spacing w:after="0" w:line="516" w:lineRule="exact"/>
    </w:pPr>
    <w:rPr>
      <w:rFonts w:ascii="Times New Roman" w:eastAsia="Times New Roman" w:hAnsi="Times New Roman"/>
      <w:snapToGrid w:val="0"/>
      <w:sz w:val="24"/>
      <w:szCs w:val="20"/>
      <w:lang w:val="en-US" w:eastAsia="en-US"/>
    </w:rPr>
  </w:style>
  <w:style w:type="character" w:customStyle="1" w:styleId="14pt01">
    <w:name w:val="Стиль 14 pt полужирный курсив Черный разреженный на  01 пт"/>
    <w:rsid w:val="00603B1C"/>
    <w:rPr>
      <w:rFonts w:ascii="Times New Roman" w:hAnsi="Times New Roman"/>
      <w:b/>
      <w:bCs/>
      <w:iCs/>
      <w:color w:val="000000"/>
      <w:spacing w:val="2"/>
      <w:sz w:val="28"/>
      <w:lang w:val="ru-RU"/>
    </w:rPr>
  </w:style>
  <w:style w:type="paragraph" w:customStyle="1" w:styleId="1d">
    <w:name w:val="Стиль Заголовок 1"/>
    <w:aliases w:val="Heading 1 Char + Масштаб знаков: 115%,Heading 1 Char + Times New Roman 12 пт"/>
    <w:basedOn w:val="1"/>
    <w:link w:val="111"/>
    <w:rsid w:val="00603B1C"/>
    <w:pPr>
      <w:keepNext w:val="0"/>
      <w:keepLines w:val="0"/>
      <w:pageBreakBefore/>
      <w:widowControl w:val="0"/>
      <w:spacing w:before="240" w:after="120" w:line="240" w:lineRule="auto"/>
    </w:pPr>
    <w:rPr>
      <w:rFonts w:ascii="Times New Roman" w:eastAsia="Times New Roman" w:hAnsi="Times New Roman" w:cs="Times New Roman"/>
      <w:color w:val="auto"/>
      <w:sz w:val="32"/>
      <w:szCs w:val="32"/>
      <w:lang w:eastAsia="en-US"/>
    </w:rPr>
  </w:style>
  <w:style w:type="character" w:customStyle="1" w:styleId="111">
    <w:name w:val="Стиль Заголовок 11"/>
    <w:aliases w:val="Heading 1 Char + Масштаб знаков: 115%1,Heading 1 Char + Times New Roman 12 пт Знак"/>
    <w:link w:val="1d"/>
    <w:rsid w:val="00603B1C"/>
    <w:rPr>
      <w:rFonts w:ascii="Times New Roman" w:eastAsia="Times New Roman" w:hAnsi="Times New Roman" w:cs="Times New Roman"/>
      <w:b/>
      <w:bCs/>
      <w:sz w:val="32"/>
      <w:szCs w:val="32"/>
    </w:rPr>
  </w:style>
  <w:style w:type="character" w:customStyle="1" w:styleId="Heading1CharChar115">
    <w:name w:val="Стиль Heading 1 Char Char + Масштаб знаков: 115%"/>
    <w:rsid w:val="00603B1C"/>
    <w:rPr>
      <w:rFonts w:ascii="Times New Roman" w:hAnsi="Times New Roman"/>
      <w:b/>
      <w:bCs/>
      <w:noProof w:val="0"/>
      <w:snapToGrid w:val="0"/>
      <w:spacing w:val="0"/>
      <w:w w:val="100"/>
      <w:kern w:val="28"/>
      <w:position w:val="0"/>
      <w:sz w:val="32"/>
      <w:szCs w:val="32"/>
      <w:lang w:val="en-GB" w:eastAsia="en-US" w:bidi="ar-SA"/>
    </w:rPr>
  </w:style>
  <w:style w:type="character" w:customStyle="1" w:styleId="Heading1CharCharTimesNewRoman12">
    <w:name w:val="Стиль Heading 1 Char Char + Times New Roman 12 пт"/>
    <w:rsid w:val="00603B1C"/>
    <w:rPr>
      <w:rFonts w:ascii="Times New Roman" w:hAnsi="Times New Roman"/>
      <w:b/>
      <w:bCs/>
      <w:noProof w:val="0"/>
      <w:snapToGrid w:val="0"/>
      <w:sz w:val="32"/>
      <w:szCs w:val="24"/>
      <w:lang w:val="en-GB" w:eastAsia="en-US" w:bidi="ar-SA"/>
    </w:rPr>
  </w:style>
  <w:style w:type="paragraph" w:customStyle="1" w:styleId="2TimesNewRoman12">
    <w:name w:val="Стиль Заголовок 2 + Times New Roman 12 пт"/>
    <w:basedOn w:val="2"/>
    <w:link w:val="2TimesNewRoman120"/>
    <w:rsid w:val="00603B1C"/>
    <w:pPr>
      <w:spacing w:before="240" w:after="60" w:line="240" w:lineRule="auto"/>
      <w:jc w:val="both"/>
    </w:pPr>
    <w:rPr>
      <w:rFonts w:ascii="Arial" w:hAnsi="Arial" w:cs="Arial"/>
      <w:bCs/>
      <w:iCs/>
      <w:spacing w:val="0"/>
      <w:kern w:val="0"/>
      <w:szCs w:val="28"/>
      <w:lang w:val="en-GB"/>
    </w:rPr>
  </w:style>
  <w:style w:type="character" w:customStyle="1" w:styleId="2TimesNewRoman120">
    <w:name w:val="Стиль Заголовок 2 + Times New Roman 12 пт Знак"/>
    <w:link w:val="2TimesNewRoman12"/>
    <w:rsid w:val="00603B1C"/>
    <w:rPr>
      <w:rFonts w:ascii="Arial" w:eastAsia="Times New Roman" w:hAnsi="Arial" w:cs="Arial"/>
      <w:b/>
      <w:bCs/>
      <w:i/>
      <w:iCs/>
      <w:sz w:val="28"/>
      <w:szCs w:val="28"/>
      <w:lang w:val="en-GB"/>
    </w:rPr>
  </w:style>
  <w:style w:type="paragraph" w:customStyle="1" w:styleId="AAIndexIAS">
    <w:name w:val="AAIndex IAS"/>
    <w:basedOn w:val="a2"/>
    <w:rsid w:val="00603B1C"/>
    <w:pPr>
      <w:widowControl w:val="0"/>
      <w:tabs>
        <w:tab w:val="left" w:pos="720"/>
        <w:tab w:val="right" w:leader="dot" w:pos="1704"/>
        <w:tab w:val="left" w:pos="2520"/>
        <w:tab w:val="right" w:leader="dot" w:pos="3550"/>
        <w:tab w:val="left" w:pos="4320"/>
        <w:tab w:val="right" w:leader="dot" w:pos="5254"/>
        <w:tab w:val="left" w:pos="6120"/>
        <w:tab w:val="right" w:leader="dot" w:pos="7100"/>
        <w:tab w:val="left" w:pos="7920"/>
        <w:tab w:val="right" w:leader="dot" w:pos="9088"/>
      </w:tabs>
      <w:suppressAutoHyphens/>
      <w:spacing w:before="60" w:after="0" w:line="240" w:lineRule="auto"/>
    </w:pPr>
    <w:rPr>
      <w:rFonts w:ascii="Times New Roman" w:eastAsia="Times New Roman" w:hAnsi="Times New Roman"/>
      <w:sz w:val="18"/>
      <w:szCs w:val="20"/>
      <w:lang w:val="en-GB" w:eastAsia="en-US"/>
    </w:rPr>
  </w:style>
  <w:style w:type="character" w:customStyle="1" w:styleId="Heading4Char">
    <w:name w:val="Heading 4 Char"/>
    <w:rsid w:val="00603B1C"/>
    <w:rPr>
      <w:rFonts w:ascii="Arial" w:hAnsi="Arial"/>
      <w:b/>
      <w:bCs/>
      <w:smallCaps/>
      <w:lang w:val="en-GB" w:eastAsia="en-US" w:bidi="ar-SA"/>
    </w:rPr>
  </w:style>
  <w:style w:type="character" w:customStyle="1" w:styleId="Heading1CharCharTimesNewRoman120">
    <w:name w:val="Стиль Heading 1 Char Char + Times New Roman 12 пт Черный"/>
    <w:rsid w:val="00603B1C"/>
    <w:rPr>
      <w:rFonts w:ascii="Times New Roman" w:hAnsi="Times New Roman"/>
      <w:b/>
      <w:bCs/>
      <w:noProof w:val="0"/>
      <w:snapToGrid w:val="0"/>
      <w:color w:val="000000"/>
      <w:sz w:val="32"/>
      <w:szCs w:val="24"/>
      <w:lang w:val="en-GB" w:eastAsia="en-US" w:bidi="ar-SA"/>
    </w:rPr>
  </w:style>
  <w:style w:type="paragraph" w:customStyle="1" w:styleId="2d">
    <w:name w:val="Стиль Заголовок 2"/>
    <w:aliases w:val="Heading 2 Char + Times New Roman 12 пт"/>
    <w:basedOn w:val="2"/>
    <w:rsid w:val="00603B1C"/>
    <w:pPr>
      <w:spacing w:before="0" w:after="0" w:line="240" w:lineRule="auto"/>
      <w:jc w:val="both"/>
    </w:pPr>
    <w:rPr>
      <w:bCs/>
      <w:smallCaps/>
      <w:snapToGrid w:val="0"/>
      <w:color w:val="000000"/>
      <w:spacing w:val="0"/>
      <w:kern w:val="0"/>
      <w:szCs w:val="28"/>
    </w:rPr>
  </w:style>
  <w:style w:type="character" w:customStyle="1" w:styleId="Arial100">
    <w:name w:val="Стиль Arial 10 пт"/>
    <w:rsid w:val="00603B1C"/>
    <w:rPr>
      <w:rFonts w:ascii="Times New Roman" w:hAnsi="Times New Roman"/>
      <w:sz w:val="24"/>
      <w:lang w:val="ru-RU"/>
    </w:rPr>
  </w:style>
  <w:style w:type="paragraph" w:customStyle="1" w:styleId="Arial10063127">
    <w:name w:val="Стиль Arial 10 пт По ширине Слева:  063 см Выступ:  127 см"/>
    <w:basedOn w:val="a2"/>
    <w:rsid w:val="00603B1C"/>
    <w:pPr>
      <w:spacing w:after="0" w:line="240" w:lineRule="auto"/>
      <w:ind w:left="1080" w:hanging="720"/>
      <w:jc w:val="both"/>
    </w:pPr>
    <w:rPr>
      <w:rFonts w:ascii="Times New Roman" w:eastAsia="Times New Roman" w:hAnsi="Times New Roman"/>
      <w:sz w:val="24"/>
      <w:szCs w:val="20"/>
      <w:lang w:val="en-GB" w:eastAsia="en-US"/>
    </w:rPr>
  </w:style>
  <w:style w:type="paragraph" w:customStyle="1" w:styleId="Arial100127">
    <w:name w:val="Стиль Arial 10 пт По ширине Слева:  0 см Выступ:  127 см"/>
    <w:basedOn w:val="a2"/>
    <w:rsid w:val="00603B1C"/>
    <w:pPr>
      <w:spacing w:after="0" w:line="240" w:lineRule="auto"/>
      <w:ind w:left="720" w:hanging="720"/>
      <w:jc w:val="both"/>
    </w:pPr>
    <w:rPr>
      <w:rFonts w:ascii="Times New Roman" w:eastAsia="Times New Roman" w:hAnsi="Times New Roman"/>
      <w:sz w:val="24"/>
      <w:szCs w:val="20"/>
      <w:lang w:val="en-GB" w:eastAsia="en-US"/>
    </w:rPr>
  </w:style>
  <w:style w:type="paragraph" w:customStyle="1" w:styleId="Subject">
    <w:name w:val="Subject"/>
    <w:basedOn w:val="a2"/>
    <w:rsid w:val="00603B1C"/>
    <w:pPr>
      <w:keepNext/>
      <w:keepLines/>
      <w:spacing w:after="290" w:line="290" w:lineRule="atLeast"/>
    </w:pPr>
    <w:rPr>
      <w:rFonts w:ascii="Times New Roman" w:eastAsia="Times New Roman" w:hAnsi="Times New Roman"/>
      <w:b/>
      <w:sz w:val="24"/>
      <w:szCs w:val="20"/>
      <w:lang w:val="en-GB" w:eastAsia="en-US"/>
    </w:rPr>
  </w:style>
  <w:style w:type="character" w:customStyle="1" w:styleId="affffff7">
    <w:name w:val="Тема примечания Знак"/>
    <w:basedOn w:val="af3"/>
    <w:link w:val="affffff8"/>
    <w:semiHidden/>
    <w:rsid w:val="00603B1C"/>
    <w:rPr>
      <w:rFonts w:ascii="Times New Roman" w:eastAsia="Times New Roman" w:hAnsi="Times New Roman" w:cs="Times New Roman"/>
      <w:b/>
      <w:bCs/>
      <w:sz w:val="20"/>
      <w:szCs w:val="20"/>
      <w:lang w:val="en-AU"/>
    </w:rPr>
  </w:style>
  <w:style w:type="paragraph" w:styleId="affffff8">
    <w:name w:val="annotation subject"/>
    <w:basedOn w:val="af4"/>
    <w:next w:val="af4"/>
    <w:link w:val="affffff7"/>
    <w:semiHidden/>
    <w:rsid w:val="00603B1C"/>
    <w:pPr>
      <w:tabs>
        <w:tab w:val="clear" w:pos="187"/>
      </w:tabs>
      <w:spacing w:after="0" w:line="240" w:lineRule="auto"/>
      <w:ind w:left="0" w:firstLine="0"/>
    </w:pPr>
    <w:rPr>
      <w:b/>
      <w:bCs/>
      <w:sz w:val="20"/>
      <w:lang w:val="en-AU"/>
    </w:rPr>
  </w:style>
  <w:style w:type="character" w:customStyle="1" w:styleId="1e">
    <w:name w:val="Тема примечания Знак1"/>
    <w:basedOn w:val="14"/>
    <w:uiPriority w:val="99"/>
    <w:semiHidden/>
    <w:rsid w:val="00603B1C"/>
    <w:rPr>
      <w:rFonts w:ascii="Calibri" w:eastAsia="SimSun" w:hAnsi="Calibri" w:cs="Times New Roman"/>
      <w:b/>
      <w:bCs/>
      <w:sz w:val="20"/>
      <w:szCs w:val="20"/>
      <w:lang w:eastAsia="ru-RU"/>
    </w:rPr>
  </w:style>
  <w:style w:type="paragraph" w:customStyle="1" w:styleId="Style5">
    <w:name w:val="Style 5"/>
    <w:basedOn w:val="a2"/>
    <w:rsid w:val="00603B1C"/>
    <w:pPr>
      <w:widowControl w:val="0"/>
      <w:spacing w:after="0" w:line="240" w:lineRule="auto"/>
      <w:ind w:left="72"/>
    </w:pPr>
    <w:rPr>
      <w:rFonts w:ascii="Times New Roman" w:eastAsia="Times New Roman" w:hAnsi="Times New Roman"/>
      <w:snapToGrid w:val="0"/>
      <w:sz w:val="24"/>
      <w:szCs w:val="20"/>
      <w:lang w:val="en-US" w:eastAsia="en-US"/>
    </w:rPr>
  </w:style>
  <w:style w:type="paragraph" w:customStyle="1" w:styleId="Heading1CharTimesNewRoman12">
    <w:name w:val="Heading 1 Char + Times New Roman 12 пт По ширин..."/>
    <w:basedOn w:val="1"/>
    <w:rsid w:val="00603B1C"/>
    <w:pPr>
      <w:keepLines w:val="0"/>
      <w:spacing w:before="0" w:line="240" w:lineRule="auto"/>
      <w:jc w:val="both"/>
    </w:pPr>
    <w:rPr>
      <w:rFonts w:ascii="Times New Roman" w:eastAsia="Times New Roman" w:hAnsi="Times New Roman" w:cs="Times New Roman"/>
      <w:snapToGrid w:val="0"/>
      <w:color w:val="auto"/>
      <w:sz w:val="32"/>
      <w:szCs w:val="20"/>
      <w:lang w:val="en-GB" w:eastAsia="en-US"/>
    </w:rPr>
  </w:style>
  <w:style w:type="paragraph" w:customStyle="1" w:styleId="Default">
    <w:name w:val="Default"/>
    <w:rsid w:val="00603B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f9">
    <w:name w:val="......."/>
    <w:basedOn w:val="Default"/>
    <w:next w:val="Default"/>
    <w:rsid w:val="00603B1C"/>
    <w:rPr>
      <w:color w:val="auto"/>
    </w:rPr>
  </w:style>
  <w:style w:type="paragraph" w:customStyle="1" w:styleId="Web">
    <w:name w:val="....... (Web)"/>
    <w:basedOn w:val="Default"/>
    <w:next w:val="Default"/>
    <w:rsid w:val="00603B1C"/>
    <w:pPr>
      <w:spacing w:before="100" w:after="100"/>
    </w:pPr>
    <w:rPr>
      <w:color w:val="auto"/>
    </w:rPr>
  </w:style>
  <w:style w:type="paragraph" w:customStyle="1" w:styleId="2e">
    <w:name w:val="........ ..... . ........ 2"/>
    <w:basedOn w:val="Default"/>
    <w:next w:val="Default"/>
    <w:rsid w:val="00603B1C"/>
    <w:rPr>
      <w:color w:val="auto"/>
    </w:rPr>
  </w:style>
  <w:style w:type="paragraph" w:customStyle="1" w:styleId="affffffa">
    <w:name w:val="........ ..... . ........"/>
    <w:basedOn w:val="Default"/>
    <w:next w:val="Default"/>
    <w:rsid w:val="00603B1C"/>
    <w:rPr>
      <w:color w:val="auto"/>
    </w:rPr>
  </w:style>
  <w:style w:type="paragraph" w:customStyle="1" w:styleId="outline">
    <w:name w:val="outline"/>
    <w:basedOn w:val="Default"/>
    <w:next w:val="Default"/>
    <w:rsid w:val="00603B1C"/>
    <w:pPr>
      <w:spacing w:after="120"/>
    </w:pPr>
    <w:rPr>
      <w:color w:val="auto"/>
    </w:rPr>
  </w:style>
  <w:style w:type="paragraph" w:customStyle="1" w:styleId="outlinelast">
    <w:name w:val="outline last"/>
    <w:basedOn w:val="Default"/>
    <w:next w:val="Default"/>
    <w:rsid w:val="00603B1C"/>
    <w:pPr>
      <w:spacing w:after="200"/>
    </w:pPr>
    <w:rPr>
      <w:color w:val="auto"/>
    </w:rPr>
  </w:style>
  <w:style w:type="character" w:customStyle="1" w:styleId="tw4winTerm">
    <w:name w:val="tw4winTerm"/>
    <w:rsid w:val="00603B1C"/>
    <w:rPr>
      <w:color w:val="000000"/>
    </w:rPr>
  </w:style>
  <w:style w:type="paragraph" w:customStyle="1" w:styleId="affffffb">
    <w:name w:val="........ ....."/>
    <w:basedOn w:val="Default"/>
    <w:next w:val="Default"/>
    <w:rsid w:val="00603B1C"/>
    <w:rPr>
      <w:color w:val="auto"/>
    </w:rPr>
  </w:style>
  <w:style w:type="paragraph" w:customStyle="1" w:styleId="pindented1">
    <w:name w:val="pindented1"/>
    <w:basedOn w:val="a2"/>
    <w:rsid w:val="00603B1C"/>
    <w:pPr>
      <w:spacing w:before="100" w:beforeAutospacing="1" w:after="100" w:afterAutospacing="1" w:line="240" w:lineRule="auto"/>
    </w:pPr>
    <w:rPr>
      <w:rFonts w:ascii="Times New Roman" w:eastAsia="Times New Roman" w:hAnsi="Times New Roman"/>
      <w:sz w:val="24"/>
      <w:szCs w:val="24"/>
    </w:rPr>
  </w:style>
  <w:style w:type="paragraph" w:customStyle="1" w:styleId="2f">
    <w:name w:val="Обычный (веб)2"/>
    <w:basedOn w:val="a2"/>
    <w:rsid w:val="00603B1C"/>
    <w:pPr>
      <w:spacing w:before="100" w:after="100" w:line="240" w:lineRule="auto"/>
    </w:pPr>
    <w:rPr>
      <w:rFonts w:ascii="Arial Unicode MS" w:eastAsia="Arial Unicode MS" w:hAnsi="Arial Unicode MS"/>
      <w:color w:val="000000"/>
      <w:sz w:val="24"/>
      <w:szCs w:val="20"/>
    </w:rPr>
  </w:style>
  <w:style w:type="character" w:customStyle="1" w:styleId="note">
    <w:name w:val="note"/>
    <w:rsid w:val="00603B1C"/>
  </w:style>
  <w:style w:type="table" w:styleId="affffffc">
    <w:name w:val="Table Grid"/>
    <w:basedOn w:val="a5"/>
    <w:uiPriority w:val="59"/>
    <w:rsid w:val="00326A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900000262"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dilet.zan.kz/kaz/docs/V19000187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299</Pages>
  <Words>75717</Words>
  <Characters>431591</Characters>
  <Application>Microsoft Office Word</Application>
  <DocSecurity>0</DocSecurity>
  <Lines>3596</Lines>
  <Paragraphs>1012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UKGU</cp:lastModifiedBy>
  <cp:revision>67</cp:revision>
  <dcterms:created xsi:type="dcterms:W3CDTF">2021-02-17T15:22:00Z</dcterms:created>
  <dcterms:modified xsi:type="dcterms:W3CDTF">2021-02-18T06:40:00Z</dcterms:modified>
</cp:coreProperties>
</file>